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C1D45" w14:textId="598056B3" w:rsidR="00E3244A" w:rsidRPr="00F77113" w:rsidRDefault="0038422D" w:rsidP="00E3244A">
      <w:pPr>
        <w:keepNext/>
        <w:jc w:val="center"/>
        <w:rPr>
          <w:i/>
          <w:iCs/>
          <w:sz w:val="28"/>
          <w:szCs w:val="28"/>
          <w:lang w:eastAsia="fr-FR"/>
        </w:rPr>
      </w:pPr>
      <w:r w:rsidRPr="00F77113">
        <w:rPr>
          <w:i/>
          <w:iCs/>
          <w:noProof/>
          <w:sz w:val="28"/>
          <w:szCs w:val="28"/>
          <w:lang w:eastAsia="fr-FR"/>
        </w:rPr>
        <w:drawing>
          <wp:anchor distT="0" distB="0" distL="114300" distR="114300" simplePos="0" relativeHeight="251662336" behindDoc="0" locked="0" layoutInCell="1" allowOverlap="1" wp14:anchorId="5B5DD240" wp14:editId="45E299D6">
            <wp:simplePos x="0" y="0"/>
            <wp:positionH relativeFrom="margin">
              <wp:posOffset>-377190</wp:posOffset>
            </wp:positionH>
            <wp:positionV relativeFrom="margin">
              <wp:posOffset>-342900</wp:posOffset>
            </wp:positionV>
            <wp:extent cx="6515735" cy="1714500"/>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15735" cy="1714500"/>
                    </a:xfrm>
                    <a:prstGeom prst="rect">
                      <a:avLst/>
                    </a:prstGeom>
                    <a:noFill/>
                  </pic:spPr>
                </pic:pic>
              </a:graphicData>
            </a:graphic>
          </wp:anchor>
        </w:drawing>
      </w:r>
    </w:p>
    <w:tbl>
      <w:tblPr>
        <w:tblStyle w:val="Grilledutableau"/>
        <w:tblW w:w="85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701"/>
        <w:gridCol w:w="1772"/>
        <w:gridCol w:w="1772"/>
        <w:gridCol w:w="1701"/>
      </w:tblGrid>
      <w:tr w:rsidR="00784142" w:rsidRPr="00F77113" w14:paraId="5AAF5707" w14:textId="77777777" w:rsidTr="000757F3">
        <w:trPr>
          <w:trHeight w:val="1342"/>
          <w:jc w:val="center"/>
        </w:trPr>
        <w:tc>
          <w:tcPr>
            <w:tcW w:w="1560" w:type="dxa"/>
          </w:tcPr>
          <w:p w14:paraId="5911B880" w14:textId="3C5435F3" w:rsidR="00784142" w:rsidRPr="00F77113" w:rsidRDefault="00784142" w:rsidP="0038422D">
            <w:pPr>
              <w:keepNext/>
              <w:rPr>
                <w:i/>
                <w:iCs/>
                <w:sz w:val="10"/>
                <w:szCs w:val="10"/>
                <w:lang w:eastAsia="fr-FR"/>
              </w:rPr>
            </w:pPr>
            <w:bookmarkStart w:id="0" w:name="_Hlk46136505"/>
            <w:bookmarkEnd w:id="0"/>
            <w:r w:rsidRPr="00F77113">
              <w:rPr>
                <w:noProof/>
                <w:sz w:val="10"/>
                <w:szCs w:val="10"/>
              </w:rPr>
              <w:drawing>
                <wp:anchor distT="0" distB="0" distL="114300" distR="114300" simplePos="0" relativeHeight="251682816" behindDoc="1" locked="0" layoutInCell="1" allowOverlap="1" wp14:anchorId="1B057D8A" wp14:editId="2134774B">
                  <wp:simplePos x="670560" y="2651760"/>
                  <wp:positionH relativeFrom="margin">
                    <wp:align>center</wp:align>
                  </wp:positionH>
                  <wp:positionV relativeFrom="margin">
                    <wp:align>top</wp:align>
                  </wp:positionV>
                  <wp:extent cx="1009650" cy="719455"/>
                  <wp:effectExtent l="0" t="0" r="0" b="4445"/>
                  <wp:wrapSquare wrapText="bothSides"/>
                  <wp:docPr id="20" name="Image 20" descr="Drapeau de la Maurit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rapeau de la Mauritan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9650" cy="7194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tcPr>
          <w:p w14:paraId="17DFFE63" w14:textId="3B9152A2" w:rsidR="00784142" w:rsidRPr="00F77113" w:rsidRDefault="00784142" w:rsidP="0038422D">
            <w:pPr>
              <w:keepNext/>
              <w:rPr>
                <w:i/>
                <w:iCs/>
                <w:sz w:val="10"/>
                <w:szCs w:val="10"/>
                <w:lang w:eastAsia="fr-FR"/>
              </w:rPr>
            </w:pPr>
            <w:r w:rsidRPr="00F77113">
              <w:rPr>
                <w:noProof/>
                <w:sz w:val="10"/>
                <w:szCs w:val="10"/>
              </w:rPr>
              <w:drawing>
                <wp:anchor distT="0" distB="0" distL="114300" distR="114300" simplePos="0" relativeHeight="251683840" behindDoc="1" locked="0" layoutInCell="1" allowOverlap="1" wp14:anchorId="74451D31" wp14:editId="74D135D6">
                  <wp:simplePos x="1684020" y="2651760"/>
                  <wp:positionH relativeFrom="margin">
                    <wp:align>center</wp:align>
                  </wp:positionH>
                  <wp:positionV relativeFrom="margin">
                    <wp:align>top</wp:align>
                  </wp:positionV>
                  <wp:extent cx="972185" cy="719455"/>
                  <wp:effectExtent l="0" t="0" r="0" b="4445"/>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2185" cy="7194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72" w:type="dxa"/>
          </w:tcPr>
          <w:p w14:paraId="072EE76C" w14:textId="7BE9C3F1" w:rsidR="00784142" w:rsidRPr="00F77113" w:rsidRDefault="00784142" w:rsidP="0038422D">
            <w:pPr>
              <w:keepNext/>
              <w:rPr>
                <w:i/>
                <w:iCs/>
                <w:sz w:val="10"/>
                <w:szCs w:val="10"/>
                <w:lang w:eastAsia="fr-FR"/>
              </w:rPr>
            </w:pPr>
            <w:r w:rsidRPr="00F77113">
              <w:rPr>
                <w:noProof/>
                <w:sz w:val="10"/>
                <w:szCs w:val="10"/>
              </w:rPr>
              <w:drawing>
                <wp:anchor distT="0" distB="0" distL="114300" distR="114300" simplePos="0" relativeHeight="251687936" behindDoc="0" locked="0" layoutInCell="1" allowOverlap="1" wp14:anchorId="520EF62D" wp14:editId="190B386C">
                  <wp:simplePos x="2796540" y="2651760"/>
                  <wp:positionH relativeFrom="margin">
                    <wp:align>center</wp:align>
                  </wp:positionH>
                  <wp:positionV relativeFrom="margin">
                    <wp:align>top</wp:align>
                  </wp:positionV>
                  <wp:extent cx="1080000" cy="720000"/>
                  <wp:effectExtent l="0" t="0" r="6350" b="4445"/>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720000"/>
                          </a:xfrm>
                          <a:prstGeom prst="rect">
                            <a:avLst/>
                          </a:prstGeom>
                        </pic:spPr>
                      </pic:pic>
                    </a:graphicData>
                  </a:graphic>
                </wp:anchor>
              </w:drawing>
            </w:r>
          </w:p>
        </w:tc>
        <w:tc>
          <w:tcPr>
            <w:tcW w:w="1772" w:type="dxa"/>
          </w:tcPr>
          <w:p w14:paraId="2D70CA57" w14:textId="523177C9" w:rsidR="00784142" w:rsidRPr="00F77113" w:rsidRDefault="00784142" w:rsidP="0038422D">
            <w:pPr>
              <w:keepNext/>
              <w:rPr>
                <w:i/>
                <w:iCs/>
                <w:sz w:val="10"/>
                <w:szCs w:val="10"/>
                <w:lang w:eastAsia="fr-FR"/>
              </w:rPr>
            </w:pPr>
            <w:r w:rsidRPr="00F77113">
              <w:rPr>
                <w:noProof/>
                <w:sz w:val="10"/>
                <w:szCs w:val="10"/>
              </w:rPr>
              <w:drawing>
                <wp:anchor distT="0" distB="0" distL="114300" distR="114300" simplePos="0" relativeHeight="251684864" behindDoc="1" locked="0" layoutInCell="1" allowOverlap="1" wp14:anchorId="68CC24F1" wp14:editId="5E804D71">
                  <wp:simplePos x="3787140" y="2651760"/>
                  <wp:positionH relativeFrom="margin">
                    <wp:align>center</wp:align>
                  </wp:positionH>
                  <wp:positionV relativeFrom="margin">
                    <wp:align>top</wp:align>
                  </wp:positionV>
                  <wp:extent cx="1044575" cy="719455"/>
                  <wp:effectExtent l="0" t="0" r="3175" b="4445"/>
                  <wp:wrapSquare wrapText="bothSides"/>
                  <wp:docPr id="21" name="Image 21" descr="Symboles nationaux du N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ymboles nationaux du Nig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4575" cy="7194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tcPr>
          <w:p w14:paraId="5B0F369B" w14:textId="0CC746B2" w:rsidR="00784142" w:rsidRPr="00F77113" w:rsidRDefault="00784142" w:rsidP="000757F3">
            <w:pPr>
              <w:keepNext/>
              <w:jc w:val="center"/>
              <w:rPr>
                <w:i/>
                <w:iCs/>
                <w:sz w:val="10"/>
                <w:szCs w:val="10"/>
                <w:lang w:eastAsia="fr-FR"/>
              </w:rPr>
            </w:pPr>
            <w:r w:rsidRPr="00F77113">
              <w:rPr>
                <w:noProof/>
                <w:sz w:val="10"/>
                <w:szCs w:val="10"/>
              </w:rPr>
              <w:drawing>
                <wp:anchor distT="0" distB="0" distL="114300" distR="114300" simplePos="0" relativeHeight="251685888" behindDoc="1" locked="0" layoutInCell="1" allowOverlap="1" wp14:anchorId="1C93DFAF" wp14:editId="7B27C974">
                  <wp:simplePos x="0" y="0"/>
                  <wp:positionH relativeFrom="margin">
                    <wp:posOffset>-8890</wp:posOffset>
                  </wp:positionH>
                  <wp:positionV relativeFrom="margin">
                    <wp:posOffset>0</wp:posOffset>
                  </wp:positionV>
                  <wp:extent cx="1017270" cy="719455"/>
                  <wp:effectExtent l="0" t="0" r="0" b="4445"/>
                  <wp:wrapSquare wrapText="bothSides"/>
                  <wp:docPr id="18" name="Image 18" descr="Drapeau du Tchad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rapeau du Tchad — Wikipéd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7270" cy="7194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84142" w:rsidRPr="00F77113" w14:paraId="68498783" w14:textId="77777777" w:rsidTr="000757F3">
        <w:trPr>
          <w:trHeight w:val="1606"/>
          <w:jc w:val="center"/>
        </w:trPr>
        <w:tc>
          <w:tcPr>
            <w:tcW w:w="1560" w:type="dxa"/>
            <w:vAlign w:val="center"/>
          </w:tcPr>
          <w:p w14:paraId="13AA9EC2" w14:textId="2AF28B86" w:rsidR="00784142" w:rsidRPr="00F77113" w:rsidRDefault="00784142" w:rsidP="00F8167E">
            <w:pPr>
              <w:keepNext/>
              <w:rPr>
                <w:i/>
                <w:iCs/>
                <w:sz w:val="10"/>
                <w:szCs w:val="10"/>
                <w:lang w:eastAsia="fr-FR"/>
              </w:rPr>
            </w:pPr>
            <w:r w:rsidRPr="00F77113">
              <w:rPr>
                <w:b/>
                <w:bCs/>
                <w:noProof/>
                <w:sz w:val="10"/>
                <w:szCs w:val="10"/>
                <w:lang w:eastAsia="fr-FR"/>
              </w:rPr>
              <w:drawing>
                <wp:anchor distT="0" distB="0" distL="114300" distR="114300" simplePos="0" relativeHeight="251679744" behindDoc="1" locked="0" layoutInCell="1" allowOverlap="1" wp14:anchorId="37FEAF7E" wp14:editId="40686C70">
                  <wp:simplePos x="708660" y="3909060"/>
                  <wp:positionH relativeFrom="margin">
                    <wp:align>center</wp:align>
                  </wp:positionH>
                  <wp:positionV relativeFrom="margin">
                    <wp:align>center</wp:align>
                  </wp:positionV>
                  <wp:extent cx="769231" cy="720000"/>
                  <wp:effectExtent l="0" t="0" r="0" b="4445"/>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9231" cy="72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vAlign w:val="center"/>
          </w:tcPr>
          <w:p w14:paraId="13992B95" w14:textId="66383705" w:rsidR="00784142" w:rsidRPr="00F77113" w:rsidRDefault="00784142" w:rsidP="00F8167E">
            <w:pPr>
              <w:keepNext/>
              <w:rPr>
                <w:i/>
                <w:iCs/>
                <w:sz w:val="10"/>
                <w:szCs w:val="10"/>
                <w:lang w:eastAsia="fr-FR"/>
              </w:rPr>
            </w:pPr>
            <w:r w:rsidRPr="00F77113">
              <w:rPr>
                <w:i/>
                <w:iCs/>
                <w:noProof/>
                <w:sz w:val="10"/>
                <w:szCs w:val="10"/>
                <w:lang w:eastAsia="fr-FR"/>
              </w:rPr>
              <w:drawing>
                <wp:anchor distT="0" distB="0" distL="114300" distR="114300" simplePos="0" relativeHeight="251677696" behindDoc="1" locked="0" layoutInCell="1" allowOverlap="1" wp14:anchorId="3252B24A" wp14:editId="0114E3ED">
                  <wp:simplePos x="1623060" y="3931920"/>
                  <wp:positionH relativeFrom="margin">
                    <wp:align>center</wp:align>
                  </wp:positionH>
                  <wp:positionV relativeFrom="margin">
                    <wp:align>center</wp:align>
                  </wp:positionV>
                  <wp:extent cx="899795" cy="82804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9795" cy="8280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72" w:type="dxa"/>
            <w:vAlign w:val="center"/>
          </w:tcPr>
          <w:p w14:paraId="7629A1F5" w14:textId="0AD88127" w:rsidR="00784142" w:rsidRPr="00F77113" w:rsidRDefault="00784142" w:rsidP="0065792D">
            <w:pPr>
              <w:keepNext/>
              <w:jc w:val="center"/>
              <w:rPr>
                <w:i/>
                <w:iCs/>
                <w:sz w:val="10"/>
                <w:szCs w:val="10"/>
                <w:lang w:eastAsia="fr-FR"/>
              </w:rPr>
            </w:pPr>
            <w:r w:rsidRPr="00F77113">
              <w:rPr>
                <w:i/>
                <w:iCs/>
                <w:noProof/>
                <w:sz w:val="10"/>
                <w:szCs w:val="10"/>
                <w:lang w:eastAsia="fr-FR"/>
              </w:rPr>
              <w:drawing>
                <wp:anchor distT="0" distB="0" distL="114300" distR="114300" simplePos="0" relativeHeight="251678720" behindDoc="1" locked="0" layoutInCell="1" allowOverlap="1" wp14:anchorId="5378BAB2" wp14:editId="1978A968">
                  <wp:simplePos x="0" y="0"/>
                  <wp:positionH relativeFrom="margin">
                    <wp:align>center</wp:align>
                  </wp:positionH>
                  <wp:positionV relativeFrom="margin">
                    <wp:align>center</wp:align>
                  </wp:positionV>
                  <wp:extent cx="972000" cy="602259"/>
                  <wp:effectExtent l="0" t="0" r="0" b="762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2000" cy="602259"/>
                          </a:xfrm>
                          <a:prstGeom prst="rect">
                            <a:avLst/>
                          </a:prstGeom>
                          <a:noFill/>
                        </pic:spPr>
                      </pic:pic>
                    </a:graphicData>
                  </a:graphic>
                  <wp14:sizeRelH relativeFrom="margin">
                    <wp14:pctWidth>0</wp14:pctWidth>
                  </wp14:sizeRelH>
                  <wp14:sizeRelV relativeFrom="margin">
                    <wp14:pctHeight>0</wp14:pctHeight>
                  </wp14:sizeRelV>
                </wp:anchor>
              </w:drawing>
            </w:r>
          </w:p>
        </w:tc>
        <w:tc>
          <w:tcPr>
            <w:tcW w:w="1772" w:type="dxa"/>
            <w:vAlign w:val="center"/>
          </w:tcPr>
          <w:p w14:paraId="36372200" w14:textId="37838455" w:rsidR="00784142" w:rsidRPr="00F77113" w:rsidRDefault="00784142" w:rsidP="00F8167E">
            <w:pPr>
              <w:keepNext/>
              <w:rPr>
                <w:i/>
                <w:iCs/>
                <w:sz w:val="10"/>
                <w:szCs w:val="10"/>
                <w:lang w:eastAsia="fr-FR"/>
              </w:rPr>
            </w:pPr>
            <w:r w:rsidRPr="00F77113">
              <w:rPr>
                <w:i/>
                <w:iCs/>
                <w:noProof/>
                <w:sz w:val="10"/>
                <w:szCs w:val="10"/>
                <w:lang w:eastAsia="fr-FR"/>
              </w:rPr>
              <w:drawing>
                <wp:anchor distT="0" distB="0" distL="114300" distR="114300" simplePos="0" relativeHeight="251680768" behindDoc="1" locked="0" layoutInCell="1" allowOverlap="1" wp14:anchorId="5CDC66E7" wp14:editId="4507B800">
                  <wp:simplePos x="3931920" y="3985260"/>
                  <wp:positionH relativeFrom="margin">
                    <wp:align>center</wp:align>
                  </wp:positionH>
                  <wp:positionV relativeFrom="margin">
                    <wp:align>center</wp:align>
                  </wp:positionV>
                  <wp:extent cx="720000" cy="1080000"/>
                  <wp:effectExtent l="0" t="0" r="4445" b="6350"/>
                  <wp:wrapSquare wrapText="bothSides"/>
                  <wp:docPr id="37" name="Image 37" descr="NIGELEC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GELEC | LinkedIn"/>
                          <pic:cNvPicPr>
                            <a:picLocks noChangeAspect="1" noChangeArrowheads="1"/>
                          </pic:cNvPicPr>
                        </pic:nvPicPr>
                        <pic:blipFill rotWithShape="1">
                          <a:blip r:embed="rId17">
                            <a:extLst>
                              <a:ext uri="{28A0092B-C50C-407E-A947-70E740481C1C}">
                                <a14:useLocalDpi xmlns:a14="http://schemas.microsoft.com/office/drawing/2010/main" val="0"/>
                              </a:ext>
                            </a:extLst>
                          </a:blip>
                          <a:srcRect l="18079" r="15254"/>
                          <a:stretch/>
                        </pic:blipFill>
                        <pic:spPr bwMode="auto">
                          <a:xfrm>
                            <a:off x="0" y="0"/>
                            <a:ext cx="720000" cy="10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701" w:type="dxa"/>
            <w:vAlign w:val="center"/>
          </w:tcPr>
          <w:p w14:paraId="7C202659" w14:textId="53EFD050" w:rsidR="00784142" w:rsidRPr="00F77113" w:rsidRDefault="00784142" w:rsidP="0065792D">
            <w:pPr>
              <w:keepNext/>
              <w:jc w:val="center"/>
              <w:rPr>
                <w:i/>
                <w:iCs/>
                <w:sz w:val="10"/>
                <w:szCs w:val="10"/>
                <w:lang w:eastAsia="fr-FR"/>
              </w:rPr>
            </w:pPr>
            <w:r w:rsidRPr="00F77113">
              <w:rPr>
                <w:i/>
                <w:iCs/>
                <w:noProof/>
                <w:sz w:val="10"/>
                <w:szCs w:val="10"/>
                <w:lang w:eastAsia="fr-FR"/>
              </w:rPr>
              <w:drawing>
                <wp:anchor distT="0" distB="0" distL="114300" distR="114300" simplePos="0" relativeHeight="251681792" behindDoc="1" locked="0" layoutInCell="1" allowOverlap="1" wp14:anchorId="131724DD" wp14:editId="542AA656">
                  <wp:simplePos x="5882640" y="4084320"/>
                  <wp:positionH relativeFrom="margin">
                    <wp:posOffset>47625</wp:posOffset>
                  </wp:positionH>
                  <wp:positionV relativeFrom="margin">
                    <wp:posOffset>76200</wp:posOffset>
                  </wp:positionV>
                  <wp:extent cx="719455" cy="719455"/>
                  <wp:effectExtent l="0" t="0" r="4445" b="4445"/>
                  <wp:wrapSquare wrapText="bothSides"/>
                  <wp:docPr id="38" name="Image 38" descr="Société Nationale d'Electricité recrute plusieurs profils pour les besoins  de ses services - TchadCarr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ciété Nationale d'Electricité recrute plusieurs profils pour les besoins  de ses services - TchadCarrie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EC665BC" w14:textId="58778DF5" w:rsidR="007F4692" w:rsidRPr="00F77113" w:rsidRDefault="007F4692" w:rsidP="007F4692">
      <w:pPr>
        <w:spacing w:after="160" w:line="259" w:lineRule="auto"/>
        <w:jc w:val="center"/>
        <w:rPr>
          <w:rFonts w:ascii="Times New Roman" w:hAnsi="Times New Roman"/>
          <w:b/>
          <w:bCs/>
          <w:sz w:val="24"/>
          <w:szCs w:val="24"/>
          <w:u w:val="single"/>
        </w:rPr>
      </w:pPr>
      <w:bookmarkStart w:id="1" w:name="_Hlk68169334"/>
      <w:r w:rsidRPr="00F77113">
        <w:rPr>
          <w:rFonts w:ascii="Times New Roman" w:hAnsi="Times New Roman"/>
          <w:b/>
          <w:bCs/>
          <w:sz w:val="24"/>
          <w:szCs w:val="24"/>
          <w:u w:val="single"/>
        </w:rPr>
        <w:t>Initiative « Desert to Power »</w:t>
      </w:r>
    </w:p>
    <w:p w14:paraId="1C39CA78" w14:textId="77777777" w:rsidR="007F4692" w:rsidRPr="00F77113" w:rsidRDefault="007F4692" w:rsidP="007F4692">
      <w:pPr>
        <w:jc w:val="center"/>
        <w:rPr>
          <w:rFonts w:ascii="Times New Roman" w:hAnsi="Times New Roman"/>
          <w:sz w:val="32"/>
          <w:szCs w:val="32"/>
        </w:rPr>
      </w:pPr>
    </w:p>
    <w:p w14:paraId="30102497" w14:textId="4723F9F8" w:rsidR="007C21F1" w:rsidRPr="00F77113" w:rsidRDefault="007F4692" w:rsidP="007F4692">
      <w:pPr>
        <w:jc w:val="center"/>
        <w:rPr>
          <w:rFonts w:ascii="Times New Roman" w:eastAsia="Times New Roman" w:hAnsi="Times New Roman"/>
          <w:b/>
          <w:sz w:val="24"/>
          <w:szCs w:val="24"/>
          <w:lang w:eastAsia="fr-FR"/>
        </w:rPr>
      </w:pPr>
      <w:r w:rsidRPr="00F77113">
        <w:rPr>
          <w:rFonts w:ascii="Times New Roman" w:eastAsia="Times New Roman" w:hAnsi="Times New Roman"/>
          <w:b/>
          <w:sz w:val="24"/>
          <w:szCs w:val="24"/>
          <w:lang w:eastAsia="fr-FR"/>
        </w:rPr>
        <w:t>PROJET D’INTERCONNEXION ELECTRIQUE HAUTE TENSION</w:t>
      </w:r>
      <w:r w:rsidR="001D2290" w:rsidRPr="00F77113">
        <w:rPr>
          <w:rFonts w:ascii="Times New Roman" w:eastAsia="Times New Roman" w:hAnsi="Times New Roman"/>
          <w:b/>
          <w:sz w:val="24"/>
          <w:szCs w:val="24"/>
          <w:lang w:eastAsia="fr-FR"/>
        </w:rPr>
        <w:br/>
      </w:r>
      <w:r w:rsidRPr="00F77113">
        <w:rPr>
          <w:rFonts w:ascii="Times New Roman" w:eastAsia="Times New Roman" w:hAnsi="Times New Roman"/>
          <w:b/>
          <w:sz w:val="24"/>
          <w:szCs w:val="24"/>
          <w:lang w:eastAsia="fr-FR"/>
        </w:rPr>
        <w:t xml:space="preserve">DORSALE </w:t>
      </w:r>
      <w:r w:rsidR="00B15523">
        <w:rPr>
          <w:rFonts w:ascii="Times New Roman" w:eastAsia="Times New Roman" w:hAnsi="Times New Roman"/>
          <w:b/>
          <w:sz w:val="24"/>
          <w:szCs w:val="24"/>
          <w:lang w:eastAsia="fr-FR"/>
        </w:rPr>
        <w:t>DU SAHEL</w:t>
      </w:r>
      <w:r w:rsidR="001D2290" w:rsidRPr="00F77113">
        <w:rPr>
          <w:rFonts w:ascii="Times New Roman" w:eastAsia="Times New Roman" w:hAnsi="Times New Roman"/>
          <w:b/>
          <w:sz w:val="24"/>
          <w:szCs w:val="24"/>
          <w:lang w:eastAsia="fr-FR"/>
        </w:rPr>
        <w:t xml:space="preserve"> </w:t>
      </w:r>
      <w:r w:rsidR="001D2290" w:rsidRPr="00F77113">
        <w:rPr>
          <w:rFonts w:ascii="Times New Roman" w:eastAsia="Times New Roman" w:hAnsi="Times New Roman"/>
          <w:b/>
          <w:sz w:val="24"/>
          <w:szCs w:val="24"/>
          <w:lang w:eastAsia="fr-FR"/>
        </w:rPr>
        <w:br/>
        <w:t>(MAURITANIE – MALI – BURKINA – NIGER –TCHAD)</w:t>
      </w:r>
    </w:p>
    <w:bookmarkEnd w:id="1"/>
    <w:p w14:paraId="6271CBF2" w14:textId="42A9ED03" w:rsidR="007F4692" w:rsidRPr="00F77113" w:rsidRDefault="007F4692" w:rsidP="007F4692">
      <w:pPr>
        <w:jc w:val="center"/>
        <w:rPr>
          <w:rFonts w:ascii="Times New Roman" w:eastAsia="Times New Roman" w:hAnsi="Times New Roman"/>
          <w:b/>
          <w:sz w:val="28"/>
          <w:szCs w:val="28"/>
          <w:lang w:eastAsia="fr-FR"/>
        </w:rPr>
      </w:pPr>
    </w:p>
    <w:p w14:paraId="0BF66DBA" w14:textId="26C86C8E" w:rsidR="007F4692" w:rsidRPr="00F77113" w:rsidRDefault="007F4692" w:rsidP="007F4692">
      <w:pPr>
        <w:jc w:val="center"/>
        <w:rPr>
          <w:rFonts w:ascii="Times New Roman" w:hAnsi="Times New Roman"/>
          <w:sz w:val="28"/>
          <w:szCs w:val="28"/>
        </w:rPr>
      </w:pPr>
    </w:p>
    <w:p w14:paraId="3F8D5EC9" w14:textId="717FED0A" w:rsidR="007F4692" w:rsidRPr="00F77113" w:rsidRDefault="007F4692" w:rsidP="00F516A6">
      <w:pPr>
        <w:jc w:val="center"/>
        <w:rPr>
          <w:rFonts w:ascii="Times New Roman" w:hAnsi="Times New Roman"/>
          <w:b/>
          <w:bCs/>
          <w:sz w:val="36"/>
          <w:szCs w:val="36"/>
          <w:lang w:eastAsia="fr-FR"/>
        </w:rPr>
      </w:pPr>
      <w:r w:rsidRPr="00F77113">
        <w:rPr>
          <w:rFonts w:ascii="Times New Roman" w:hAnsi="Times New Roman"/>
          <w:b/>
          <w:bCs/>
          <w:sz w:val="36"/>
          <w:szCs w:val="36"/>
          <w:lang w:eastAsia="fr-FR"/>
        </w:rPr>
        <w:t>TERMES DE REFERENCE</w:t>
      </w:r>
    </w:p>
    <w:p w14:paraId="122C08CB" w14:textId="34517378" w:rsidR="007F4692" w:rsidRPr="00F77113" w:rsidRDefault="007F4692" w:rsidP="00F516A6">
      <w:pPr>
        <w:jc w:val="center"/>
        <w:rPr>
          <w:rFonts w:ascii="Times New Roman" w:hAnsi="Times New Roman"/>
          <w:b/>
          <w:bCs/>
          <w:sz w:val="36"/>
          <w:szCs w:val="36"/>
          <w:lang w:eastAsia="fr-FR"/>
        </w:rPr>
      </w:pPr>
      <w:r w:rsidRPr="00F77113">
        <w:rPr>
          <w:rFonts w:ascii="Times New Roman" w:hAnsi="Times New Roman"/>
          <w:b/>
          <w:bCs/>
          <w:sz w:val="36"/>
          <w:szCs w:val="36"/>
          <w:lang w:eastAsia="fr-FR"/>
        </w:rPr>
        <w:t>POUR</w:t>
      </w:r>
    </w:p>
    <w:p w14:paraId="2D7A26E1" w14:textId="2C08C931" w:rsidR="007F4692" w:rsidRPr="00F77113" w:rsidRDefault="007F4692" w:rsidP="00F516A6">
      <w:pPr>
        <w:jc w:val="center"/>
        <w:rPr>
          <w:rFonts w:ascii="Times New Roman" w:hAnsi="Times New Roman"/>
          <w:b/>
          <w:bCs/>
          <w:sz w:val="36"/>
          <w:szCs w:val="36"/>
          <w:lang w:eastAsia="fr-FR"/>
        </w:rPr>
      </w:pPr>
      <w:r w:rsidRPr="00F77113">
        <w:rPr>
          <w:rFonts w:ascii="Times New Roman" w:hAnsi="Times New Roman"/>
          <w:b/>
          <w:bCs/>
          <w:sz w:val="36"/>
          <w:szCs w:val="36"/>
          <w:lang w:eastAsia="fr-FR"/>
        </w:rPr>
        <w:t>L’ETUDE DE PREFAISABILITE</w:t>
      </w:r>
    </w:p>
    <w:p w14:paraId="4EC20659" w14:textId="77777777" w:rsidR="001D2290" w:rsidRPr="00F77113" w:rsidRDefault="001D2290" w:rsidP="00F516A6">
      <w:pPr>
        <w:jc w:val="center"/>
        <w:rPr>
          <w:rFonts w:ascii="Times New Roman" w:hAnsi="Times New Roman"/>
          <w:b/>
          <w:bCs/>
          <w:sz w:val="36"/>
          <w:szCs w:val="36"/>
          <w:lang w:eastAsia="fr-FR"/>
        </w:rPr>
      </w:pPr>
    </w:p>
    <w:p w14:paraId="7E91E125" w14:textId="3D774EA3" w:rsidR="007F4692" w:rsidRPr="00F77113" w:rsidRDefault="007F4692" w:rsidP="00F516A6">
      <w:pPr>
        <w:jc w:val="center"/>
        <w:rPr>
          <w:rFonts w:ascii="Times New Roman" w:hAnsi="Times New Roman"/>
          <w:b/>
          <w:bCs/>
          <w:sz w:val="36"/>
          <w:szCs w:val="36"/>
          <w:lang w:eastAsia="fr-FR"/>
        </w:rPr>
      </w:pPr>
    </w:p>
    <w:p w14:paraId="18B0F150" w14:textId="5D96DFD9" w:rsidR="00F516A6" w:rsidRPr="00F77113" w:rsidRDefault="00A43ED4" w:rsidP="0065792D">
      <w:pPr>
        <w:jc w:val="right"/>
        <w:rPr>
          <w:rFonts w:ascii="Times New Roman" w:hAnsi="Times New Roman"/>
          <w:b/>
          <w:bCs/>
          <w:sz w:val="36"/>
          <w:szCs w:val="36"/>
          <w:lang w:eastAsia="fr-FR"/>
        </w:rPr>
      </w:pPr>
      <w:r>
        <w:rPr>
          <w:rFonts w:ascii="Times New Roman" w:hAnsi="Times New Roman"/>
          <w:b/>
          <w:bCs/>
          <w:sz w:val="24"/>
          <w:szCs w:val="24"/>
          <w:lang w:eastAsia="fr-FR"/>
        </w:rPr>
        <w:t>Février</w:t>
      </w:r>
      <w:r w:rsidRPr="00F77113">
        <w:rPr>
          <w:rFonts w:ascii="Times New Roman" w:hAnsi="Times New Roman"/>
          <w:b/>
          <w:bCs/>
          <w:sz w:val="24"/>
          <w:szCs w:val="24"/>
          <w:lang w:eastAsia="fr-FR"/>
        </w:rPr>
        <w:t xml:space="preserve"> </w:t>
      </w:r>
      <w:r w:rsidR="007F4692" w:rsidRPr="00F77113">
        <w:rPr>
          <w:rFonts w:ascii="Times New Roman" w:hAnsi="Times New Roman"/>
          <w:b/>
          <w:bCs/>
          <w:sz w:val="24"/>
          <w:szCs w:val="24"/>
          <w:lang w:eastAsia="fr-FR"/>
        </w:rPr>
        <w:t>202</w:t>
      </w:r>
      <w:r w:rsidR="00580012">
        <w:rPr>
          <w:rFonts w:ascii="Times New Roman" w:hAnsi="Times New Roman"/>
          <w:b/>
          <w:bCs/>
          <w:sz w:val="24"/>
          <w:szCs w:val="24"/>
          <w:lang w:eastAsia="fr-FR"/>
        </w:rPr>
        <w:t>2</w:t>
      </w:r>
      <w:r w:rsidR="00F516A6" w:rsidRPr="00F77113">
        <w:rPr>
          <w:rFonts w:ascii="Times New Roman" w:hAnsi="Times New Roman"/>
          <w:b/>
          <w:bCs/>
          <w:sz w:val="36"/>
          <w:szCs w:val="36"/>
          <w:lang w:eastAsia="fr-FR"/>
        </w:rPr>
        <w:br w:type="page"/>
      </w:r>
    </w:p>
    <w:sdt>
      <w:sdtPr>
        <w:rPr>
          <w:rFonts w:ascii="Calibri" w:eastAsia="Calibri" w:hAnsi="Calibri" w:cs="Times New Roman"/>
          <w:color w:val="auto"/>
          <w:sz w:val="22"/>
          <w:szCs w:val="22"/>
          <w:lang w:eastAsia="en-US"/>
        </w:rPr>
        <w:id w:val="711009099"/>
        <w:docPartObj>
          <w:docPartGallery w:val="Table of Contents"/>
          <w:docPartUnique/>
        </w:docPartObj>
      </w:sdtPr>
      <w:sdtEndPr/>
      <w:sdtContent>
        <w:p w14:paraId="3C3A8680" w14:textId="2F240DC4" w:rsidR="0058536D" w:rsidRPr="00F77113" w:rsidRDefault="0058536D">
          <w:pPr>
            <w:pStyle w:val="En-ttedetabledesmatires"/>
          </w:pPr>
          <w:r w:rsidRPr="00F77113">
            <w:t>Table des matières</w:t>
          </w:r>
        </w:p>
        <w:p w14:paraId="0C26391B" w14:textId="2926749C" w:rsidR="00A43ED4" w:rsidRDefault="0058536D">
          <w:pPr>
            <w:pStyle w:val="TM1"/>
            <w:tabs>
              <w:tab w:val="right" w:leader="dot" w:pos="9062"/>
            </w:tabs>
            <w:rPr>
              <w:rFonts w:asciiTheme="minorHAnsi" w:eastAsiaTheme="minorEastAsia" w:hAnsiTheme="minorHAnsi"/>
              <w:noProof/>
              <w:lang w:val="fr-FR" w:eastAsia="fr-FR"/>
            </w:rPr>
          </w:pPr>
          <w:r w:rsidRPr="00F77113">
            <w:fldChar w:fldCharType="begin"/>
          </w:r>
          <w:r w:rsidRPr="00F77113">
            <w:instrText xml:space="preserve"> TOC \o "1-3" \h \z \u </w:instrText>
          </w:r>
          <w:r w:rsidRPr="00F77113">
            <w:fldChar w:fldCharType="separate"/>
          </w:r>
          <w:hyperlink w:anchor="_Toc95391820" w:history="1">
            <w:r w:rsidR="00A43ED4" w:rsidRPr="00FE50D7">
              <w:rPr>
                <w:rStyle w:val="Lienhypertexte"/>
                <w:rFonts w:ascii="Times New Roman" w:hAnsi="Times New Roman"/>
                <w:b/>
                <w:bCs/>
                <w:noProof/>
                <w:lang w:eastAsia="fr-FR"/>
              </w:rPr>
              <w:t>1</w:t>
            </w:r>
            <w:r w:rsidR="00A43ED4">
              <w:rPr>
                <w:rFonts w:asciiTheme="minorHAnsi" w:eastAsiaTheme="minorEastAsia" w:hAnsiTheme="minorHAnsi"/>
                <w:noProof/>
                <w:lang w:val="fr-FR" w:eastAsia="fr-FR"/>
              </w:rPr>
              <w:tab/>
            </w:r>
            <w:r w:rsidR="00A43ED4" w:rsidRPr="00FE50D7">
              <w:rPr>
                <w:rStyle w:val="Lienhypertexte"/>
                <w:rFonts w:ascii="Times New Roman" w:hAnsi="Times New Roman"/>
                <w:b/>
                <w:bCs/>
                <w:noProof/>
                <w:lang w:eastAsia="fr-FR"/>
              </w:rPr>
              <w:t>Introduction</w:t>
            </w:r>
            <w:r w:rsidR="00A43ED4">
              <w:rPr>
                <w:noProof/>
                <w:webHidden/>
              </w:rPr>
              <w:tab/>
            </w:r>
            <w:r w:rsidR="00A43ED4">
              <w:rPr>
                <w:noProof/>
                <w:webHidden/>
              </w:rPr>
              <w:fldChar w:fldCharType="begin"/>
            </w:r>
            <w:r w:rsidR="00A43ED4">
              <w:rPr>
                <w:noProof/>
                <w:webHidden/>
              </w:rPr>
              <w:instrText xml:space="preserve"> PAGEREF _Toc95391820 \h </w:instrText>
            </w:r>
            <w:r w:rsidR="00A43ED4">
              <w:rPr>
                <w:noProof/>
                <w:webHidden/>
              </w:rPr>
            </w:r>
            <w:r w:rsidR="00A43ED4">
              <w:rPr>
                <w:noProof/>
                <w:webHidden/>
              </w:rPr>
              <w:fldChar w:fldCharType="separate"/>
            </w:r>
            <w:r w:rsidR="00A43ED4">
              <w:rPr>
                <w:noProof/>
                <w:webHidden/>
              </w:rPr>
              <w:t>4</w:t>
            </w:r>
            <w:r w:rsidR="00A43ED4">
              <w:rPr>
                <w:noProof/>
                <w:webHidden/>
              </w:rPr>
              <w:fldChar w:fldCharType="end"/>
            </w:r>
          </w:hyperlink>
        </w:p>
        <w:p w14:paraId="316973D6" w14:textId="778DE759" w:rsidR="00A43ED4" w:rsidRDefault="00A43ED4">
          <w:pPr>
            <w:pStyle w:val="TM1"/>
            <w:tabs>
              <w:tab w:val="right" w:leader="dot" w:pos="9062"/>
            </w:tabs>
            <w:rPr>
              <w:rFonts w:asciiTheme="minorHAnsi" w:eastAsiaTheme="minorEastAsia" w:hAnsiTheme="minorHAnsi"/>
              <w:noProof/>
              <w:lang w:val="fr-FR" w:eastAsia="fr-FR"/>
            </w:rPr>
          </w:pPr>
          <w:hyperlink w:anchor="_Toc95391821" w:history="1">
            <w:r w:rsidRPr="00FE50D7">
              <w:rPr>
                <w:rStyle w:val="Lienhypertexte"/>
                <w:rFonts w:ascii="Times New Roman" w:hAnsi="Times New Roman"/>
                <w:b/>
                <w:bCs/>
                <w:noProof/>
                <w:lang w:eastAsia="fr-FR"/>
              </w:rPr>
              <w:t>2</w:t>
            </w:r>
            <w:r>
              <w:rPr>
                <w:rFonts w:asciiTheme="minorHAnsi" w:eastAsiaTheme="minorEastAsia" w:hAnsiTheme="minorHAnsi"/>
                <w:noProof/>
                <w:lang w:val="fr-FR" w:eastAsia="fr-FR"/>
              </w:rPr>
              <w:tab/>
            </w:r>
            <w:r w:rsidRPr="00FE50D7">
              <w:rPr>
                <w:rStyle w:val="Lienhypertexte"/>
                <w:rFonts w:ascii="Times New Roman" w:hAnsi="Times New Roman"/>
                <w:b/>
                <w:bCs/>
                <w:noProof/>
                <w:lang w:eastAsia="fr-FR"/>
              </w:rPr>
              <w:t>Contexte de l’étude</w:t>
            </w:r>
            <w:r>
              <w:rPr>
                <w:noProof/>
                <w:webHidden/>
              </w:rPr>
              <w:tab/>
            </w:r>
            <w:r>
              <w:rPr>
                <w:noProof/>
                <w:webHidden/>
              </w:rPr>
              <w:fldChar w:fldCharType="begin"/>
            </w:r>
            <w:r>
              <w:rPr>
                <w:noProof/>
                <w:webHidden/>
              </w:rPr>
              <w:instrText xml:space="preserve"> PAGEREF _Toc95391821 \h </w:instrText>
            </w:r>
            <w:r>
              <w:rPr>
                <w:noProof/>
                <w:webHidden/>
              </w:rPr>
            </w:r>
            <w:r>
              <w:rPr>
                <w:noProof/>
                <w:webHidden/>
              </w:rPr>
              <w:fldChar w:fldCharType="separate"/>
            </w:r>
            <w:r>
              <w:rPr>
                <w:noProof/>
                <w:webHidden/>
              </w:rPr>
              <w:t>5</w:t>
            </w:r>
            <w:r>
              <w:rPr>
                <w:noProof/>
                <w:webHidden/>
              </w:rPr>
              <w:fldChar w:fldCharType="end"/>
            </w:r>
          </w:hyperlink>
        </w:p>
        <w:p w14:paraId="358DA6F8" w14:textId="1262A4B3" w:rsidR="00A43ED4" w:rsidRDefault="00A43ED4">
          <w:pPr>
            <w:pStyle w:val="TM2"/>
            <w:rPr>
              <w:noProof/>
            </w:rPr>
          </w:pPr>
          <w:hyperlink w:anchor="_Toc95391822" w:history="1">
            <w:r w:rsidRPr="00FE50D7">
              <w:rPr>
                <w:rStyle w:val="Lienhypertexte"/>
                <w:rFonts w:ascii="Times New Roman" w:hAnsi="Times New Roman"/>
                <w:b/>
                <w:bCs/>
                <w:noProof/>
                <w:lang w:val="en-US"/>
              </w:rPr>
              <w:t>2.1</w:t>
            </w:r>
            <w:r>
              <w:rPr>
                <w:noProof/>
              </w:rPr>
              <w:tab/>
            </w:r>
            <w:r w:rsidRPr="00FE50D7">
              <w:rPr>
                <w:rStyle w:val="Lienhypertexte"/>
                <w:rFonts w:ascii="Times New Roman" w:hAnsi="Times New Roman"/>
                <w:b/>
                <w:bCs/>
                <w:noProof/>
                <w:lang w:val="en-US"/>
              </w:rPr>
              <w:t xml:space="preserve">Société </w:t>
            </w:r>
            <w:r w:rsidRPr="00FE50D7">
              <w:rPr>
                <w:rStyle w:val="Lienhypertexte"/>
                <w:rFonts w:ascii="Times New Roman" w:hAnsi="Times New Roman"/>
                <w:b/>
                <w:bCs/>
                <w:noProof/>
              </w:rPr>
              <w:t>Mauritanienne d'Electricité (SOMELEC</w:t>
            </w:r>
            <w:r w:rsidRPr="00FE50D7">
              <w:rPr>
                <w:rStyle w:val="Lienhypertexte"/>
                <w:rFonts w:ascii="Times New Roman" w:hAnsi="Times New Roman"/>
                <w:b/>
                <w:bCs/>
                <w:noProof/>
                <w:lang w:val="en-US"/>
              </w:rPr>
              <w:t>)</w:t>
            </w:r>
            <w:r>
              <w:rPr>
                <w:noProof/>
                <w:webHidden/>
              </w:rPr>
              <w:tab/>
            </w:r>
            <w:r>
              <w:rPr>
                <w:noProof/>
                <w:webHidden/>
              </w:rPr>
              <w:fldChar w:fldCharType="begin"/>
            </w:r>
            <w:r>
              <w:rPr>
                <w:noProof/>
                <w:webHidden/>
              </w:rPr>
              <w:instrText xml:space="preserve"> PAGEREF _Toc95391822 \h </w:instrText>
            </w:r>
            <w:r>
              <w:rPr>
                <w:noProof/>
                <w:webHidden/>
              </w:rPr>
            </w:r>
            <w:r>
              <w:rPr>
                <w:noProof/>
                <w:webHidden/>
              </w:rPr>
              <w:fldChar w:fldCharType="separate"/>
            </w:r>
            <w:r>
              <w:rPr>
                <w:noProof/>
                <w:webHidden/>
              </w:rPr>
              <w:t>5</w:t>
            </w:r>
            <w:r>
              <w:rPr>
                <w:noProof/>
                <w:webHidden/>
              </w:rPr>
              <w:fldChar w:fldCharType="end"/>
            </w:r>
          </w:hyperlink>
        </w:p>
        <w:p w14:paraId="164B43D9" w14:textId="6861C1C1" w:rsidR="00A43ED4" w:rsidRDefault="00A43ED4">
          <w:pPr>
            <w:pStyle w:val="TM2"/>
            <w:rPr>
              <w:noProof/>
            </w:rPr>
          </w:pPr>
          <w:hyperlink w:anchor="_Toc95391824" w:history="1">
            <w:r w:rsidRPr="00FE50D7">
              <w:rPr>
                <w:rStyle w:val="Lienhypertexte"/>
                <w:rFonts w:ascii="Times New Roman" w:hAnsi="Times New Roman"/>
                <w:b/>
                <w:bCs/>
                <w:noProof/>
              </w:rPr>
              <w:t>2.2</w:t>
            </w:r>
            <w:r>
              <w:rPr>
                <w:noProof/>
              </w:rPr>
              <w:tab/>
            </w:r>
            <w:r w:rsidRPr="00FE50D7">
              <w:rPr>
                <w:rStyle w:val="Lienhypertexte"/>
                <w:rFonts w:ascii="Times New Roman" w:hAnsi="Times New Roman"/>
                <w:b/>
                <w:bCs/>
                <w:noProof/>
              </w:rPr>
              <w:t>Energie Du Mali – SA (EDM-SA)</w:t>
            </w:r>
            <w:r>
              <w:rPr>
                <w:noProof/>
                <w:webHidden/>
              </w:rPr>
              <w:tab/>
            </w:r>
            <w:r>
              <w:rPr>
                <w:noProof/>
                <w:webHidden/>
              </w:rPr>
              <w:fldChar w:fldCharType="begin"/>
            </w:r>
            <w:r>
              <w:rPr>
                <w:noProof/>
                <w:webHidden/>
              </w:rPr>
              <w:instrText xml:space="preserve"> PAGEREF _Toc95391824 \h </w:instrText>
            </w:r>
            <w:r>
              <w:rPr>
                <w:noProof/>
                <w:webHidden/>
              </w:rPr>
            </w:r>
            <w:r>
              <w:rPr>
                <w:noProof/>
                <w:webHidden/>
              </w:rPr>
              <w:fldChar w:fldCharType="separate"/>
            </w:r>
            <w:r>
              <w:rPr>
                <w:noProof/>
                <w:webHidden/>
              </w:rPr>
              <w:t>7</w:t>
            </w:r>
            <w:r>
              <w:rPr>
                <w:noProof/>
                <w:webHidden/>
              </w:rPr>
              <w:fldChar w:fldCharType="end"/>
            </w:r>
          </w:hyperlink>
        </w:p>
        <w:p w14:paraId="6076A7CF" w14:textId="6D4A47FD" w:rsidR="00A43ED4" w:rsidRDefault="00A43ED4">
          <w:pPr>
            <w:pStyle w:val="TM2"/>
            <w:rPr>
              <w:noProof/>
            </w:rPr>
          </w:pPr>
          <w:hyperlink w:anchor="_Toc95391825" w:history="1">
            <w:r w:rsidRPr="00FE50D7">
              <w:rPr>
                <w:rStyle w:val="Lienhypertexte"/>
                <w:rFonts w:ascii="Times New Roman" w:hAnsi="Times New Roman"/>
                <w:b/>
                <w:bCs/>
                <w:noProof/>
              </w:rPr>
              <w:t>2.3</w:t>
            </w:r>
            <w:r>
              <w:rPr>
                <w:noProof/>
              </w:rPr>
              <w:tab/>
            </w:r>
            <w:r w:rsidRPr="00FE50D7">
              <w:rPr>
                <w:rStyle w:val="Lienhypertexte"/>
                <w:rFonts w:ascii="Times New Roman" w:hAnsi="Times New Roman"/>
                <w:b/>
                <w:bCs/>
                <w:noProof/>
              </w:rPr>
              <w:t>Société Nationale d’Électricité du Burkina (SONABEL)</w:t>
            </w:r>
            <w:r>
              <w:rPr>
                <w:noProof/>
                <w:webHidden/>
              </w:rPr>
              <w:tab/>
            </w:r>
            <w:r>
              <w:rPr>
                <w:noProof/>
                <w:webHidden/>
              </w:rPr>
              <w:fldChar w:fldCharType="begin"/>
            </w:r>
            <w:r>
              <w:rPr>
                <w:noProof/>
                <w:webHidden/>
              </w:rPr>
              <w:instrText xml:space="preserve"> PAGEREF _Toc95391825 \h </w:instrText>
            </w:r>
            <w:r>
              <w:rPr>
                <w:noProof/>
                <w:webHidden/>
              </w:rPr>
            </w:r>
            <w:r>
              <w:rPr>
                <w:noProof/>
                <w:webHidden/>
              </w:rPr>
              <w:fldChar w:fldCharType="separate"/>
            </w:r>
            <w:r>
              <w:rPr>
                <w:noProof/>
                <w:webHidden/>
              </w:rPr>
              <w:t>8</w:t>
            </w:r>
            <w:r>
              <w:rPr>
                <w:noProof/>
                <w:webHidden/>
              </w:rPr>
              <w:fldChar w:fldCharType="end"/>
            </w:r>
          </w:hyperlink>
        </w:p>
        <w:p w14:paraId="43109115" w14:textId="6B7227F4" w:rsidR="00A43ED4" w:rsidRDefault="00A43ED4">
          <w:pPr>
            <w:pStyle w:val="TM2"/>
            <w:rPr>
              <w:noProof/>
            </w:rPr>
          </w:pPr>
          <w:hyperlink w:anchor="_Toc95391826" w:history="1">
            <w:r w:rsidRPr="00FE50D7">
              <w:rPr>
                <w:rStyle w:val="Lienhypertexte"/>
                <w:rFonts w:ascii="Times New Roman" w:hAnsi="Times New Roman"/>
                <w:b/>
                <w:bCs/>
                <w:noProof/>
                <w:lang w:val="en-US"/>
              </w:rPr>
              <w:t>2.4</w:t>
            </w:r>
            <w:r>
              <w:rPr>
                <w:noProof/>
              </w:rPr>
              <w:tab/>
            </w:r>
            <w:r w:rsidRPr="00FE50D7">
              <w:rPr>
                <w:rStyle w:val="Lienhypertexte"/>
                <w:rFonts w:ascii="Times New Roman" w:hAnsi="Times New Roman"/>
                <w:b/>
                <w:bCs/>
                <w:noProof/>
                <w:lang w:val="en-US"/>
              </w:rPr>
              <w:t xml:space="preserve">Société </w:t>
            </w:r>
            <w:r w:rsidRPr="00FE50D7">
              <w:rPr>
                <w:rStyle w:val="Lienhypertexte"/>
                <w:rFonts w:ascii="Times New Roman" w:hAnsi="Times New Roman"/>
                <w:b/>
                <w:bCs/>
                <w:noProof/>
              </w:rPr>
              <w:t>Nigérienne d’Electricité (NIGELEC</w:t>
            </w:r>
            <w:r w:rsidRPr="00FE50D7">
              <w:rPr>
                <w:rStyle w:val="Lienhypertexte"/>
                <w:rFonts w:ascii="Times New Roman" w:hAnsi="Times New Roman"/>
                <w:b/>
                <w:bCs/>
                <w:noProof/>
                <w:lang w:val="en-US"/>
              </w:rPr>
              <w:t>)</w:t>
            </w:r>
            <w:r>
              <w:rPr>
                <w:noProof/>
                <w:webHidden/>
              </w:rPr>
              <w:tab/>
            </w:r>
            <w:r>
              <w:rPr>
                <w:noProof/>
                <w:webHidden/>
              </w:rPr>
              <w:fldChar w:fldCharType="begin"/>
            </w:r>
            <w:r>
              <w:rPr>
                <w:noProof/>
                <w:webHidden/>
              </w:rPr>
              <w:instrText xml:space="preserve"> PAGEREF _Toc95391826 \h </w:instrText>
            </w:r>
            <w:r>
              <w:rPr>
                <w:noProof/>
                <w:webHidden/>
              </w:rPr>
            </w:r>
            <w:r>
              <w:rPr>
                <w:noProof/>
                <w:webHidden/>
              </w:rPr>
              <w:fldChar w:fldCharType="separate"/>
            </w:r>
            <w:r>
              <w:rPr>
                <w:noProof/>
                <w:webHidden/>
              </w:rPr>
              <w:t>9</w:t>
            </w:r>
            <w:r>
              <w:rPr>
                <w:noProof/>
                <w:webHidden/>
              </w:rPr>
              <w:fldChar w:fldCharType="end"/>
            </w:r>
          </w:hyperlink>
        </w:p>
        <w:p w14:paraId="6D9AA725" w14:textId="1B9CF7D2" w:rsidR="00A43ED4" w:rsidRDefault="00A43ED4">
          <w:pPr>
            <w:pStyle w:val="TM2"/>
            <w:rPr>
              <w:noProof/>
            </w:rPr>
          </w:pPr>
          <w:hyperlink w:anchor="_Toc95391828" w:history="1">
            <w:r w:rsidRPr="00FE50D7">
              <w:rPr>
                <w:rStyle w:val="Lienhypertexte"/>
                <w:rFonts w:ascii="Times New Roman" w:hAnsi="Times New Roman"/>
                <w:b/>
                <w:bCs/>
                <w:noProof/>
              </w:rPr>
              <w:t>2.5</w:t>
            </w:r>
            <w:r>
              <w:rPr>
                <w:noProof/>
              </w:rPr>
              <w:tab/>
            </w:r>
            <w:r w:rsidRPr="00FE50D7">
              <w:rPr>
                <w:rStyle w:val="Lienhypertexte"/>
                <w:rFonts w:ascii="Times New Roman" w:hAnsi="Times New Roman"/>
                <w:b/>
                <w:bCs/>
                <w:noProof/>
              </w:rPr>
              <w:t>Société Nationale d’Électricité du Tchad (SNE)</w:t>
            </w:r>
            <w:r>
              <w:rPr>
                <w:noProof/>
                <w:webHidden/>
              </w:rPr>
              <w:tab/>
            </w:r>
            <w:r>
              <w:rPr>
                <w:noProof/>
                <w:webHidden/>
              </w:rPr>
              <w:fldChar w:fldCharType="begin"/>
            </w:r>
            <w:r>
              <w:rPr>
                <w:noProof/>
                <w:webHidden/>
              </w:rPr>
              <w:instrText xml:space="preserve"> PAGEREF _Toc95391828 \h </w:instrText>
            </w:r>
            <w:r>
              <w:rPr>
                <w:noProof/>
                <w:webHidden/>
              </w:rPr>
            </w:r>
            <w:r>
              <w:rPr>
                <w:noProof/>
                <w:webHidden/>
              </w:rPr>
              <w:fldChar w:fldCharType="separate"/>
            </w:r>
            <w:r>
              <w:rPr>
                <w:noProof/>
                <w:webHidden/>
              </w:rPr>
              <w:t>11</w:t>
            </w:r>
            <w:r>
              <w:rPr>
                <w:noProof/>
                <w:webHidden/>
              </w:rPr>
              <w:fldChar w:fldCharType="end"/>
            </w:r>
          </w:hyperlink>
        </w:p>
        <w:p w14:paraId="610B3272" w14:textId="4A5E9135" w:rsidR="00A43ED4" w:rsidRDefault="00A43ED4">
          <w:pPr>
            <w:pStyle w:val="TM1"/>
            <w:tabs>
              <w:tab w:val="right" w:leader="dot" w:pos="9062"/>
            </w:tabs>
            <w:rPr>
              <w:rFonts w:asciiTheme="minorHAnsi" w:eastAsiaTheme="minorEastAsia" w:hAnsiTheme="minorHAnsi"/>
              <w:noProof/>
              <w:lang w:val="fr-FR" w:eastAsia="fr-FR"/>
            </w:rPr>
          </w:pPr>
          <w:hyperlink w:anchor="_Toc95391829" w:history="1">
            <w:r w:rsidRPr="00FE50D7">
              <w:rPr>
                <w:rStyle w:val="Lienhypertexte"/>
                <w:rFonts w:ascii="Times New Roman" w:hAnsi="Times New Roman"/>
                <w:b/>
                <w:bCs/>
                <w:noProof/>
                <w:lang w:eastAsia="fr-FR"/>
              </w:rPr>
              <w:t>3</w:t>
            </w:r>
            <w:r>
              <w:rPr>
                <w:rFonts w:asciiTheme="minorHAnsi" w:eastAsiaTheme="minorEastAsia" w:hAnsiTheme="minorHAnsi"/>
                <w:noProof/>
                <w:lang w:val="fr-FR" w:eastAsia="fr-FR"/>
              </w:rPr>
              <w:tab/>
            </w:r>
            <w:r w:rsidRPr="00FE50D7">
              <w:rPr>
                <w:rStyle w:val="Lienhypertexte"/>
                <w:rFonts w:ascii="Times New Roman" w:hAnsi="Times New Roman"/>
                <w:b/>
                <w:bCs/>
                <w:noProof/>
                <w:lang w:eastAsia="fr-FR"/>
              </w:rPr>
              <w:t>Objectifs des Termes de Référence</w:t>
            </w:r>
            <w:r>
              <w:rPr>
                <w:noProof/>
                <w:webHidden/>
              </w:rPr>
              <w:tab/>
            </w:r>
            <w:r>
              <w:rPr>
                <w:noProof/>
                <w:webHidden/>
              </w:rPr>
              <w:fldChar w:fldCharType="begin"/>
            </w:r>
            <w:r>
              <w:rPr>
                <w:noProof/>
                <w:webHidden/>
              </w:rPr>
              <w:instrText xml:space="preserve"> PAGEREF _Toc95391829 \h </w:instrText>
            </w:r>
            <w:r>
              <w:rPr>
                <w:noProof/>
                <w:webHidden/>
              </w:rPr>
            </w:r>
            <w:r>
              <w:rPr>
                <w:noProof/>
                <w:webHidden/>
              </w:rPr>
              <w:fldChar w:fldCharType="separate"/>
            </w:r>
            <w:r>
              <w:rPr>
                <w:noProof/>
                <w:webHidden/>
              </w:rPr>
              <w:t>12</w:t>
            </w:r>
            <w:r>
              <w:rPr>
                <w:noProof/>
                <w:webHidden/>
              </w:rPr>
              <w:fldChar w:fldCharType="end"/>
            </w:r>
          </w:hyperlink>
        </w:p>
        <w:p w14:paraId="059B30EF" w14:textId="2522C606" w:rsidR="00A43ED4" w:rsidRDefault="00A43ED4">
          <w:pPr>
            <w:pStyle w:val="TM1"/>
            <w:tabs>
              <w:tab w:val="right" w:leader="dot" w:pos="9062"/>
            </w:tabs>
            <w:rPr>
              <w:rFonts w:asciiTheme="minorHAnsi" w:eastAsiaTheme="minorEastAsia" w:hAnsiTheme="minorHAnsi"/>
              <w:noProof/>
              <w:lang w:val="fr-FR" w:eastAsia="fr-FR"/>
            </w:rPr>
          </w:pPr>
          <w:hyperlink w:anchor="_Toc95391830" w:history="1">
            <w:r w:rsidRPr="00FE50D7">
              <w:rPr>
                <w:rStyle w:val="Lienhypertexte"/>
                <w:rFonts w:ascii="Times New Roman" w:hAnsi="Times New Roman"/>
                <w:b/>
                <w:bCs/>
                <w:noProof/>
                <w:lang w:eastAsia="fr-FR"/>
              </w:rPr>
              <w:t>4</w:t>
            </w:r>
            <w:r>
              <w:rPr>
                <w:rFonts w:asciiTheme="minorHAnsi" w:eastAsiaTheme="minorEastAsia" w:hAnsiTheme="minorHAnsi"/>
                <w:noProof/>
                <w:lang w:val="fr-FR" w:eastAsia="fr-FR"/>
              </w:rPr>
              <w:tab/>
            </w:r>
            <w:r w:rsidRPr="00FE50D7">
              <w:rPr>
                <w:rStyle w:val="Lienhypertexte"/>
                <w:rFonts w:ascii="Times New Roman" w:hAnsi="Times New Roman"/>
                <w:b/>
                <w:bCs/>
                <w:noProof/>
                <w:lang w:eastAsia="fr-FR"/>
              </w:rPr>
              <w:t>Etendue des Prestations</w:t>
            </w:r>
            <w:r>
              <w:rPr>
                <w:noProof/>
                <w:webHidden/>
              </w:rPr>
              <w:tab/>
            </w:r>
            <w:r>
              <w:rPr>
                <w:noProof/>
                <w:webHidden/>
              </w:rPr>
              <w:fldChar w:fldCharType="begin"/>
            </w:r>
            <w:r>
              <w:rPr>
                <w:noProof/>
                <w:webHidden/>
              </w:rPr>
              <w:instrText xml:space="preserve"> PAGEREF _Toc95391830 \h </w:instrText>
            </w:r>
            <w:r>
              <w:rPr>
                <w:noProof/>
                <w:webHidden/>
              </w:rPr>
            </w:r>
            <w:r>
              <w:rPr>
                <w:noProof/>
                <w:webHidden/>
              </w:rPr>
              <w:fldChar w:fldCharType="separate"/>
            </w:r>
            <w:r>
              <w:rPr>
                <w:noProof/>
                <w:webHidden/>
              </w:rPr>
              <w:t>13</w:t>
            </w:r>
            <w:r>
              <w:rPr>
                <w:noProof/>
                <w:webHidden/>
              </w:rPr>
              <w:fldChar w:fldCharType="end"/>
            </w:r>
          </w:hyperlink>
        </w:p>
        <w:p w14:paraId="2DB0FB6B" w14:textId="4D298BAC" w:rsidR="00A43ED4" w:rsidRDefault="00A43ED4">
          <w:pPr>
            <w:pStyle w:val="TM2"/>
            <w:rPr>
              <w:noProof/>
            </w:rPr>
          </w:pPr>
          <w:hyperlink w:anchor="_Toc95391831" w:history="1">
            <w:r w:rsidRPr="00FE50D7">
              <w:rPr>
                <w:rStyle w:val="Lienhypertexte"/>
                <w:rFonts w:ascii="Times New Roman" w:hAnsi="Times New Roman"/>
                <w:b/>
                <w:bCs/>
                <w:noProof/>
              </w:rPr>
              <w:t>4.1</w:t>
            </w:r>
            <w:r>
              <w:rPr>
                <w:noProof/>
              </w:rPr>
              <w:tab/>
            </w:r>
            <w:r w:rsidRPr="00FE50D7">
              <w:rPr>
                <w:rStyle w:val="Lienhypertexte"/>
                <w:rFonts w:ascii="Times New Roman" w:hAnsi="Times New Roman"/>
                <w:b/>
                <w:bCs/>
                <w:noProof/>
              </w:rPr>
              <w:t>Tâche 1 : Collecte et examen des données</w:t>
            </w:r>
            <w:r>
              <w:rPr>
                <w:noProof/>
                <w:webHidden/>
              </w:rPr>
              <w:tab/>
            </w:r>
            <w:r>
              <w:rPr>
                <w:noProof/>
                <w:webHidden/>
              </w:rPr>
              <w:fldChar w:fldCharType="begin"/>
            </w:r>
            <w:r>
              <w:rPr>
                <w:noProof/>
                <w:webHidden/>
              </w:rPr>
              <w:instrText xml:space="preserve"> PAGEREF _Toc95391831 \h </w:instrText>
            </w:r>
            <w:r>
              <w:rPr>
                <w:noProof/>
                <w:webHidden/>
              </w:rPr>
            </w:r>
            <w:r>
              <w:rPr>
                <w:noProof/>
                <w:webHidden/>
              </w:rPr>
              <w:fldChar w:fldCharType="separate"/>
            </w:r>
            <w:r>
              <w:rPr>
                <w:noProof/>
                <w:webHidden/>
              </w:rPr>
              <w:t>14</w:t>
            </w:r>
            <w:r>
              <w:rPr>
                <w:noProof/>
                <w:webHidden/>
              </w:rPr>
              <w:fldChar w:fldCharType="end"/>
            </w:r>
          </w:hyperlink>
        </w:p>
        <w:p w14:paraId="79AA135B" w14:textId="1EE282DE" w:rsidR="00A43ED4" w:rsidRDefault="00A43ED4">
          <w:pPr>
            <w:pStyle w:val="TM2"/>
            <w:rPr>
              <w:noProof/>
            </w:rPr>
          </w:pPr>
          <w:hyperlink w:anchor="_Toc95391832" w:history="1">
            <w:r w:rsidRPr="00FE50D7">
              <w:rPr>
                <w:rStyle w:val="Lienhypertexte"/>
                <w:rFonts w:ascii="Times New Roman" w:hAnsi="Times New Roman"/>
                <w:b/>
                <w:bCs/>
                <w:noProof/>
              </w:rPr>
              <w:t>4.2</w:t>
            </w:r>
            <w:r>
              <w:rPr>
                <w:noProof/>
              </w:rPr>
              <w:tab/>
            </w:r>
            <w:r w:rsidRPr="00FE50D7">
              <w:rPr>
                <w:rStyle w:val="Lienhypertexte"/>
                <w:rFonts w:ascii="Times New Roman" w:hAnsi="Times New Roman"/>
                <w:b/>
                <w:bCs/>
                <w:noProof/>
              </w:rPr>
              <w:t>Tâche 2 : Détermination du niveau de tension de la ligne</w:t>
            </w:r>
            <w:r>
              <w:rPr>
                <w:noProof/>
                <w:webHidden/>
              </w:rPr>
              <w:tab/>
            </w:r>
            <w:r>
              <w:rPr>
                <w:noProof/>
                <w:webHidden/>
              </w:rPr>
              <w:fldChar w:fldCharType="begin"/>
            </w:r>
            <w:r>
              <w:rPr>
                <w:noProof/>
                <w:webHidden/>
              </w:rPr>
              <w:instrText xml:space="preserve"> PAGEREF _Toc95391832 \h </w:instrText>
            </w:r>
            <w:r>
              <w:rPr>
                <w:noProof/>
                <w:webHidden/>
              </w:rPr>
            </w:r>
            <w:r>
              <w:rPr>
                <w:noProof/>
                <w:webHidden/>
              </w:rPr>
              <w:fldChar w:fldCharType="separate"/>
            </w:r>
            <w:r>
              <w:rPr>
                <w:noProof/>
                <w:webHidden/>
              </w:rPr>
              <w:t>16</w:t>
            </w:r>
            <w:r>
              <w:rPr>
                <w:noProof/>
                <w:webHidden/>
              </w:rPr>
              <w:fldChar w:fldCharType="end"/>
            </w:r>
          </w:hyperlink>
        </w:p>
        <w:p w14:paraId="0CB581F3" w14:textId="0A20956A" w:rsidR="00A43ED4" w:rsidRDefault="00A43ED4">
          <w:pPr>
            <w:pStyle w:val="TM2"/>
            <w:rPr>
              <w:noProof/>
            </w:rPr>
          </w:pPr>
          <w:hyperlink w:anchor="_Toc95391834" w:history="1">
            <w:r w:rsidRPr="00FE50D7">
              <w:rPr>
                <w:rStyle w:val="Lienhypertexte"/>
                <w:rFonts w:ascii="Times New Roman" w:hAnsi="Times New Roman"/>
                <w:b/>
                <w:bCs/>
                <w:noProof/>
              </w:rPr>
              <w:t>4.3</w:t>
            </w:r>
            <w:r>
              <w:rPr>
                <w:noProof/>
              </w:rPr>
              <w:tab/>
            </w:r>
            <w:r w:rsidRPr="00FE50D7">
              <w:rPr>
                <w:rStyle w:val="Lienhypertexte"/>
                <w:rFonts w:ascii="Times New Roman" w:hAnsi="Times New Roman"/>
                <w:b/>
                <w:bCs/>
                <w:noProof/>
              </w:rPr>
              <w:t>Tâche 3 : Étude de tracé de ligne y compris le raccordement des parcs solaires, choix de l'emplacement des postes, choix de l’emplacement des parcs solaires</w:t>
            </w:r>
            <w:r>
              <w:rPr>
                <w:noProof/>
                <w:webHidden/>
              </w:rPr>
              <w:tab/>
            </w:r>
            <w:r>
              <w:rPr>
                <w:noProof/>
                <w:webHidden/>
              </w:rPr>
              <w:fldChar w:fldCharType="begin"/>
            </w:r>
            <w:r>
              <w:rPr>
                <w:noProof/>
                <w:webHidden/>
              </w:rPr>
              <w:instrText xml:space="preserve"> PAGEREF _Toc95391834 \h </w:instrText>
            </w:r>
            <w:r>
              <w:rPr>
                <w:noProof/>
                <w:webHidden/>
              </w:rPr>
            </w:r>
            <w:r>
              <w:rPr>
                <w:noProof/>
                <w:webHidden/>
              </w:rPr>
              <w:fldChar w:fldCharType="separate"/>
            </w:r>
            <w:r>
              <w:rPr>
                <w:noProof/>
                <w:webHidden/>
              </w:rPr>
              <w:t>17</w:t>
            </w:r>
            <w:r>
              <w:rPr>
                <w:noProof/>
                <w:webHidden/>
              </w:rPr>
              <w:fldChar w:fldCharType="end"/>
            </w:r>
          </w:hyperlink>
        </w:p>
        <w:p w14:paraId="2A46EC5E" w14:textId="1BA5BCF3" w:rsidR="00A43ED4" w:rsidRDefault="00A43ED4">
          <w:pPr>
            <w:pStyle w:val="TM3"/>
            <w:rPr>
              <w:rFonts w:eastAsiaTheme="minorEastAsia"/>
              <w:noProof/>
              <w:lang w:val="fr-FR" w:eastAsia="fr-FR"/>
            </w:rPr>
          </w:pPr>
          <w:hyperlink w:anchor="_Toc95391835" w:history="1">
            <w:r w:rsidRPr="00FE50D7">
              <w:rPr>
                <w:rStyle w:val="Lienhypertexte"/>
                <w:rFonts w:ascii="Times New Roman" w:hAnsi="Times New Roman"/>
                <w:b/>
                <w:bCs/>
                <w:noProof/>
                <w:lang w:eastAsia="fr-FR"/>
              </w:rPr>
              <w:t>4.3.1</w:t>
            </w:r>
            <w:r>
              <w:rPr>
                <w:rFonts w:eastAsiaTheme="minorEastAsia"/>
                <w:noProof/>
                <w:lang w:val="fr-FR" w:eastAsia="fr-FR"/>
              </w:rPr>
              <w:tab/>
            </w:r>
            <w:r w:rsidRPr="00FE50D7">
              <w:rPr>
                <w:rStyle w:val="Lienhypertexte"/>
                <w:rFonts w:ascii="Times New Roman" w:hAnsi="Times New Roman"/>
                <w:b/>
                <w:bCs/>
                <w:noProof/>
                <w:lang w:eastAsia="fr-FR"/>
              </w:rPr>
              <w:t>Tâche 3.1 : Etude du tracé de la ligne</w:t>
            </w:r>
            <w:r>
              <w:rPr>
                <w:noProof/>
                <w:webHidden/>
              </w:rPr>
              <w:tab/>
            </w:r>
            <w:r>
              <w:rPr>
                <w:noProof/>
                <w:webHidden/>
              </w:rPr>
              <w:fldChar w:fldCharType="begin"/>
            </w:r>
            <w:r>
              <w:rPr>
                <w:noProof/>
                <w:webHidden/>
              </w:rPr>
              <w:instrText xml:space="preserve"> PAGEREF _Toc95391835 \h </w:instrText>
            </w:r>
            <w:r>
              <w:rPr>
                <w:noProof/>
                <w:webHidden/>
              </w:rPr>
            </w:r>
            <w:r>
              <w:rPr>
                <w:noProof/>
                <w:webHidden/>
              </w:rPr>
              <w:fldChar w:fldCharType="separate"/>
            </w:r>
            <w:r>
              <w:rPr>
                <w:noProof/>
                <w:webHidden/>
              </w:rPr>
              <w:t>17</w:t>
            </w:r>
            <w:r>
              <w:rPr>
                <w:noProof/>
                <w:webHidden/>
              </w:rPr>
              <w:fldChar w:fldCharType="end"/>
            </w:r>
          </w:hyperlink>
        </w:p>
        <w:p w14:paraId="7DE6A89D" w14:textId="4301EECA" w:rsidR="00A43ED4" w:rsidRDefault="00A43ED4">
          <w:pPr>
            <w:pStyle w:val="TM3"/>
            <w:rPr>
              <w:rFonts w:eastAsiaTheme="minorEastAsia"/>
              <w:noProof/>
              <w:lang w:val="fr-FR" w:eastAsia="fr-FR"/>
            </w:rPr>
          </w:pPr>
          <w:hyperlink w:anchor="_Toc95391836" w:history="1">
            <w:r w:rsidRPr="00FE50D7">
              <w:rPr>
                <w:rStyle w:val="Lienhypertexte"/>
                <w:rFonts w:ascii="Times New Roman" w:hAnsi="Times New Roman"/>
                <w:b/>
                <w:bCs/>
                <w:noProof/>
                <w:lang w:eastAsia="fr-FR"/>
              </w:rPr>
              <w:t>4.3.2</w:t>
            </w:r>
            <w:r>
              <w:rPr>
                <w:rFonts w:eastAsiaTheme="minorEastAsia"/>
                <w:noProof/>
                <w:lang w:val="fr-FR" w:eastAsia="fr-FR"/>
              </w:rPr>
              <w:tab/>
            </w:r>
            <w:r w:rsidRPr="00FE50D7">
              <w:rPr>
                <w:rStyle w:val="Lienhypertexte"/>
                <w:rFonts w:ascii="Times New Roman" w:hAnsi="Times New Roman"/>
                <w:b/>
                <w:bCs/>
                <w:noProof/>
                <w:lang w:eastAsia="fr-FR"/>
              </w:rPr>
              <w:t>Tâche 3.2 : Sélection des Sites des Postes</w:t>
            </w:r>
            <w:r>
              <w:rPr>
                <w:noProof/>
                <w:webHidden/>
              </w:rPr>
              <w:tab/>
            </w:r>
            <w:r>
              <w:rPr>
                <w:noProof/>
                <w:webHidden/>
              </w:rPr>
              <w:fldChar w:fldCharType="begin"/>
            </w:r>
            <w:r>
              <w:rPr>
                <w:noProof/>
                <w:webHidden/>
              </w:rPr>
              <w:instrText xml:space="preserve"> PAGEREF _Toc95391836 \h </w:instrText>
            </w:r>
            <w:r>
              <w:rPr>
                <w:noProof/>
                <w:webHidden/>
              </w:rPr>
            </w:r>
            <w:r>
              <w:rPr>
                <w:noProof/>
                <w:webHidden/>
              </w:rPr>
              <w:fldChar w:fldCharType="separate"/>
            </w:r>
            <w:r>
              <w:rPr>
                <w:noProof/>
                <w:webHidden/>
              </w:rPr>
              <w:t>22</w:t>
            </w:r>
            <w:r>
              <w:rPr>
                <w:noProof/>
                <w:webHidden/>
              </w:rPr>
              <w:fldChar w:fldCharType="end"/>
            </w:r>
          </w:hyperlink>
        </w:p>
        <w:p w14:paraId="14DF8068" w14:textId="5D556C35" w:rsidR="00A43ED4" w:rsidRDefault="00A43ED4">
          <w:pPr>
            <w:pStyle w:val="TM3"/>
            <w:rPr>
              <w:rFonts w:eastAsiaTheme="minorEastAsia"/>
              <w:noProof/>
              <w:lang w:val="fr-FR" w:eastAsia="fr-FR"/>
            </w:rPr>
          </w:pPr>
          <w:hyperlink w:anchor="_Toc95391838" w:history="1">
            <w:r w:rsidRPr="00FE50D7">
              <w:rPr>
                <w:rStyle w:val="Lienhypertexte"/>
                <w:rFonts w:ascii="Times New Roman" w:hAnsi="Times New Roman"/>
                <w:b/>
                <w:bCs/>
                <w:noProof/>
                <w:lang w:eastAsia="fr-FR"/>
              </w:rPr>
              <w:t>4.3.3</w:t>
            </w:r>
            <w:r>
              <w:rPr>
                <w:rFonts w:eastAsiaTheme="minorEastAsia"/>
                <w:noProof/>
                <w:lang w:val="fr-FR" w:eastAsia="fr-FR"/>
              </w:rPr>
              <w:tab/>
            </w:r>
            <w:r w:rsidRPr="00FE50D7">
              <w:rPr>
                <w:rStyle w:val="Lienhypertexte"/>
                <w:rFonts w:ascii="Times New Roman" w:hAnsi="Times New Roman"/>
                <w:b/>
                <w:bCs/>
                <w:noProof/>
                <w:lang w:eastAsia="fr-FR"/>
              </w:rPr>
              <w:t>Tâche 3.3 : Détermination des sites des parcs solaires</w:t>
            </w:r>
            <w:r>
              <w:rPr>
                <w:noProof/>
                <w:webHidden/>
              </w:rPr>
              <w:tab/>
            </w:r>
            <w:r>
              <w:rPr>
                <w:noProof/>
                <w:webHidden/>
              </w:rPr>
              <w:fldChar w:fldCharType="begin"/>
            </w:r>
            <w:r>
              <w:rPr>
                <w:noProof/>
                <w:webHidden/>
              </w:rPr>
              <w:instrText xml:space="preserve"> PAGEREF _Toc95391838 \h </w:instrText>
            </w:r>
            <w:r>
              <w:rPr>
                <w:noProof/>
                <w:webHidden/>
              </w:rPr>
            </w:r>
            <w:r>
              <w:rPr>
                <w:noProof/>
                <w:webHidden/>
              </w:rPr>
              <w:fldChar w:fldCharType="separate"/>
            </w:r>
            <w:r>
              <w:rPr>
                <w:noProof/>
                <w:webHidden/>
              </w:rPr>
              <w:t>25</w:t>
            </w:r>
            <w:r>
              <w:rPr>
                <w:noProof/>
                <w:webHidden/>
              </w:rPr>
              <w:fldChar w:fldCharType="end"/>
            </w:r>
          </w:hyperlink>
        </w:p>
        <w:p w14:paraId="5D4DC283" w14:textId="56EA90AE" w:rsidR="00A43ED4" w:rsidRDefault="00A43ED4">
          <w:pPr>
            <w:pStyle w:val="TM2"/>
            <w:rPr>
              <w:noProof/>
            </w:rPr>
          </w:pPr>
          <w:hyperlink w:anchor="_Toc95391839" w:history="1">
            <w:r w:rsidRPr="00FE50D7">
              <w:rPr>
                <w:rStyle w:val="Lienhypertexte"/>
                <w:rFonts w:ascii="Times New Roman" w:hAnsi="Times New Roman"/>
                <w:b/>
                <w:bCs/>
                <w:noProof/>
              </w:rPr>
              <w:t>4.4</w:t>
            </w:r>
            <w:r>
              <w:rPr>
                <w:noProof/>
              </w:rPr>
              <w:tab/>
            </w:r>
            <w:r w:rsidRPr="00FE50D7">
              <w:rPr>
                <w:rStyle w:val="Lienhypertexte"/>
                <w:rFonts w:ascii="Times New Roman" w:hAnsi="Times New Roman"/>
                <w:b/>
                <w:bCs/>
                <w:noProof/>
              </w:rPr>
              <w:t>Tâche 4 : LIDAR (Optionnel)</w:t>
            </w:r>
            <w:r>
              <w:rPr>
                <w:noProof/>
                <w:webHidden/>
              </w:rPr>
              <w:tab/>
            </w:r>
            <w:r>
              <w:rPr>
                <w:noProof/>
                <w:webHidden/>
              </w:rPr>
              <w:fldChar w:fldCharType="begin"/>
            </w:r>
            <w:r>
              <w:rPr>
                <w:noProof/>
                <w:webHidden/>
              </w:rPr>
              <w:instrText xml:space="preserve"> PAGEREF _Toc95391839 \h </w:instrText>
            </w:r>
            <w:r>
              <w:rPr>
                <w:noProof/>
                <w:webHidden/>
              </w:rPr>
            </w:r>
            <w:r>
              <w:rPr>
                <w:noProof/>
                <w:webHidden/>
              </w:rPr>
              <w:fldChar w:fldCharType="separate"/>
            </w:r>
            <w:r>
              <w:rPr>
                <w:noProof/>
                <w:webHidden/>
              </w:rPr>
              <w:t>26</w:t>
            </w:r>
            <w:r>
              <w:rPr>
                <w:noProof/>
                <w:webHidden/>
              </w:rPr>
              <w:fldChar w:fldCharType="end"/>
            </w:r>
          </w:hyperlink>
        </w:p>
        <w:p w14:paraId="0B2C064B" w14:textId="17ED31F0" w:rsidR="00A43ED4" w:rsidRDefault="00A43ED4">
          <w:pPr>
            <w:pStyle w:val="TM2"/>
            <w:rPr>
              <w:noProof/>
            </w:rPr>
          </w:pPr>
          <w:hyperlink w:anchor="_Toc95391840" w:history="1">
            <w:r w:rsidRPr="00FE50D7">
              <w:rPr>
                <w:rStyle w:val="Lienhypertexte"/>
                <w:rFonts w:ascii="Times New Roman" w:hAnsi="Times New Roman"/>
                <w:b/>
                <w:bCs/>
                <w:noProof/>
              </w:rPr>
              <w:t>4.5</w:t>
            </w:r>
            <w:r>
              <w:rPr>
                <w:noProof/>
              </w:rPr>
              <w:tab/>
            </w:r>
            <w:r w:rsidRPr="00FE50D7">
              <w:rPr>
                <w:rStyle w:val="Lienhypertexte"/>
                <w:rFonts w:ascii="Times New Roman" w:hAnsi="Times New Roman"/>
                <w:b/>
                <w:bCs/>
                <w:noProof/>
              </w:rPr>
              <w:t>Tâche 5 : Identification des communautés/villes et villages le long du tracé de la ligne et des postes de raccordement</w:t>
            </w:r>
            <w:r>
              <w:rPr>
                <w:noProof/>
                <w:webHidden/>
              </w:rPr>
              <w:tab/>
            </w:r>
            <w:r>
              <w:rPr>
                <w:noProof/>
                <w:webHidden/>
              </w:rPr>
              <w:fldChar w:fldCharType="begin"/>
            </w:r>
            <w:r>
              <w:rPr>
                <w:noProof/>
                <w:webHidden/>
              </w:rPr>
              <w:instrText xml:space="preserve"> PAGEREF _Toc95391840 \h </w:instrText>
            </w:r>
            <w:r>
              <w:rPr>
                <w:noProof/>
                <w:webHidden/>
              </w:rPr>
            </w:r>
            <w:r>
              <w:rPr>
                <w:noProof/>
                <w:webHidden/>
              </w:rPr>
              <w:fldChar w:fldCharType="separate"/>
            </w:r>
            <w:r>
              <w:rPr>
                <w:noProof/>
                <w:webHidden/>
              </w:rPr>
              <w:t>27</w:t>
            </w:r>
            <w:r>
              <w:rPr>
                <w:noProof/>
                <w:webHidden/>
              </w:rPr>
              <w:fldChar w:fldCharType="end"/>
            </w:r>
          </w:hyperlink>
        </w:p>
        <w:p w14:paraId="32FA1189" w14:textId="4FBDD877" w:rsidR="00A43ED4" w:rsidRDefault="00A43ED4">
          <w:pPr>
            <w:pStyle w:val="TM2"/>
            <w:rPr>
              <w:noProof/>
            </w:rPr>
          </w:pPr>
          <w:hyperlink w:anchor="_Toc95391842" w:history="1">
            <w:r w:rsidRPr="00FE50D7">
              <w:rPr>
                <w:rStyle w:val="Lienhypertexte"/>
                <w:rFonts w:ascii="Times New Roman" w:hAnsi="Times New Roman"/>
                <w:b/>
                <w:bCs/>
                <w:noProof/>
              </w:rPr>
              <w:t>4.6</w:t>
            </w:r>
            <w:r>
              <w:rPr>
                <w:noProof/>
              </w:rPr>
              <w:tab/>
            </w:r>
            <w:r w:rsidRPr="00FE50D7">
              <w:rPr>
                <w:rStyle w:val="Lienhypertexte"/>
                <w:rFonts w:ascii="Times New Roman" w:hAnsi="Times New Roman"/>
                <w:b/>
                <w:bCs/>
                <w:noProof/>
              </w:rPr>
              <w:t>Tâche 6 : Evaluation de la ressource solaire disponible sur chaque site sélectionné et campagne de mesure solaire</w:t>
            </w:r>
            <w:r>
              <w:rPr>
                <w:noProof/>
                <w:webHidden/>
              </w:rPr>
              <w:tab/>
            </w:r>
            <w:r>
              <w:rPr>
                <w:noProof/>
                <w:webHidden/>
              </w:rPr>
              <w:fldChar w:fldCharType="begin"/>
            </w:r>
            <w:r>
              <w:rPr>
                <w:noProof/>
                <w:webHidden/>
              </w:rPr>
              <w:instrText xml:space="preserve"> PAGEREF _Toc95391842 \h </w:instrText>
            </w:r>
            <w:r>
              <w:rPr>
                <w:noProof/>
                <w:webHidden/>
              </w:rPr>
            </w:r>
            <w:r>
              <w:rPr>
                <w:noProof/>
                <w:webHidden/>
              </w:rPr>
              <w:fldChar w:fldCharType="separate"/>
            </w:r>
            <w:r>
              <w:rPr>
                <w:noProof/>
                <w:webHidden/>
              </w:rPr>
              <w:t>27</w:t>
            </w:r>
            <w:r>
              <w:rPr>
                <w:noProof/>
                <w:webHidden/>
              </w:rPr>
              <w:fldChar w:fldCharType="end"/>
            </w:r>
          </w:hyperlink>
        </w:p>
        <w:p w14:paraId="3E7F87A4" w14:textId="66BD7C20" w:rsidR="00A43ED4" w:rsidRDefault="00A43ED4">
          <w:pPr>
            <w:pStyle w:val="TM3"/>
            <w:rPr>
              <w:rFonts w:eastAsiaTheme="minorEastAsia"/>
              <w:noProof/>
              <w:lang w:val="fr-FR" w:eastAsia="fr-FR"/>
            </w:rPr>
          </w:pPr>
          <w:hyperlink w:anchor="_Toc95391843" w:history="1">
            <w:r w:rsidRPr="00FE50D7">
              <w:rPr>
                <w:rStyle w:val="Lienhypertexte"/>
                <w:rFonts w:ascii="Times New Roman" w:hAnsi="Times New Roman"/>
                <w:b/>
                <w:bCs/>
                <w:noProof/>
                <w:lang w:eastAsia="fr-FR"/>
              </w:rPr>
              <w:t>4.6.1</w:t>
            </w:r>
            <w:r>
              <w:rPr>
                <w:rFonts w:eastAsiaTheme="minorEastAsia"/>
                <w:noProof/>
                <w:lang w:val="fr-FR" w:eastAsia="fr-FR"/>
              </w:rPr>
              <w:tab/>
            </w:r>
            <w:r w:rsidRPr="00FE50D7">
              <w:rPr>
                <w:rStyle w:val="Lienhypertexte"/>
                <w:rFonts w:ascii="Times New Roman" w:hAnsi="Times New Roman"/>
                <w:b/>
                <w:bCs/>
                <w:noProof/>
                <w:lang w:eastAsia="fr-FR"/>
              </w:rPr>
              <w:t>Spécifications minimales de la station de mesures solaires</w:t>
            </w:r>
            <w:r>
              <w:rPr>
                <w:noProof/>
                <w:webHidden/>
              </w:rPr>
              <w:tab/>
            </w:r>
            <w:r>
              <w:rPr>
                <w:noProof/>
                <w:webHidden/>
              </w:rPr>
              <w:fldChar w:fldCharType="begin"/>
            </w:r>
            <w:r>
              <w:rPr>
                <w:noProof/>
                <w:webHidden/>
              </w:rPr>
              <w:instrText xml:space="preserve"> PAGEREF _Toc95391843 \h </w:instrText>
            </w:r>
            <w:r>
              <w:rPr>
                <w:noProof/>
                <w:webHidden/>
              </w:rPr>
            </w:r>
            <w:r>
              <w:rPr>
                <w:noProof/>
                <w:webHidden/>
              </w:rPr>
              <w:fldChar w:fldCharType="separate"/>
            </w:r>
            <w:r>
              <w:rPr>
                <w:noProof/>
                <w:webHidden/>
              </w:rPr>
              <w:t>28</w:t>
            </w:r>
            <w:r>
              <w:rPr>
                <w:noProof/>
                <w:webHidden/>
              </w:rPr>
              <w:fldChar w:fldCharType="end"/>
            </w:r>
          </w:hyperlink>
        </w:p>
        <w:p w14:paraId="3D83745F" w14:textId="0D69D43A" w:rsidR="00A43ED4" w:rsidRDefault="00A43ED4">
          <w:pPr>
            <w:pStyle w:val="TM3"/>
            <w:rPr>
              <w:rFonts w:eastAsiaTheme="minorEastAsia"/>
              <w:noProof/>
              <w:lang w:val="fr-FR" w:eastAsia="fr-FR"/>
            </w:rPr>
          </w:pPr>
          <w:hyperlink w:anchor="_Toc95391844" w:history="1">
            <w:r w:rsidRPr="00FE50D7">
              <w:rPr>
                <w:rStyle w:val="Lienhypertexte"/>
                <w:rFonts w:ascii="Times New Roman" w:hAnsi="Times New Roman"/>
                <w:b/>
                <w:bCs/>
                <w:noProof/>
                <w:lang w:eastAsia="fr-FR"/>
              </w:rPr>
              <w:t>4.6.2</w:t>
            </w:r>
            <w:r>
              <w:rPr>
                <w:rFonts w:eastAsiaTheme="minorEastAsia"/>
                <w:noProof/>
                <w:lang w:val="fr-FR" w:eastAsia="fr-FR"/>
              </w:rPr>
              <w:tab/>
            </w:r>
            <w:r w:rsidRPr="00FE50D7">
              <w:rPr>
                <w:rStyle w:val="Lienhypertexte"/>
                <w:rFonts w:ascii="Times New Roman" w:hAnsi="Times New Roman"/>
                <w:b/>
                <w:bCs/>
                <w:noProof/>
                <w:lang w:eastAsia="fr-FR"/>
              </w:rPr>
              <w:t>Installation et maintenance de la station de mesures solaires</w:t>
            </w:r>
            <w:r>
              <w:rPr>
                <w:noProof/>
                <w:webHidden/>
              </w:rPr>
              <w:tab/>
            </w:r>
            <w:r>
              <w:rPr>
                <w:noProof/>
                <w:webHidden/>
              </w:rPr>
              <w:fldChar w:fldCharType="begin"/>
            </w:r>
            <w:r>
              <w:rPr>
                <w:noProof/>
                <w:webHidden/>
              </w:rPr>
              <w:instrText xml:space="preserve"> PAGEREF _Toc95391844 \h </w:instrText>
            </w:r>
            <w:r>
              <w:rPr>
                <w:noProof/>
                <w:webHidden/>
              </w:rPr>
            </w:r>
            <w:r>
              <w:rPr>
                <w:noProof/>
                <w:webHidden/>
              </w:rPr>
              <w:fldChar w:fldCharType="separate"/>
            </w:r>
            <w:r>
              <w:rPr>
                <w:noProof/>
                <w:webHidden/>
              </w:rPr>
              <w:t>28</w:t>
            </w:r>
            <w:r>
              <w:rPr>
                <w:noProof/>
                <w:webHidden/>
              </w:rPr>
              <w:fldChar w:fldCharType="end"/>
            </w:r>
          </w:hyperlink>
        </w:p>
        <w:p w14:paraId="77143986" w14:textId="3CF4A85F" w:rsidR="00A43ED4" w:rsidRDefault="00A43ED4">
          <w:pPr>
            <w:pStyle w:val="TM2"/>
            <w:rPr>
              <w:noProof/>
            </w:rPr>
          </w:pPr>
          <w:hyperlink w:anchor="_Toc95391845" w:history="1">
            <w:r w:rsidRPr="00FE50D7">
              <w:rPr>
                <w:rStyle w:val="Lienhypertexte"/>
                <w:rFonts w:ascii="Times New Roman" w:hAnsi="Times New Roman"/>
                <w:b/>
                <w:bCs/>
                <w:noProof/>
              </w:rPr>
              <w:t>4.7</w:t>
            </w:r>
            <w:r>
              <w:rPr>
                <w:noProof/>
              </w:rPr>
              <w:tab/>
            </w:r>
            <w:r w:rsidRPr="00FE50D7">
              <w:rPr>
                <w:rStyle w:val="Lienhypertexte"/>
                <w:rFonts w:ascii="Times New Roman" w:hAnsi="Times New Roman"/>
                <w:b/>
                <w:bCs/>
                <w:noProof/>
              </w:rPr>
              <w:t>Tâche 7 : Etude d’intégration au réseau</w:t>
            </w:r>
            <w:r>
              <w:rPr>
                <w:noProof/>
                <w:webHidden/>
              </w:rPr>
              <w:tab/>
            </w:r>
            <w:r>
              <w:rPr>
                <w:noProof/>
                <w:webHidden/>
              </w:rPr>
              <w:fldChar w:fldCharType="begin"/>
            </w:r>
            <w:r>
              <w:rPr>
                <w:noProof/>
                <w:webHidden/>
              </w:rPr>
              <w:instrText xml:space="preserve"> PAGEREF _Toc95391845 \h </w:instrText>
            </w:r>
            <w:r>
              <w:rPr>
                <w:noProof/>
                <w:webHidden/>
              </w:rPr>
            </w:r>
            <w:r>
              <w:rPr>
                <w:noProof/>
                <w:webHidden/>
              </w:rPr>
              <w:fldChar w:fldCharType="separate"/>
            </w:r>
            <w:r>
              <w:rPr>
                <w:noProof/>
                <w:webHidden/>
              </w:rPr>
              <w:t>30</w:t>
            </w:r>
            <w:r>
              <w:rPr>
                <w:noProof/>
                <w:webHidden/>
              </w:rPr>
              <w:fldChar w:fldCharType="end"/>
            </w:r>
          </w:hyperlink>
        </w:p>
        <w:p w14:paraId="5DEFC1CA" w14:textId="3DDD8183" w:rsidR="00A43ED4" w:rsidRDefault="00A43ED4">
          <w:pPr>
            <w:pStyle w:val="TM2"/>
            <w:rPr>
              <w:noProof/>
            </w:rPr>
          </w:pPr>
          <w:hyperlink w:anchor="_Toc95391846" w:history="1">
            <w:r w:rsidRPr="00FE50D7">
              <w:rPr>
                <w:rStyle w:val="Lienhypertexte"/>
                <w:rFonts w:ascii="Times New Roman" w:hAnsi="Times New Roman"/>
                <w:b/>
                <w:bCs/>
                <w:noProof/>
              </w:rPr>
              <w:t>4.8</w:t>
            </w:r>
            <w:r>
              <w:rPr>
                <w:noProof/>
              </w:rPr>
              <w:tab/>
            </w:r>
            <w:r w:rsidRPr="00FE50D7">
              <w:rPr>
                <w:rStyle w:val="Lienhypertexte"/>
                <w:rFonts w:ascii="Times New Roman" w:hAnsi="Times New Roman"/>
                <w:b/>
                <w:bCs/>
                <w:noProof/>
              </w:rPr>
              <w:t>Tâche 8 : Conception technique préliminaire</w:t>
            </w:r>
            <w:r>
              <w:rPr>
                <w:noProof/>
                <w:webHidden/>
              </w:rPr>
              <w:tab/>
            </w:r>
            <w:r>
              <w:rPr>
                <w:noProof/>
                <w:webHidden/>
              </w:rPr>
              <w:fldChar w:fldCharType="begin"/>
            </w:r>
            <w:r>
              <w:rPr>
                <w:noProof/>
                <w:webHidden/>
              </w:rPr>
              <w:instrText xml:space="preserve"> PAGEREF _Toc95391846 \h </w:instrText>
            </w:r>
            <w:r>
              <w:rPr>
                <w:noProof/>
                <w:webHidden/>
              </w:rPr>
            </w:r>
            <w:r>
              <w:rPr>
                <w:noProof/>
                <w:webHidden/>
              </w:rPr>
              <w:fldChar w:fldCharType="separate"/>
            </w:r>
            <w:r>
              <w:rPr>
                <w:noProof/>
                <w:webHidden/>
              </w:rPr>
              <w:t>31</w:t>
            </w:r>
            <w:r>
              <w:rPr>
                <w:noProof/>
                <w:webHidden/>
              </w:rPr>
              <w:fldChar w:fldCharType="end"/>
            </w:r>
          </w:hyperlink>
        </w:p>
        <w:p w14:paraId="51EA42D1" w14:textId="184638E7" w:rsidR="00A43ED4" w:rsidRDefault="00A43ED4">
          <w:pPr>
            <w:pStyle w:val="TM3"/>
            <w:rPr>
              <w:rFonts w:eastAsiaTheme="minorEastAsia"/>
              <w:noProof/>
              <w:lang w:val="fr-FR" w:eastAsia="fr-FR"/>
            </w:rPr>
          </w:pPr>
          <w:hyperlink w:anchor="_Toc95391847" w:history="1">
            <w:r w:rsidRPr="00FE50D7">
              <w:rPr>
                <w:rStyle w:val="Lienhypertexte"/>
                <w:rFonts w:ascii="Times New Roman" w:hAnsi="Times New Roman"/>
                <w:b/>
                <w:bCs/>
                <w:noProof/>
                <w:lang w:eastAsia="fr-FR"/>
              </w:rPr>
              <w:t>4.8.1</w:t>
            </w:r>
            <w:r>
              <w:rPr>
                <w:rFonts w:eastAsiaTheme="minorEastAsia"/>
                <w:noProof/>
                <w:lang w:val="fr-FR" w:eastAsia="fr-FR"/>
              </w:rPr>
              <w:tab/>
            </w:r>
            <w:r w:rsidRPr="00FE50D7">
              <w:rPr>
                <w:rStyle w:val="Lienhypertexte"/>
                <w:rFonts w:ascii="Times New Roman" w:hAnsi="Times New Roman"/>
                <w:b/>
                <w:bCs/>
                <w:noProof/>
                <w:lang w:eastAsia="fr-FR"/>
              </w:rPr>
              <w:t>Tâche 8.1 : Lignes et Postes :</w:t>
            </w:r>
            <w:r>
              <w:rPr>
                <w:noProof/>
                <w:webHidden/>
              </w:rPr>
              <w:tab/>
            </w:r>
            <w:r>
              <w:rPr>
                <w:noProof/>
                <w:webHidden/>
              </w:rPr>
              <w:fldChar w:fldCharType="begin"/>
            </w:r>
            <w:r>
              <w:rPr>
                <w:noProof/>
                <w:webHidden/>
              </w:rPr>
              <w:instrText xml:space="preserve"> PAGEREF _Toc95391847 \h </w:instrText>
            </w:r>
            <w:r>
              <w:rPr>
                <w:noProof/>
                <w:webHidden/>
              </w:rPr>
            </w:r>
            <w:r>
              <w:rPr>
                <w:noProof/>
                <w:webHidden/>
              </w:rPr>
              <w:fldChar w:fldCharType="separate"/>
            </w:r>
            <w:r>
              <w:rPr>
                <w:noProof/>
                <w:webHidden/>
              </w:rPr>
              <w:t>32</w:t>
            </w:r>
            <w:r>
              <w:rPr>
                <w:noProof/>
                <w:webHidden/>
              </w:rPr>
              <w:fldChar w:fldCharType="end"/>
            </w:r>
          </w:hyperlink>
        </w:p>
        <w:p w14:paraId="23121D00" w14:textId="31B63DE5" w:rsidR="00A43ED4" w:rsidRDefault="00A43ED4">
          <w:pPr>
            <w:pStyle w:val="TM3"/>
            <w:rPr>
              <w:rFonts w:eastAsiaTheme="minorEastAsia"/>
              <w:noProof/>
              <w:lang w:val="fr-FR" w:eastAsia="fr-FR"/>
            </w:rPr>
          </w:pPr>
          <w:hyperlink w:anchor="_Toc95391848" w:history="1">
            <w:r w:rsidRPr="00FE50D7">
              <w:rPr>
                <w:rStyle w:val="Lienhypertexte"/>
                <w:rFonts w:ascii="Times New Roman" w:hAnsi="Times New Roman"/>
                <w:b/>
                <w:bCs/>
                <w:noProof/>
                <w:lang w:eastAsia="fr-FR"/>
              </w:rPr>
              <w:t>4.8.2</w:t>
            </w:r>
            <w:r>
              <w:rPr>
                <w:rFonts w:eastAsiaTheme="minorEastAsia"/>
                <w:noProof/>
                <w:lang w:val="fr-FR" w:eastAsia="fr-FR"/>
              </w:rPr>
              <w:tab/>
            </w:r>
            <w:r w:rsidRPr="00FE50D7">
              <w:rPr>
                <w:rStyle w:val="Lienhypertexte"/>
                <w:rFonts w:ascii="Times New Roman" w:hAnsi="Times New Roman"/>
                <w:b/>
                <w:bCs/>
                <w:noProof/>
              </w:rPr>
              <w:t xml:space="preserve">Tâche 8.2 : </w:t>
            </w:r>
            <w:r w:rsidRPr="00FE50D7">
              <w:rPr>
                <w:rStyle w:val="Lienhypertexte"/>
                <w:rFonts w:ascii="Times New Roman" w:hAnsi="Times New Roman"/>
                <w:b/>
                <w:bCs/>
                <w:noProof/>
                <w:lang w:eastAsia="fr-FR"/>
              </w:rPr>
              <w:t>Parcs solaires</w:t>
            </w:r>
            <w:r>
              <w:rPr>
                <w:noProof/>
                <w:webHidden/>
              </w:rPr>
              <w:tab/>
            </w:r>
            <w:r>
              <w:rPr>
                <w:noProof/>
                <w:webHidden/>
              </w:rPr>
              <w:fldChar w:fldCharType="begin"/>
            </w:r>
            <w:r>
              <w:rPr>
                <w:noProof/>
                <w:webHidden/>
              </w:rPr>
              <w:instrText xml:space="preserve"> PAGEREF _Toc95391848 \h </w:instrText>
            </w:r>
            <w:r>
              <w:rPr>
                <w:noProof/>
                <w:webHidden/>
              </w:rPr>
            </w:r>
            <w:r>
              <w:rPr>
                <w:noProof/>
                <w:webHidden/>
              </w:rPr>
              <w:fldChar w:fldCharType="separate"/>
            </w:r>
            <w:r>
              <w:rPr>
                <w:noProof/>
                <w:webHidden/>
              </w:rPr>
              <w:t>32</w:t>
            </w:r>
            <w:r>
              <w:rPr>
                <w:noProof/>
                <w:webHidden/>
              </w:rPr>
              <w:fldChar w:fldCharType="end"/>
            </w:r>
          </w:hyperlink>
        </w:p>
        <w:p w14:paraId="08EF5103" w14:textId="69DEF8D8" w:rsidR="00A43ED4" w:rsidRDefault="00A43ED4">
          <w:pPr>
            <w:pStyle w:val="TM2"/>
            <w:rPr>
              <w:noProof/>
            </w:rPr>
          </w:pPr>
          <w:hyperlink w:anchor="_Toc95391849" w:history="1">
            <w:r w:rsidRPr="00FE50D7">
              <w:rPr>
                <w:rStyle w:val="Lienhypertexte"/>
                <w:rFonts w:ascii="Times New Roman" w:hAnsi="Times New Roman"/>
                <w:b/>
                <w:bCs/>
                <w:noProof/>
              </w:rPr>
              <w:t>4.9</w:t>
            </w:r>
            <w:r>
              <w:rPr>
                <w:noProof/>
              </w:rPr>
              <w:tab/>
            </w:r>
            <w:r w:rsidRPr="00FE50D7">
              <w:rPr>
                <w:rStyle w:val="Lienhypertexte"/>
                <w:rFonts w:ascii="Times New Roman" w:hAnsi="Times New Roman"/>
                <w:b/>
                <w:bCs/>
                <w:noProof/>
              </w:rPr>
              <w:t>Tâche 9 : Estimation des coûts et Analyses économiques et financières</w:t>
            </w:r>
            <w:r>
              <w:rPr>
                <w:noProof/>
                <w:webHidden/>
              </w:rPr>
              <w:tab/>
            </w:r>
            <w:r>
              <w:rPr>
                <w:noProof/>
                <w:webHidden/>
              </w:rPr>
              <w:fldChar w:fldCharType="begin"/>
            </w:r>
            <w:r>
              <w:rPr>
                <w:noProof/>
                <w:webHidden/>
              </w:rPr>
              <w:instrText xml:space="preserve"> PAGEREF _Toc95391849 \h </w:instrText>
            </w:r>
            <w:r>
              <w:rPr>
                <w:noProof/>
                <w:webHidden/>
              </w:rPr>
            </w:r>
            <w:r>
              <w:rPr>
                <w:noProof/>
                <w:webHidden/>
              </w:rPr>
              <w:fldChar w:fldCharType="separate"/>
            </w:r>
            <w:r>
              <w:rPr>
                <w:noProof/>
                <w:webHidden/>
              </w:rPr>
              <w:t>33</w:t>
            </w:r>
            <w:r>
              <w:rPr>
                <w:noProof/>
                <w:webHidden/>
              </w:rPr>
              <w:fldChar w:fldCharType="end"/>
            </w:r>
          </w:hyperlink>
        </w:p>
        <w:p w14:paraId="6003828E" w14:textId="6BA43B15" w:rsidR="00A43ED4" w:rsidRDefault="00A43ED4">
          <w:pPr>
            <w:pStyle w:val="TM2"/>
            <w:rPr>
              <w:noProof/>
            </w:rPr>
          </w:pPr>
          <w:hyperlink w:anchor="_Toc95391850" w:history="1">
            <w:r w:rsidRPr="00FE50D7">
              <w:rPr>
                <w:rStyle w:val="Lienhypertexte"/>
                <w:rFonts w:ascii="Times New Roman" w:hAnsi="Times New Roman"/>
                <w:b/>
                <w:bCs/>
                <w:noProof/>
              </w:rPr>
              <w:t>4.10</w:t>
            </w:r>
            <w:r>
              <w:rPr>
                <w:noProof/>
              </w:rPr>
              <w:tab/>
            </w:r>
            <w:r w:rsidRPr="00FE50D7">
              <w:rPr>
                <w:rStyle w:val="Lienhypertexte"/>
                <w:rFonts w:ascii="Times New Roman" w:hAnsi="Times New Roman"/>
                <w:b/>
                <w:bCs/>
                <w:noProof/>
              </w:rPr>
              <w:t>Tâche 10 : Etude sur la commercialisation des Fibres Optiques</w:t>
            </w:r>
            <w:r>
              <w:rPr>
                <w:noProof/>
                <w:webHidden/>
              </w:rPr>
              <w:tab/>
            </w:r>
            <w:r>
              <w:rPr>
                <w:noProof/>
                <w:webHidden/>
              </w:rPr>
              <w:fldChar w:fldCharType="begin"/>
            </w:r>
            <w:r>
              <w:rPr>
                <w:noProof/>
                <w:webHidden/>
              </w:rPr>
              <w:instrText xml:space="preserve"> PAGEREF _Toc95391850 \h </w:instrText>
            </w:r>
            <w:r>
              <w:rPr>
                <w:noProof/>
                <w:webHidden/>
              </w:rPr>
            </w:r>
            <w:r>
              <w:rPr>
                <w:noProof/>
                <w:webHidden/>
              </w:rPr>
              <w:fldChar w:fldCharType="separate"/>
            </w:r>
            <w:r>
              <w:rPr>
                <w:noProof/>
                <w:webHidden/>
              </w:rPr>
              <w:t>33</w:t>
            </w:r>
            <w:r>
              <w:rPr>
                <w:noProof/>
                <w:webHidden/>
              </w:rPr>
              <w:fldChar w:fldCharType="end"/>
            </w:r>
          </w:hyperlink>
        </w:p>
        <w:p w14:paraId="01B470B5" w14:textId="140A2ABF" w:rsidR="00A43ED4" w:rsidRDefault="00A43ED4">
          <w:pPr>
            <w:pStyle w:val="TM2"/>
            <w:rPr>
              <w:noProof/>
            </w:rPr>
          </w:pPr>
          <w:hyperlink w:anchor="_Toc95391852" w:history="1">
            <w:r w:rsidRPr="00FE50D7">
              <w:rPr>
                <w:rStyle w:val="Lienhypertexte"/>
                <w:rFonts w:ascii="Times New Roman" w:hAnsi="Times New Roman"/>
                <w:b/>
                <w:bCs/>
                <w:noProof/>
              </w:rPr>
              <w:t>4.11</w:t>
            </w:r>
            <w:r>
              <w:rPr>
                <w:noProof/>
              </w:rPr>
              <w:tab/>
            </w:r>
            <w:r w:rsidRPr="00FE50D7">
              <w:rPr>
                <w:rStyle w:val="Lienhypertexte"/>
                <w:rFonts w:ascii="Times New Roman" w:hAnsi="Times New Roman"/>
                <w:b/>
                <w:bCs/>
                <w:noProof/>
              </w:rPr>
              <w:t>Tâche 11 : Analyse et proposition du cadre commercial et Institutionnel pour le développement du projet</w:t>
            </w:r>
            <w:r>
              <w:rPr>
                <w:noProof/>
                <w:webHidden/>
              </w:rPr>
              <w:tab/>
            </w:r>
            <w:r>
              <w:rPr>
                <w:noProof/>
                <w:webHidden/>
              </w:rPr>
              <w:fldChar w:fldCharType="begin"/>
            </w:r>
            <w:r>
              <w:rPr>
                <w:noProof/>
                <w:webHidden/>
              </w:rPr>
              <w:instrText xml:space="preserve"> PAGEREF _Toc95391852 \h </w:instrText>
            </w:r>
            <w:r>
              <w:rPr>
                <w:noProof/>
                <w:webHidden/>
              </w:rPr>
            </w:r>
            <w:r>
              <w:rPr>
                <w:noProof/>
                <w:webHidden/>
              </w:rPr>
              <w:fldChar w:fldCharType="separate"/>
            </w:r>
            <w:r>
              <w:rPr>
                <w:noProof/>
                <w:webHidden/>
              </w:rPr>
              <w:t>35</w:t>
            </w:r>
            <w:r>
              <w:rPr>
                <w:noProof/>
                <w:webHidden/>
              </w:rPr>
              <w:fldChar w:fldCharType="end"/>
            </w:r>
          </w:hyperlink>
        </w:p>
        <w:p w14:paraId="0254918C" w14:textId="39605075" w:rsidR="00A43ED4" w:rsidRDefault="00A43ED4">
          <w:pPr>
            <w:pStyle w:val="TM2"/>
            <w:rPr>
              <w:noProof/>
            </w:rPr>
          </w:pPr>
          <w:hyperlink w:anchor="_Toc95391853" w:history="1">
            <w:r w:rsidRPr="00FE50D7">
              <w:rPr>
                <w:rStyle w:val="Lienhypertexte"/>
                <w:rFonts w:ascii="Times New Roman" w:hAnsi="Times New Roman"/>
                <w:b/>
                <w:bCs/>
                <w:noProof/>
              </w:rPr>
              <w:t>4.12</w:t>
            </w:r>
            <w:r>
              <w:rPr>
                <w:noProof/>
              </w:rPr>
              <w:tab/>
            </w:r>
            <w:r w:rsidRPr="00FE50D7">
              <w:rPr>
                <w:rStyle w:val="Lienhypertexte"/>
                <w:rFonts w:ascii="Times New Roman" w:hAnsi="Times New Roman"/>
                <w:b/>
                <w:bCs/>
                <w:noProof/>
              </w:rPr>
              <w:t>Tâche 12 : Analyses des Risques</w:t>
            </w:r>
            <w:r>
              <w:rPr>
                <w:noProof/>
                <w:webHidden/>
              </w:rPr>
              <w:tab/>
            </w:r>
            <w:r>
              <w:rPr>
                <w:noProof/>
                <w:webHidden/>
              </w:rPr>
              <w:fldChar w:fldCharType="begin"/>
            </w:r>
            <w:r>
              <w:rPr>
                <w:noProof/>
                <w:webHidden/>
              </w:rPr>
              <w:instrText xml:space="preserve"> PAGEREF _Toc95391853 \h </w:instrText>
            </w:r>
            <w:r>
              <w:rPr>
                <w:noProof/>
                <w:webHidden/>
              </w:rPr>
            </w:r>
            <w:r>
              <w:rPr>
                <w:noProof/>
                <w:webHidden/>
              </w:rPr>
              <w:fldChar w:fldCharType="separate"/>
            </w:r>
            <w:r>
              <w:rPr>
                <w:noProof/>
                <w:webHidden/>
              </w:rPr>
              <w:t>35</w:t>
            </w:r>
            <w:r>
              <w:rPr>
                <w:noProof/>
                <w:webHidden/>
              </w:rPr>
              <w:fldChar w:fldCharType="end"/>
            </w:r>
          </w:hyperlink>
        </w:p>
        <w:p w14:paraId="01604769" w14:textId="1ED199E6" w:rsidR="00A43ED4" w:rsidRDefault="00A43ED4">
          <w:pPr>
            <w:pStyle w:val="TM2"/>
            <w:rPr>
              <w:noProof/>
            </w:rPr>
          </w:pPr>
          <w:hyperlink w:anchor="_Toc95391854" w:history="1">
            <w:r w:rsidRPr="00FE50D7">
              <w:rPr>
                <w:rStyle w:val="Lienhypertexte"/>
                <w:rFonts w:ascii="Times New Roman" w:hAnsi="Times New Roman"/>
                <w:b/>
                <w:bCs/>
                <w:noProof/>
              </w:rPr>
              <w:t>4.13</w:t>
            </w:r>
            <w:r>
              <w:rPr>
                <w:noProof/>
              </w:rPr>
              <w:tab/>
            </w:r>
            <w:r w:rsidRPr="00FE50D7">
              <w:rPr>
                <w:rStyle w:val="Lienhypertexte"/>
                <w:rFonts w:ascii="Times New Roman" w:hAnsi="Times New Roman"/>
                <w:b/>
                <w:bCs/>
                <w:noProof/>
              </w:rPr>
              <w:t>Tâche 13 : Evaluation environnementale et sociale sommaire</w:t>
            </w:r>
            <w:r>
              <w:rPr>
                <w:noProof/>
                <w:webHidden/>
              </w:rPr>
              <w:tab/>
            </w:r>
            <w:r>
              <w:rPr>
                <w:noProof/>
                <w:webHidden/>
              </w:rPr>
              <w:fldChar w:fldCharType="begin"/>
            </w:r>
            <w:r>
              <w:rPr>
                <w:noProof/>
                <w:webHidden/>
              </w:rPr>
              <w:instrText xml:space="preserve"> PAGEREF _Toc95391854 \h </w:instrText>
            </w:r>
            <w:r>
              <w:rPr>
                <w:noProof/>
                <w:webHidden/>
              </w:rPr>
            </w:r>
            <w:r>
              <w:rPr>
                <w:noProof/>
                <w:webHidden/>
              </w:rPr>
              <w:fldChar w:fldCharType="separate"/>
            </w:r>
            <w:r>
              <w:rPr>
                <w:noProof/>
                <w:webHidden/>
              </w:rPr>
              <w:t>36</w:t>
            </w:r>
            <w:r>
              <w:rPr>
                <w:noProof/>
                <w:webHidden/>
              </w:rPr>
              <w:fldChar w:fldCharType="end"/>
            </w:r>
          </w:hyperlink>
        </w:p>
        <w:p w14:paraId="65A03D50" w14:textId="478EAC2F" w:rsidR="00A43ED4" w:rsidRDefault="00A43ED4">
          <w:pPr>
            <w:pStyle w:val="TM2"/>
            <w:rPr>
              <w:noProof/>
            </w:rPr>
          </w:pPr>
          <w:hyperlink w:anchor="_Toc95391855" w:history="1">
            <w:r w:rsidRPr="00FE50D7">
              <w:rPr>
                <w:rStyle w:val="Lienhypertexte"/>
                <w:rFonts w:ascii="Times New Roman" w:hAnsi="Times New Roman"/>
                <w:b/>
                <w:bCs/>
                <w:noProof/>
              </w:rPr>
              <w:t>4.14</w:t>
            </w:r>
            <w:r>
              <w:rPr>
                <w:noProof/>
              </w:rPr>
              <w:tab/>
            </w:r>
            <w:r w:rsidRPr="00FE50D7">
              <w:rPr>
                <w:rStyle w:val="Lienhypertexte"/>
                <w:rFonts w:ascii="Times New Roman" w:hAnsi="Times New Roman"/>
                <w:b/>
                <w:bCs/>
                <w:noProof/>
              </w:rPr>
              <w:t>Tâche 14 : Détermination de la feuille de route pour le développement du projet</w:t>
            </w:r>
            <w:r>
              <w:rPr>
                <w:noProof/>
                <w:webHidden/>
              </w:rPr>
              <w:tab/>
            </w:r>
            <w:r>
              <w:rPr>
                <w:noProof/>
                <w:webHidden/>
              </w:rPr>
              <w:fldChar w:fldCharType="begin"/>
            </w:r>
            <w:r>
              <w:rPr>
                <w:noProof/>
                <w:webHidden/>
              </w:rPr>
              <w:instrText xml:space="preserve"> PAGEREF _Toc95391855 \h </w:instrText>
            </w:r>
            <w:r>
              <w:rPr>
                <w:noProof/>
                <w:webHidden/>
              </w:rPr>
            </w:r>
            <w:r>
              <w:rPr>
                <w:noProof/>
                <w:webHidden/>
              </w:rPr>
              <w:fldChar w:fldCharType="separate"/>
            </w:r>
            <w:r>
              <w:rPr>
                <w:noProof/>
                <w:webHidden/>
              </w:rPr>
              <w:t>37</w:t>
            </w:r>
            <w:r>
              <w:rPr>
                <w:noProof/>
                <w:webHidden/>
              </w:rPr>
              <w:fldChar w:fldCharType="end"/>
            </w:r>
          </w:hyperlink>
        </w:p>
        <w:p w14:paraId="4F5D04C9" w14:textId="4F38F630" w:rsidR="00A43ED4" w:rsidRDefault="00A43ED4">
          <w:pPr>
            <w:pStyle w:val="TM1"/>
            <w:tabs>
              <w:tab w:val="right" w:leader="dot" w:pos="9062"/>
            </w:tabs>
            <w:rPr>
              <w:rFonts w:asciiTheme="minorHAnsi" w:eastAsiaTheme="minorEastAsia" w:hAnsiTheme="minorHAnsi"/>
              <w:noProof/>
              <w:lang w:val="fr-FR" w:eastAsia="fr-FR"/>
            </w:rPr>
          </w:pPr>
          <w:hyperlink w:anchor="_Toc95391856" w:history="1">
            <w:r w:rsidRPr="00FE50D7">
              <w:rPr>
                <w:rStyle w:val="Lienhypertexte"/>
                <w:rFonts w:ascii="Times New Roman" w:hAnsi="Times New Roman"/>
                <w:b/>
                <w:bCs/>
                <w:noProof/>
                <w:lang w:eastAsia="fr-FR"/>
              </w:rPr>
              <w:t>5</w:t>
            </w:r>
            <w:r>
              <w:rPr>
                <w:rFonts w:asciiTheme="minorHAnsi" w:eastAsiaTheme="minorEastAsia" w:hAnsiTheme="minorHAnsi"/>
                <w:noProof/>
                <w:lang w:val="fr-FR" w:eastAsia="fr-FR"/>
              </w:rPr>
              <w:tab/>
            </w:r>
            <w:r w:rsidRPr="00FE50D7">
              <w:rPr>
                <w:rStyle w:val="Lienhypertexte"/>
                <w:rFonts w:ascii="Times New Roman" w:hAnsi="Times New Roman"/>
                <w:b/>
                <w:bCs/>
                <w:noProof/>
                <w:lang w:eastAsia="fr-FR"/>
              </w:rPr>
              <w:t>Durée de l’étude et calendrier</w:t>
            </w:r>
            <w:r>
              <w:rPr>
                <w:noProof/>
                <w:webHidden/>
              </w:rPr>
              <w:tab/>
            </w:r>
            <w:r>
              <w:rPr>
                <w:noProof/>
                <w:webHidden/>
              </w:rPr>
              <w:fldChar w:fldCharType="begin"/>
            </w:r>
            <w:r>
              <w:rPr>
                <w:noProof/>
                <w:webHidden/>
              </w:rPr>
              <w:instrText xml:space="preserve"> PAGEREF _Toc95391856 \h </w:instrText>
            </w:r>
            <w:r>
              <w:rPr>
                <w:noProof/>
                <w:webHidden/>
              </w:rPr>
            </w:r>
            <w:r>
              <w:rPr>
                <w:noProof/>
                <w:webHidden/>
              </w:rPr>
              <w:fldChar w:fldCharType="separate"/>
            </w:r>
            <w:r>
              <w:rPr>
                <w:noProof/>
                <w:webHidden/>
              </w:rPr>
              <w:t>37</w:t>
            </w:r>
            <w:r>
              <w:rPr>
                <w:noProof/>
                <w:webHidden/>
              </w:rPr>
              <w:fldChar w:fldCharType="end"/>
            </w:r>
          </w:hyperlink>
        </w:p>
        <w:p w14:paraId="3E8D7FAA" w14:textId="6F92E39A" w:rsidR="00A43ED4" w:rsidRDefault="00A43ED4">
          <w:pPr>
            <w:pStyle w:val="TM1"/>
            <w:tabs>
              <w:tab w:val="right" w:leader="dot" w:pos="9062"/>
            </w:tabs>
            <w:rPr>
              <w:rFonts w:asciiTheme="minorHAnsi" w:eastAsiaTheme="minorEastAsia" w:hAnsiTheme="minorHAnsi"/>
              <w:noProof/>
              <w:lang w:val="fr-FR" w:eastAsia="fr-FR"/>
            </w:rPr>
          </w:pPr>
          <w:hyperlink w:anchor="_Toc95391857" w:history="1">
            <w:r w:rsidRPr="00FE50D7">
              <w:rPr>
                <w:rStyle w:val="Lienhypertexte"/>
                <w:rFonts w:ascii="Times New Roman" w:hAnsi="Times New Roman"/>
                <w:b/>
                <w:bCs/>
                <w:noProof/>
                <w:lang w:eastAsia="fr-FR"/>
              </w:rPr>
              <w:t>6</w:t>
            </w:r>
            <w:r>
              <w:rPr>
                <w:rFonts w:asciiTheme="minorHAnsi" w:eastAsiaTheme="minorEastAsia" w:hAnsiTheme="minorHAnsi"/>
                <w:noProof/>
                <w:lang w:val="fr-FR" w:eastAsia="fr-FR"/>
              </w:rPr>
              <w:tab/>
            </w:r>
            <w:r w:rsidRPr="00FE50D7">
              <w:rPr>
                <w:rStyle w:val="Lienhypertexte"/>
                <w:rFonts w:ascii="Times New Roman" w:hAnsi="Times New Roman"/>
                <w:b/>
                <w:bCs/>
                <w:noProof/>
                <w:lang w:eastAsia="fr-FR"/>
              </w:rPr>
              <w:t>Organisation des réunions et prise en charge de la participation des sociétés d’électricité et des ministères en charge de l’énergie</w:t>
            </w:r>
            <w:r>
              <w:rPr>
                <w:noProof/>
                <w:webHidden/>
              </w:rPr>
              <w:tab/>
            </w:r>
            <w:r>
              <w:rPr>
                <w:noProof/>
                <w:webHidden/>
              </w:rPr>
              <w:fldChar w:fldCharType="begin"/>
            </w:r>
            <w:r>
              <w:rPr>
                <w:noProof/>
                <w:webHidden/>
              </w:rPr>
              <w:instrText xml:space="preserve"> PAGEREF _Toc95391857 \h </w:instrText>
            </w:r>
            <w:r>
              <w:rPr>
                <w:noProof/>
                <w:webHidden/>
              </w:rPr>
            </w:r>
            <w:r>
              <w:rPr>
                <w:noProof/>
                <w:webHidden/>
              </w:rPr>
              <w:fldChar w:fldCharType="separate"/>
            </w:r>
            <w:r>
              <w:rPr>
                <w:noProof/>
                <w:webHidden/>
              </w:rPr>
              <w:t>38</w:t>
            </w:r>
            <w:r>
              <w:rPr>
                <w:noProof/>
                <w:webHidden/>
              </w:rPr>
              <w:fldChar w:fldCharType="end"/>
            </w:r>
          </w:hyperlink>
        </w:p>
        <w:p w14:paraId="55678522" w14:textId="49C18250" w:rsidR="00A43ED4" w:rsidRDefault="00A43ED4">
          <w:pPr>
            <w:pStyle w:val="TM1"/>
            <w:tabs>
              <w:tab w:val="right" w:leader="dot" w:pos="9062"/>
            </w:tabs>
            <w:rPr>
              <w:rFonts w:asciiTheme="minorHAnsi" w:eastAsiaTheme="minorEastAsia" w:hAnsiTheme="minorHAnsi"/>
              <w:noProof/>
              <w:lang w:val="fr-FR" w:eastAsia="fr-FR"/>
            </w:rPr>
          </w:pPr>
          <w:hyperlink w:anchor="_Toc95391858" w:history="1">
            <w:r w:rsidRPr="00FE50D7">
              <w:rPr>
                <w:rStyle w:val="Lienhypertexte"/>
                <w:rFonts w:ascii="Times New Roman" w:hAnsi="Times New Roman"/>
                <w:b/>
                <w:bCs/>
                <w:noProof/>
                <w:lang w:eastAsia="fr-FR"/>
              </w:rPr>
              <w:t>7</w:t>
            </w:r>
            <w:r>
              <w:rPr>
                <w:rFonts w:asciiTheme="minorHAnsi" w:eastAsiaTheme="minorEastAsia" w:hAnsiTheme="minorHAnsi"/>
                <w:noProof/>
                <w:lang w:val="fr-FR" w:eastAsia="fr-FR"/>
              </w:rPr>
              <w:tab/>
            </w:r>
            <w:r w:rsidRPr="00FE50D7">
              <w:rPr>
                <w:rStyle w:val="Lienhypertexte"/>
                <w:rFonts w:ascii="Times New Roman" w:hAnsi="Times New Roman"/>
                <w:b/>
                <w:bCs/>
                <w:noProof/>
                <w:lang w:eastAsia="fr-FR"/>
              </w:rPr>
              <w:t>Livrables</w:t>
            </w:r>
            <w:r>
              <w:rPr>
                <w:noProof/>
                <w:webHidden/>
              </w:rPr>
              <w:tab/>
            </w:r>
            <w:r>
              <w:rPr>
                <w:noProof/>
                <w:webHidden/>
              </w:rPr>
              <w:fldChar w:fldCharType="begin"/>
            </w:r>
            <w:r>
              <w:rPr>
                <w:noProof/>
                <w:webHidden/>
              </w:rPr>
              <w:instrText xml:space="preserve"> PAGEREF _Toc95391858 \h </w:instrText>
            </w:r>
            <w:r>
              <w:rPr>
                <w:noProof/>
                <w:webHidden/>
              </w:rPr>
            </w:r>
            <w:r>
              <w:rPr>
                <w:noProof/>
                <w:webHidden/>
              </w:rPr>
              <w:fldChar w:fldCharType="separate"/>
            </w:r>
            <w:r>
              <w:rPr>
                <w:noProof/>
                <w:webHidden/>
              </w:rPr>
              <w:t>39</w:t>
            </w:r>
            <w:r>
              <w:rPr>
                <w:noProof/>
                <w:webHidden/>
              </w:rPr>
              <w:fldChar w:fldCharType="end"/>
            </w:r>
          </w:hyperlink>
        </w:p>
        <w:p w14:paraId="7F6B4429" w14:textId="738F3CE5" w:rsidR="00A43ED4" w:rsidRDefault="00A43ED4">
          <w:pPr>
            <w:pStyle w:val="TM1"/>
            <w:tabs>
              <w:tab w:val="right" w:leader="dot" w:pos="9062"/>
            </w:tabs>
            <w:rPr>
              <w:rFonts w:asciiTheme="minorHAnsi" w:eastAsiaTheme="minorEastAsia" w:hAnsiTheme="minorHAnsi"/>
              <w:noProof/>
              <w:lang w:val="fr-FR" w:eastAsia="fr-FR"/>
            </w:rPr>
          </w:pPr>
          <w:hyperlink w:anchor="_Toc95391859" w:history="1">
            <w:r w:rsidRPr="00FE50D7">
              <w:rPr>
                <w:rStyle w:val="Lienhypertexte"/>
                <w:rFonts w:ascii="Times New Roman" w:hAnsi="Times New Roman"/>
                <w:b/>
                <w:bCs/>
                <w:noProof/>
                <w:lang w:eastAsia="fr-FR"/>
              </w:rPr>
              <w:t>7.1</w:t>
            </w:r>
            <w:r>
              <w:rPr>
                <w:rFonts w:asciiTheme="minorHAnsi" w:eastAsiaTheme="minorEastAsia" w:hAnsiTheme="minorHAnsi"/>
                <w:noProof/>
                <w:lang w:val="fr-FR" w:eastAsia="fr-FR"/>
              </w:rPr>
              <w:tab/>
            </w:r>
            <w:r w:rsidRPr="00FE50D7">
              <w:rPr>
                <w:rStyle w:val="Lienhypertexte"/>
                <w:rFonts w:ascii="Times New Roman" w:hAnsi="Times New Roman"/>
                <w:b/>
                <w:bCs/>
                <w:noProof/>
                <w:lang w:eastAsia="fr-FR"/>
              </w:rPr>
              <w:t>Rapport de démarrage</w:t>
            </w:r>
            <w:r>
              <w:rPr>
                <w:noProof/>
                <w:webHidden/>
              </w:rPr>
              <w:tab/>
            </w:r>
            <w:r>
              <w:rPr>
                <w:noProof/>
                <w:webHidden/>
              </w:rPr>
              <w:fldChar w:fldCharType="begin"/>
            </w:r>
            <w:r>
              <w:rPr>
                <w:noProof/>
                <w:webHidden/>
              </w:rPr>
              <w:instrText xml:space="preserve"> PAGEREF _Toc95391859 \h </w:instrText>
            </w:r>
            <w:r>
              <w:rPr>
                <w:noProof/>
                <w:webHidden/>
              </w:rPr>
            </w:r>
            <w:r>
              <w:rPr>
                <w:noProof/>
                <w:webHidden/>
              </w:rPr>
              <w:fldChar w:fldCharType="separate"/>
            </w:r>
            <w:r>
              <w:rPr>
                <w:noProof/>
                <w:webHidden/>
              </w:rPr>
              <w:t>41</w:t>
            </w:r>
            <w:r>
              <w:rPr>
                <w:noProof/>
                <w:webHidden/>
              </w:rPr>
              <w:fldChar w:fldCharType="end"/>
            </w:r>
          </w:hyperlink>
        </w:p>
        <w:p w14:paraId="5122DECA" w14:textId="2C99E722" w:rsidR="00A43ED4" w:rsidRDefault="00A43ED4">
          <w:pPr>
            <w:pStyle w:val="TM1"/>
            <w:tabs>
              <w:tab w:val="right" w:leader="dot" w:pos="9062"/>
            </w:tabs>
            <w:rPr>
              <w:rFonts w:asciiTheme="minorHAnsi" w:eastAsiaTheme="minorEastAsia" w:hAnsiTheme="minorHAnsi"/>
              <w:noProof/>
              <w:lang w:val="fr-FR" w:eastAsia="fr-FR"/>
            </w:rPr>
          </w:pPr>
          <w:hyperlink w:anchor="_Toc95391860" w:history="1">
            <w:r w:rsidRPr="00FE50D7">
              <w:rPr>
                <w:rStyle w:val="Lienhypertexte"/>
                <w:rFonts w:ascii="Times New Roman" w:hAnsi="Times New Roman"/>
                <w:b/>
                <w:bCs/>
                <w:noProof/>
                <w:lang w:eastAsia="fr-FR"/>
              </w:rPr>
              <w:t>7.2</w:t>
            </w:r>
            <w:r>
              <w:rPr>
                <w:rFonts w:asciiTheme="minorHAnsi" w:eastAsiaTheme="minorEastAsia" w:hAnsiTheme="minorHAnsi"/>
                <w:noProof/>
                <w:lang w:val="fr-FR" w:eastAsia="fr-FR"/>
              </w:rPr>
              <w:tab/>
            </w:r>
            <w:r w:rsidRPr="00FE50D7">
              <w:rPr>
                <w:rStyle w:val="Lienhypertexte"/>
                <w:rFonts w:ascii="Times New Roman" w:hAnsi="Times New Roman"/>
                <w:b/>
                <w:bCs/>
                <w:noProof/>
                <w:lang w:eastAsia="fr-FR"/>
              </w:rPr>
              <w:t>Rapport de Collecte des Données (Tâche 1)</w:t>
            </w:r>
            <w:r>
              <w:rPr>
                <w:noProof/>
                <w:webHidden/>
              </w:rPr>
              <w:tab/>
            </w:r>
            <w:r>
              <w:rPr>
                <w:noProof/>
                <w:webHidden/>
              </w:rPr>
              <w:fldChar w:fldCharType="begin"/>
            </w:r>
            <w:r>
              <w:rPr>
                <w:noProof/>
                <w:webHidden/>
              </w:rPr>
              <w:instrText xml:space="preserve"> PAGEREF _Toc95391860 \h </w:instrText>
            </w:r>
            <w:r>
              <w:rPr>
                <w:noProof/>
                <w:webHidden/>
              </w:rPr>
            </w:r>
            <w:r>
              <w:rPr>
                <w:noProof/>
                <w:webHidden/>
              </w:rPr>
              <w:fldChar w:fldCharType="separate"/>
            </w:r>
            <w:r>
              <w:rPr>
                <w:noProof/>
                <w:webHidden/>
              </w:rPr>
              <w:t>41</w:t>
            </w:r>
            <w:r>
              <w:rPr>
                <w:noProof/>
                <w:webHidden/>
              </w:rPr>
              <w:fldChar w:fldCharType="end"/>
            </w:r>
          </w:hyperlink>
        </w:p>
        <w:p w14:paraId="41C9DC00" w14:textId="76AF3800" w:rsidR="00A43ED4" w:rsidRDefault="00A43ED4">
          <w:pPr>
            <w:pStyle w:val="TM1"/>
            <w:tabs>
              <w:tab w:val="right" w:leader="dot" w:pos="9062"/>
            </w:tabs>
            <w:rPr>
              <w:rFonts w:asciiTheme="minorHAnsi" w:eastAsiaTheme="minorEastAsia" w:hAnsiTheme="minorHAnsi"/>
              <w:noProof/>
              <w:lang w:val="fr-FR" w:eastAsia="fr-FR"/>
            </w:rPr>
          </w:pPr>
          <w:hyperlink w:anchor="_Toc95391861" w:history="1">
            <w:r w:rsidRPr="00FE50D7">
              <w:rPr>
                <w:rStyle w:val="Lienhypertexte"/>
                <w:rFonts w:ascii="Times New Roman" w:hAnsi="Times New Roman"/>
                <w:b/>
                <w:bCs/>
                <w:noProof/>
                <w:lang w:eastAsia="fr-FR"/>
              </w:rPr>
              <w:t>7.3</w:t>
            </w:r>
            <w:r>
              <w:rPr>
                <w:rFonts w:asciiTheme="minorHAnsi" w:eastAsiaTheme="minorEastAsia" w:hAnsiTheme="minorHAnsi"/>
                <w:noProof/>
                <w:lang w:val="fr-FR" w:eastAsia="fr-FR"/>
              </w:rPr>
              <w:tab/>
            </w:r>
            <w:r w:rsidRPr="00FE50D7">
              <w:rPr>
                <w:rStyle w:val="Lienhypertexte"/>
                <w:rFonts w:ascii="Times New Roman" w:hAnsi="Times New Roman"/>
                <w:b/>
                <w:bCs/>
                <w:noProof/>
                <w:lang w:eastAsia="fr-FR"/>
              </w:rPr>
              <w:t>Rapport de l’étude de tracé de ligne, des sites des postes et des parcs solaires ainsi que du rapport l’évaluation de la tension de la dorsale (Tâches 2 et 3)</w:t>
            </w:r>
            <w:r>
              <w:rPr>
                <w:noProof/>
                <w:webHidden/>
              </w:rPr>
              <w:tab/>
            </w:r>
            <w:r>
              <w:rPr>
                <w:noProof/>
                <w:webHidden/>
              </w:rPr>
              <w:fldChar w:fldCharType="begin"/>
            </w:r>
            <w:r>
              <w:rPr>
                <w:noProof/>
                <w:webHidden/>
              </w:rPr>
              <w:instrText xml:space="preserve"> PAGEREF _Toc95391861 \h </w:instrText>
            </w:r>
            <w:r>
              <w:rPr>
                <w:noProof/>
                <w:webHidden/>
              </w:rPr>
            </w:r>
            <w:r>
              <w:rPr>
                <w:noProof/>
                <w:webHidden/>
              </w:rPr>
              <w:fldChar w:fldCharType="separate"/>
            </w:r>
            <w:r>
              <w:rPr>
                <w:noProof/>
                <w:webHidden/>
              </w:rPr>
              <w:t>41</w:t>
            </w:r>
            <w:r>
              <w:rPr>
                <w:noProof/>
                <w:webHidden/>
              </w:rPr>
              <w:fldChar w:fldCharType="end"/>
            </w:r>
          </w:hyperlink>
        </w:p>
        <w:p w14:paraId="7809C610" w14:textId="0DF36F63" w:rsidR="00A43ED4" w:rsidRDefault="00A43ED4">
          <w:pPr>
            <w:pStyle w:val="TM1"/>
            <w:tabs>
              <w:tab w:val="right" w:leader="dot" w:pos="9062"/>
            </w:tabs>
            <w:rPr>
              <w:rFonts w:asciiTheme="minorHAnsi" w:eastAsiaTheme="minorEastAsia" w:hAnsiTheme="minorHAnsi"/>
              <w:noProof/>
              <w:lang w:val="fr-FR" w:eastAsia="fr-FR"/>
            </w:rPr>
          </w:pPr>
          <w:hyperlink w:anchor="_Toc95391862" w:history="1">
            <w:r w:rsidRPr="00FE50D7">
              <w:rPr>
                <w:rStyle w:val="Lienhypertexte"/>
                <w:rFonts w:ascii="Times New Roman" w:hAnsi="Times New Roman"/>
                <w:b/>
                <w:bCs/>
                <w:noProof/>
                <w:lang w:eastAsia="fr-FR"/>
              </w:rPr>
              <w:t>7.4</w:t>
            </w:r>
            <w:r>
              <w:rPr>
                <w:rFonts w:asciiTheme="minorHAnsi" w:eastAsiaTheme="minorEastAsia" w:hAnsiTheme="minorHAnsi"/>
                <w:noProof/>
                <w:lang w:val="fr-FR" w:eastAsia="fr-FR"/>
              </w:rPr>
              <w:tab/>
            </w:r>
            <w:r w:rsidRPr="00FE50D7">
              <w:rPr>
                <w:rStyle w:val="Lienhypertexte"/>
                <w:rFonts w:ascii="Times New Roman" w:hAnsi="Times New Roman"/>
                <w:b/>
                <w:bCs/>
                <w:noProof/>
                <w:lang w:eastAsia="fr-FR"/>
              </w:rPr>
              <w:t>Rapport d’Etude de préfaisabilité (Tâches 4 à 11)</w:t>
            </w:r>
            <w:r>
              <w:rPr>
                <w:noProof/>
                <w:webHidden/>
              </w:rPr>
              <w:tab/>
            </w:r>
            <w:r>
              <w:rPr>
                <w:noProof/>
                <w:webHidden/>
              </w:rPr>
              <w:fldChar w:fldCharType="begin"/>
            </w:r>
            <w:r>
              <w:rPr>
                <w:noProof/>
                <w:webHidden/>
              </w:rPr>
              <w:instrText xml:space="preserve"> PAGEREF _Toc95391862 \h </w:instrText>
            </w:r>
            <w:r>
              <w:rPr>
                <w:noProof/>
                <w:webHidden/>
              </w:rPr>
            </w:r>
            <w:r>
              <w:rPr>
                <w:noProof/>
                <w:webHidden/>
              </w:rPr>
              <w:fldChar w:fldCharType="separate"/>
            </w:r>
            <w:r>
              <w:rPr>
                <w:noProof/>
                <w:webHidden/>
              </w:rPr>
              <w:t>42</w:t>
            </w:r>
            <w:r>
              <w:rPr>
                <w:noProof/>
                <w:webHidden/>
              </w:rPr>
              <w:fldChar w:fldCharType="end"/>
            </w:r>
          </w:hyperlink>
        </w:p>
        <w:p w14:paraId="2A003A64" w14:textId="661D9E09" w:rsidR="00A43ED4" w:rsidRDefault="00A43ED4">
          <w:pPr>
            <w:pStyle w:val="TM1"/>
            <w:tabs>
              <w:tab w:val="right" w:leader="dot" w:pos="9062"/>
            </w:tabs>
            <w:rPr>
              <w:rFonts w:asciiTheme="minorHAnsi" w:eastAsiaTheme="minorEastAsia" w:hAnsiTheme="minorHAnsi"/>
              <w:noProof/>
              <w:lang w:val="fr-FR" w:eastAsia="fr-FR"/>
            </w:rPr>
          </w:pPr>
          <w:hyperlink w:anchor="_Toc95391863" w:history="1">
            <w:r w:rsidRPr="00FE50D7">
              <w:rPr>
                <w:rStyle w:val="Lienhypertexte"/>
                <w:rFonts w:ascii="Times New Roman" w:hAnsi="Times New Roman"/>
                <w:b/>
                <w:bCs/>
                <w:noProof/>
                <w:lang w:eastAsia="fr-FR"/>
              </w:rPr>
              <w:t>8</w:t>
            </w:r>
            <w:r>
              <w:rPr>
                <w:rFonts w:asciiTheme="minorHAnsi" w:eastAsiaTheme="minorEastAsia" w:hAnsiTheme="minorHAnsi"/>
                <w:noProof/>
                <w:lang w:val="fr-FR" w:eastAsia="fr-FR"/>
              </w:rPr>
              <w:tab/>
            </w:r>
            <w:r w:rsidRPr="00FE50D7">
              <w:rPr>
                <w:rStyle w:val="Lienhypertexte"/>
                <w:rFonts w:ascii="Times New Roman" w:hAnsi="Times New Roman"/>
                <w:b/>
                <w:bCs/>
                <w:noProof/>
                <w:lang w:eastAsia="fr-FR"/>
              </w:rPr>
              <w:t>Personnel clé</w:t>
            </w:r>
            <w:r>
              <w:rPr>
                <w:noProof/>
                <w:webHidden/>
              </w:rPr>
              <w:tab/>
            </w:r>
            <w:r>
              <w:rPr>
                <w:noProof/>
                <w:webHidden/>
              </w:rPr>
              <w:fldChar w:fldCharType="begin"/>
            </w:r>
            <w:r>
              <w:rPr>
                <w:noProof/>
                <w:webHidden/>
              </w:rPr>
              <w:instrText xml:space="preserve"> PAGEREF _Toc95391863 \h </w:instrText>
            </w:r>
            <w:r>
              <w:rPr>
                <w:noProof/>
                <w:webHidden/>
              </w:rPr>
            </w:r>
            <w:r>
              <w:rPr>
                <w:noProof/>
                <w:webHidden/>
              </w:rPr>
              <w:fldChar w:fldCharType="separate"/>
            </w:r>
            <w:r>
              <w:rPr>
                <w:noProof/>
                <w:webHidden/>
              </w:rPr>
              <w:t>43</w:t>
            </w:r>
            <w:r>
              <w:rPr>
                <w:noProof/>
                <w:webHidden/>
              </w:rPr>
              <w:fldChar w:fldCharType="end"/>
            </w:r>
          </w:hyperlink>
        </w:p>
        <w:p w14:paraId="2C46BC69" w14:textId="5F97CDCB" w:rsidR="0058536D" w:rsidRPr="00F77113" w:rsidRDefault="0058536D">
          <w:r w:rsidRPr="00F77113">
            <w:fldChar w:fldCharType="end"/>
          </w:r>
        </w:p>
      </w:sdtContent>
    </w:sdt>
    <w:p w14:paraId="6F535AB4" w14:textId="77777777" w:rsidR="00B72DCD" w:rsidRPr="00F77113" w:rsidRDefault="00B72DCD" w:rsidP="007F4692">
      <w:pPr>
        <w:keepNext/>
        <w:tabs>
          <w:tab w:val="left" w:pos="567"/>
        </w:tabs>
        <w:spacing w:before="120" w:after="60"/>
        <w:jc w:val="right"/>
        <w:outlineLvl w:val="5"/>
        <w:rPr>
          <w:rFonts w:ascii="Times New Roman" w:hAnsi="Times New Roman"/>
          <w:sz w:val="24"/>
          <w:szCs w:val="16"/>
          <w:lang w:eastAsia="fr-FR"/>
        </w:rPr>
        <w:sectPr w:rsidR="00B72DCD" w:rsidRPr="00F77113">
          <w:footerReference w:type="default" r:id="rId19"/>
          <w:pgSz w:w="11906" w:h="16838"/>
          <w:pgMar w:top="1417" w:right="1417" w:bottom="1417" w:left="1417" w:header="708" w:footer="708" w:gutter="0"/>
          <w:cols w:space="708"/>
          <w:docGrid w:linePitch="360"/>
        </w:sectPr>
      </w:pPr>
    </w:p>
    <w:p w14:paraId="34BD0496" w14:textId="233899BB" w:rsidR="007F4692" w:rsidRPr="00F77113" w:rsidRDefault="00B72DCD" w:rsidP="0050425E">
      <w:pPr>
        <w:pStyle w:val="Paragraphedeliste"/>
        <w:keepNext/>
        <w:numPr>
          <w:ilvl w:val="0"/>
          <w:numId w:val="1"/>
        </w:numPr>
        <w:tabs>
          <w:tab w:val="left" w:pos="567"/>
        </w:tabs>
        <w:spacing w:before="240" w:after="240"/>
        <w:ind w:left="0" w:hanging="426"/>
        <w:contextualSpacing w:val="0"/>
        <w:outlineLvl w:val="0"/>
        <w:rPr>
          <w:rFonts w:ascii="Times New Roman" w:hAnsi="Times New Roman"/>
          <w:b/>
          <w:bCs/>
          <w:sz w:val="24"/>
          <w:szCs w:val="16"/>
          <w:lang w:eastAsia="fr-FR"/>
        </w:rPr>
      </w:pPr>
      <w:bookmarkStart w:id="2" w:name="_Toc95391820"/>
      <w:r w:rsidRPr="00F77113">
        <w:rPr>
          <w:rFonts w:ascii="Times New Roman" w:hAnsi="Times New Roman"/>
          <w:b/>
          <w:bCs/>
          <w:sz w:val="24"/>
          <w:szCs w:val="16"/>
          <w:lang w:eastAsia="fr-FR"/>
        </w:rPr>
        <w:lastRenderedPageBreak/>
        <w:t>Introduction</w:t>
      </w:r>
      <w:bookmarkEnd w:id="2"/>
      <w:r w:rsidRPr="00F77113">
        <w:rPr>
          <w:rFonts w:ascii="Times New Roman" w:hAnsi="Times New Roman"/>
          <w:b/>
          <w:bCs/>
          <w:sz w:val="24"/>
          <w:szCs w:val="16"/>
          <w:lang w:eastAsia="fr-FR"/>
        </w:rPr>
        <w:t xml:space="preserve"> </w:t>
      </w:r>
    </w:p>
    <w:p w14:paraId="11EBA667" w14:textId="06EA27FF" w:rsidR="00B72DCD" w:rsidRPr="00F77113" w:rsidRDefault="00B72DCD" w:rsidP="00B72DCD">
      <w:pPr>
        <w:jc w:val="both"/>
        <w:rPr>
          <w:rFonts w:ascii="Times New Roman" w:hAnsi="Times New Roman"/>
          <w:sz w:val="24"/>
          <w:szCs w:val="24"/>
        </w:rPr>
      </w:pPr>
      <w:bookmarkStart w:id="3" w:name="_Hlk68167160"/>
      <w:r w:rsidRPr="00F77113">
        <w:rPr>
          <w:rFonts w:ascii="Times New Roman" w:hAnsi="Times New Roman"/>
          <w:sz w:val="24"/>
          <w:szCs w:val="24"/>
        </w:rPr>
        <w:t xml:space="preserve">L'initiative "Desert to Power" </w:t>
      </w:r>
      <w:r w:rsidR="00722530" w:rsidRPr="00F77113">
        <w:rPr>
          <w:rFonts w:ascii="Times New Roman" w:hAnsi="Times New Roman"/>
          <w:sz w:val="24"/>
          <w:szCs w:val="24"/>
        </w:rPr>
        <w:t xml:space="preserve">(DtP) </w:t>
      </w:r>
      <w:r w:rsidRPr="00F77113">
        <w:rPr>
          <w:rFonts w:ascii="Times New Roman" w:hAnsi="Times New Roman"/>
          <w:sz w:val="24"/>
          <w:szCs w:val="24"/>
        </w:rPr>
        <w:t>vise à exploiter le potentiel solaire de 11 pays du Sahel (Burkina Faso, Tchad, Djibouti, Éthiopie, Érythrée, Mali, Mauritanie, Niger, Nigeria, Sénégal et Soudan) pour déployer 10 GW d'énergie solaire photovoltaïque d'ici 2030 et fournir un accès à l'électricité à environ 250 millions de personnes qui en sont actuellement privées, grâce à une combinaison de solutions en réseau et hors réseau.</w:t>
      </w:r>
      <w:r w:rsidR="0050370C" w:rsidRPr="00F77113">
        <w:rPr>
          <w:rFonts w:ascii="Times New Roman" w:hAnsi="Times New Roman"/>
          <w:sz w:val="24"/>
          <w:szCs w:val="24"/>
        </w:rPr>
        <w:t xml:space="preserve"> </w:t>
      </w:r>
      <w:r w:rsidRPr="00F77113">
        <w:rPr>
          <w:rFonts w:ascii="Times New Roman" w:hAnsi="Times New Roman"/>
          <w:sz w:val="24"/>
          <w:szCs w:val="24"/>
        </w:rPr>
        <w:t xml:space="preserve">La mise en œuvre suivra une approche progressive avec un accent initial sur les pays du G5 Sahel (Burkina Faso, Tchad, Mali, Mauritanie et Niger), après l'approbation du DtP par les </w:t>
      </w:r>
      <w:r w:rsidR="00E83195" w:rsidRPr="00F77113">
        <w:rPr>
          <w:rFonts w:ascii="Times New Roman" w:hAnsi="Times New Roman"/>
          <w:sz w:val="24"/>
          <w:szCs w:val="24"/>
        </w:rPr>
        <w:t>C</w:t>
      </w:r>
      <w:r w:rsidRPr="00F77113">
        <w:rPr>
          <w:rFonts w:ascii="Times New Roman" w:hAnsi="Times New Roman"/>
          <w:sz w:val="24"/>
          <w:szCs w:val="24"/>
        </w:rPr>
        <w:t xml:space="preserve">hefs d'État lors du Sommet du G5 Sahel sur le Desert-to-Power qui s'est tenu à Ouagadougou, au Burkina Faso, le 13 septembre 2019. La mise en œuvre sera également basée sur une approche programmatique qui comprendra des domaines d'action prioritaires tels que </w:t>
      </w:r>
      <w:r w:rsidR="00BA464A">
        <w:rPr>
          <w:rFonts w:ascii="Times New Roman" w:hAnsi="Times New Roman"/>
          <w:sz w:val="24"/>
          <w:szCs w:val="24"/>
        </w:rPr>
        <w:t>le développement</w:t>
      </w:r>
      <w:r w:rsidR="00BA464A" w:rsidRPr="00F77113">
        <w:rPr>
          <w:rFonts w:ascii="Times New Roman" w:hAnsi="Times New Roman"/>
          <w:sz w:val="24"/>
          <w:szCs w:val="24"/>
        </w:rPr>
        <w:t xml:space="preserve"> </w:t>
      </w:r>
      <w:r w:rsidRPr="00F77113">
        <w:rPr>
          <w:rFonts w:ascii="Times New Roman" w:hAnsi="Times New Roman"/>
          <w:sz w:val="24"/>
          <w:szCs w:val="24"/>
        </w:rPr>
        <w:t xml:space="preserve">de la production solaire à </w:t>
      </w:r>
      <w:r w:rsidR="00BA464A">
        <w:rPr>
          <w:rFonts w:ascii="Times New Roman" w:hAnsi="Times New Roman"/>
          <w:sz w:val="24"/>
          <w:szCs w:val="24"/>
        </w:rPr>
        <w:t>grande échelle</w:t>
      </w:r>
      <w:r w:rsidRPr="00F77113">
        <w:rPr>
          <w:rFonts w:ascii="Times New Roman" w:hAnsi="Times New Roman"/>
          <w:sz w:val="24"/>
          <w:szCs w:val="24"/>
        </w:rPr>
        <w:t xml:space="preserve"> ainsi que le renforcement des réseaux nationaux et l'expansion des réseaux régionaux.  Il est donc évident que la coopération régionale jouera un rôle central dans la mise en œuvre efficace du domaine d'intervention initial du DtP, étant donné que les projets devant découler de l'initiative sont "régionaux" par nature, comme les interconnexions ou les grandes centrales solaires</w:t>
      </w:r>
      <w:r w:rsidR="00991508" w:rsidRPr="00F77113">
        <w:rPr>
          <w:rFonts w:ascii="Times New Roman" w:hAnsi="Times New Roman"/>
          <w:sz w:val="24"/>
          <w:szCs w:val="24"/>
        </w:rPr>
        <w:t xml:space="preserve"> à vocation régionale</w:t>
      </w:r>
      <w:r w:rsidRPr="00F77113">
        <w:rPr>
          <w:rFonts w:ascii="Times New Roman" w:hAnsi="Times New Roman"/>
          <w:sz w:val="24"/>
          <w:szCs w:val="24"/>
        </w:rPr>
        <w:t xml:space="preserve"> développées conjointement avec plusieurs </w:t>
      </w:r>
      <w:r w:rsidR="00991508" w:rsidRPr="00F77113">
        <w:rPr>
          <w:rFonts w:ascii="Times New Roman" w:hAnsi="Times New Roman"/>
          <w:sz w:val="24"/>
          <w:szCs w:val="24"/>
        </w:rPr>
        <w:t>acheteurs</w:t>
      </w:r>
      <w:r w:rsidRPr="00F77113">
        <w:rPr>
          <w:rFonts w:ascii="Times New Roman" w:hAnsi="Times New Roman"/>
          <w:sz w:val="24"/>
          <w:szCs w:val="24"/>
        </w:rPr>
        <w:t>.</w:t>
      </w:r>
    </w:p>
    <w:p w14:paraId="185B81D5" w14:textId="4710E404" w:rsidR="00B72DCD" w:rsidRPr="00F77113" w:rsidRDefault="00E376B2" w:rsidP="00B72DCD">
      <w:pPr>
        <w:jc w:val="both"/>
        <w:rPr>
          <w:rFonts w:ascii="Times New Roman" w:hAnsi="Times New Roman"/>
          <w:sz w:val="24"/>
          <w:szCs w:val="24"/>
        </w:rPr>
      </w:pPr>
      <w:r w:rsidRPr="00F77113">
        <w:rPr>
          <w:rFonts w:ascii="Times New Roman" w:hAnsi="Times New Roman"/>
          <w:sz w:val="24"/>
          <w:szCs w:val="24"/>
        </w:rPr>
        <w:t>Le</w:t>
      </w:r>
      <w:r w:rsidR="00B72DCD" w:rsidRPr="00F77113">
        <w:rPr>
          <w:rFonts w:ascii="Times New Roman" w:hAnsi="Times New Roman"/>
          <w:sz w:val="24"/>
          <w:szCs w:val="24"/>
        </w:rPr>
        <w:t xml:space="preserve"> programme envisage, entre autres, la mise en œuvre d'une " dorsale trans-sahélienne " à haute tension qui permettra de déployer des parcs solaires régionaux et de fournir un accès à l'électricité aux communautés traversées par les lignes de </w:t>
      </w:r>
      <w:r w:rsidRPr="00F77113">
        <w:rPr>
          <w:rFonts w:ascii="Times New Roman" w:hAnsi="Times New Roman"/>
          <w:sz w:val="24"/>
          <w:szCs w:val="24"/>
        </w:rPr>
        <w:t>transport</w:t>
      </w:r>
      <w:r w:rsidR="00B72DCD" w:rsidRPr="00F77113">
        <w:rPr>
          <w:rFonts w:ascii="Times New Roman" w:hAnsi="Times New Roman"/>
          <w:sz w:val="24"/>
          <w:szCs w:val="24"/>
        </w:rPr>
        <w:t xml:space="preserve">. Outre l'exploitation du potentiel solaire, cette dorsale permettra également de débloquer les possibilités offertes par les </w:t>
      </w:r>
      <w:r w:rsidR="008F4942" w:rsidRPr="008F4942">
        <w:rPr>
          <w:rFonts w:ascii="Times New Roman" w:hAnsi="Times New Roman"/>
          <w:sz w:val="24"/>
          <w:szCs w:val="24"/>
        </w:rPr>
        <w:t>Technologies de l’information et de la communication (</w:t>
      </w:r>
      <w:r w:rsidR="00B72DCD" w:rsidRPr="00F77113">
        <w:rPr>
          <w:rFonts w:ascii="Times New Roman" w:hAnsi="Times New Roman"/>
          <w:sz w:val="24"/>
          <w:szCs w:val="24"/>
        </w:rPr>
        <w:t>TIC</w:t>
      </w:r>
      <w:r w:rsidR="008F4942">
        <w:rPr>
          <w:rFonts w:ascii="Times New Roman" w:hAnsi="Times New Roman"/>
          <w:sz w:val="24"/>
          <w:szCs w:val="24"/>
        </w:rPr>
        <w:t>)</w:t>
      </w:r>
      <w:r w:rsidR="00B72DCD" w:rsidRPr="00F77113">
        <w:rPr>
          <w:rFonts w:ascii="Times New Roman" w:hAnsi="Times New Roman"/>
          <w:sz w:val="24"/>
          <w:szCs w:val="24"/>
        </w:rPr>
        <w:t xml:space="preserve"> dans la région du Sahel </w:t>
      </w:r>
      <w:r w:rsidR="00BA464A">
        <w:rPr>
          <w:rFonts w:ascii="Times New Roman" w:hAnsi="Times New Roman"/>
          <w:sz w:val="24"/>
          <w:szCs w:val="24"/>
        </w:rPr>
        <w:t xml:space="preserve">le long de la ligne de transport à haute tension </w:t>
      </w:r>
      <w:r w:rsidR="00B72DCD" w:rsidRPr="00F77113">
        <w:rPr>
          <w:rFonts w:ascii="Times New Roman" w:hAnsi="Times New Roman"/>
          <w:sz w:val="24"/>
          <w:szCs w:val="24"/>
        </w:rPr>
        <w:t xml:space="preserve">grâce à la capacité de la fibre optique qui sera installée </w:t>
      </w:r>
      <w:r w:rsidR="00BA464A">
        <w:rPr>
          <w:rFonts w:ascii="Times New Roman" w:hAnsi="Times New Roman"/>
          <w:sz w:val="24"/>
          <w:szCs w:val="24"/>
        </w:rPr>
        <w:t>dans le câble de garde.</w:t>
      </w:r>
      <w:r w:rsidR="00B72DCD" w:rsidRPr="00F77113">
        <w:rPr>
          <w:rFonts w:ascii="Times New Roman" w:hAnsi="Times New Roman"/>
          <w:sz w:val="24"/>
          <w:szCs w:val="24"/>
        </w:rPr>
        <w:t xml:space="preserve">   </w:t>
      </w:r>
    </w:p>
    <w:p w14:paraId="65AFFB91" w14:textId="4884A129" w:rsidR="007F5345" w:rsidRDefault="00B72DCD" w:rsidP="00B72DCD">
      <w:pPr>
        <w:jc w:val="both"/>
        <w:rPr>
          <w:rFonts w:ascii="Times New Roman" w:hAnsi="Times New Roman"/>
          <w:sz w:val="24"/>
          <w:szCs w:val="24"/>
        </w:rPr>
      </w:pPr>
      <w:r w:rsidRPr="00F77113">
        <w:rPr>
          <w:rFonts w:ascii="Times New Roman" w:hAnsi="Times New Roman"/>
          <w:sz w:val="24"/>
          <w:szCs w:val="24"/>
        </w:rPr>
        <w:t>Les feuilles de route nationales</w:t>
      </w:r>
      <w:r w:rsidR="005C25FA" w:rsidRPr="00F77113">
        <w:rPr>
          <w:rFonts w:ascii="Times New Roman" w:hAnsi="Times New Roman"/>
          <w:sz w:val="24"/>
          <w:szCs w:val="24"/>
        </w:rPr>
        <w:t xml:space="preserve"> de</w:t>
      </w:r>
      <w:r w:rsidRPr="00F77113">
        <w:rPr>
          <w:rFonts w:ascii="Times New Roman" w:hAnsi="Times New Roman"/>
          <w:sz w:val="24"/>
          <w:szCs w:val="24"/>
        </w:rPr>
        <w:t xml:space="preserve"> DtP développées pour les pays du G5 Sahel ont fixé un objectif de 3 361 </w:t>
      </w:r>
      <w:r w:rsidR="00405093" w:rsidRPr="00F77113">
        <w:rPr>
          <w:rFonts w:ascii="Times New Roman" w:hAnsi="Times New Roman"/>
          <w:sz w:val="24"/>
          <w:szCs w:val="24"/>
        </w:rPr>
        <w:t>MW</w:t>
      </w:r>
      <w:r w:rsidRPr="00F77113">
        <w:rPr>
          <w:rFonts w:ascii="Times New Roman" w:hAnsi="Times New Roman"/>
          <w:sz w:val="24"/>
          <w:szCs w:val="24"/>
        </w:rPr>
        <w:t xml:space="preserve"> d'ici 2030 </w:t>
      </w:r>
      <w:r w:rsidR="005C25FA" w:rsidRPr="00F77113">
        <w:rPr>
          <w:rFonts w:ascii="Times New Roman" w:hAnsi="Times New Roman"/>
          <w:sz w:val="24"/>
          <w:szCs w:val="24"/>
        </w:rPr>
        <w:t xml:space="preserve">avec </w:t>
      </w:r>
      <w:r w:rsidRPr="00F77113">
        <w:rPr>
          <w:rFonts w:ascii="Times New Roman" w:hAnsi="Times New Roman"/>
          <w:sz w:val="24"/>
          <w:szCs w:val="24"/>
        </w:rPr>
        <w:t>une approche régionale</w:t>
      </w:r>
      <w:r w:rsidR="005C25FA" w:rsidRPr="00F77113">
        <w:rPr>
          <w:rFonts w:ascii="Times New Roman" w:hAnsi="Times New Roman"/>
          <w:sz w:val="24"/>
          <w:szCs w:val="24"/>
        </w:rPr>
        <w:t xml:space="preserve"> de mise en œuvre qui</w:t>
      </w:r>
      <w:r w:rsidRPr="00F77113">
        <w:rPr>
          <w:rFonts w:ascii="Times New Roman" w:hAnsi="Times New Roman"/>
          <w:sz w:val="24"/>
          <w:szCs w:val="24"/>
        </w:rPr>
        <w:t xml:space="preserve"> permettrait de réaliser des économies d'échelle, </w:t>
      </w:r>
      <w:r w:rsidR="005C25FA" w:rsidRPr="00F77113">
        <w:rPr>
          <w:rFonts w:ascii="Times New Roman" w:hAnsi="Times New Roman"/>
          <w:sz w:val="24"/>
          <w:szCs w:val="24"/>
        </w:rPr>
        <w:t xml:space="preserve">en </w:t>
      </w:r>
      <w:r w:rsidRPr="00F77113">
        <w:rPr>
          <w:rFonts w:ascii="Times New Roman" w:hAnsi="Times New Roman"/>
          <w:sz w:val="24"/>
          <w:szCs w:val="24"/>
        </w:rPr>
        <w:t>réduisant</w:t>
      </w:r>
      <w:r w:rsidR="005C25FA" w:rsidRPr="00F77113">
        <w:rPr>
          <w:rFonts w:ascii="Times New Roman" w:hAnsi="Times New Roman"/>
          <w:sz w:val="24"/>
          <w:szCs w:val="24"/>
        </w:rPr>
        <w:t xml:space="preserve"> ainsi</w:t>
      </w:r>
      <w:r w:rsidRPr="00F77113">
        <w:rPr>
          <w:rFonts w:ascii="Times New Roman" w:hAnsi="Times New Roman"/>
          <w:sz w:val="24"/>
          <w:szCs w:val="24"/>
        </w:rPr>
        <w:t xml:space="preserve"> le coût du kWh et accélérant la </w:t>
      </w:r>
      <w:r w:rsidR="005C25FA" w:rsidRPr="00F77113">
        <w:rPr>
          <w:rFonts w:ascii="Times New Roman" w:hAnsi="Times New Roman"/>
          <w:sz w:val="24"/>
          <w:szCs w:val="24"/>
        </w:rPr>
        <w:t xml:space="preserve">mise en </w:t>
      </w:r>
      <w:r w:rsidR="00623B9F" w:rsidRPr="00F77113">
        <w:rPr>
          <w:rFonts w:ascii="Times New Roman" w:hAnsi="Times New Roman"/>
          <w:sz w:val="24"/>
          <w:szCs w:val="24"/>
        </w:rPr>
        <w:t>œuvre</w:t>
      </w:r>
      <w:r w:rsidRPr="00F77113">
        <w:rPr>
          <w:rFonts w:ascii="Times New Roman" w:hAnsi="Times New Roman"/>
          <w:sz w:val="24"/>
          <w:szCs w:val="24"/>
        </w:rPr>
        <w:t xml:space="preserve">. </w:t>
      </w:r>
      <w:bookmarkStart w:id="4" w:name="_Hlk77587062"/>
      <w:r w:rsidRPr="00F77113">
        <w:rPr>
          <w:rFonts w:ascii="Times New Roman" w:hAnsi="Times New Roman"/>
          <w:sz w:val="24"/>
          <w:szCs w:val="24"/>
        </w:rPr>
        <w:t xml:space="preserve">Le </w:t>
      </w:r>
      <w:r w:rsidR="00E376B2" w:rsidRPr="00F77113">
        <w:rPr>
          <w:rFonts w:ascii="Times New Roman" w:hAnsi="Times New Roman"/>
          <w:sz w:val="24"/>
          <w:szCs w:val="24"/>
        </w:rPr>
        <w:t>Plan Directeur</w:t>
      </w:r>
      <w:r w:rsidRPr="00F77113">
        <w:rPr>
          <w:rFonts w:ascii="Times New Roman" w:hAnsi="Times New Roman"/>
          <w:sz w:val="24"/>
          <w:szCs w:val="24"/>
        </w:rPr>
        <w:t xml:space="preserve"> de la CEDEAO pour le </w:t>
      </w:r>
      <w:r w:rsidR="00E376B2" w:rsidRPr="00F77113">
        <w:rPr>
          <w:rFonts w:ascii="Times New Roman" w:hAnsi="Times New Roman"/>
          <w:sz w:val="24"/>
          <w:szCs w:val="24"/>
        </w:rPr>
        <w:t>Développement des Moyens Régionaux de Production et de Transport d’Energie Electrique</w:t>
      </w:r>
      <w:r w:rsidR="007F5345">
        <w:rPr>
          <w:rFonts w:ascii="Times New Roman" w:hAnsi="Times New Roman"/>
          <w:sz w:val="24"/>
          <w:szCs w:val="24"/>
        </w:rPr>
        <w:t xml:space="preserve"> </w:t>
      </w:r>
      <w:r w:rsidR="00E376B2" w:rsidRPr="00F77113">
        <w:rPr>
          <w:rFonts w:ascii="Times New Roman" w:hAnsi="Times New Roman"/>
          <w:sz w:val="24"/>
          <w:szCs w:val="24"/>
        </w:rPr>
        <w:t>2019 - 2033</w:t>
      </w:r>
      <w:bookmarkEnd w:id="4"/>
      <w:r w:rsidR="00E376B2" w:rsidRPr="00F77113">
        <w:rPr>
          <w:rFonts w:ascii="Times New Roman" w:hAnsi="Times New Roman"/>
          <w:sz w:val="24"/>
          <w:szCs w:val="24"/>
        </w:rPr>
        <w:t>, q</w:t>
      </w:r>
      <w:r w:rsidRPr="00F77113">
        <w:rPr>
          <w:rFonts w:ascii="Times New Roman" w:hAnsi="Times New Roman"/>
          <w:sz w:val="24"/>
          <w:szCs w:val="24"/>
        </w:rPr>
        <w:t xml:space="preserve">ui est mis en œuvre par </w:t>
      </w:r>
      <w:r w:rsidR="007F5345">
        <w:rPr>
          <w:rFonts w:ascii="Times New Roman" w:hAnsi="Times New Roman"/>
          <w:sz w:val="24"/>
          <w:szCs w:val="24"/>
        </w:rPr>
        <w:t xml:space="preserve">le Secrétariat Général de </w:t>
      </w:r>
      <w:r w:rsidRPr="00F77113">
        <w:rPr>
          <w:rFonts w:ascii="Times New Roman" w:hAnsi="Times New Roman"/>
          <w:sz w:val="24"/>
          <w:szCs w:val="24"/>
        </w:rPr>
        <w:t>l'EEEOA contient déjà des projets prioritaires qui s'</w:t>
      </w:r>
      <w:r w:rsidR="007F5345" w:rsidRPr="00F77113">
        <w:rPr>
          <w:rFonts w:ascii="Times New Roman" w:hAnsi="Times New Roman"/>
          <w:sz w:val="24"/>
          <w:szCs w:val="24"/>
        </w:rPr>
        <w:t>intègre</w:t>
      </w:r>
      <w:r w:rsidR="007F5345">
        <w:rPr>
          <w:rFonts w:ascii="Times New Roman" w:hAnsi="Times New Roman"/>
          <w:sz w:val="24"/>
          <w:szCs w:val="24"/>
        </w:rPr>
        <w:t>nt</w:t>
      </w:r>
      <w:r w:rsidRPr="00F77113">
        <w:rPr>
          <w:rFonts w:ascii="Times New Roman" w:hAnsi="Times New Roman"/>
          <w:sz w:val="24"/>
          <w:szCs w:val="24"/>
        </w:rPr>
        <w:t xml:space="preserve"> </w:t>
      </w:r>
      <w:r w:rsidR="007F5345">
        <w:rPr>
          <w:rFonts w:ascii="Times New Roman" w:hAnsi="Times New Roman"/>
          <w:sz w:val="24"/>
          <w:szCs w:val="24"/>
        </w:rPr>
        <w:t xml:space="preserve">totalement et </w:t>
      </w:r>
      <w:r w:rsidRPr="00F77113">
        <w:rPr>
          <w:rFonts w:ascii="Times New Roman" w:hAnsi="Times New Roman"/>
          <w:sz w:val="24"/>
          <w:szCs w:val="24"/>
        </w:rPr>
        <w:t xml:space="preserve">parfaitement à </w:t>
      </w:r>
      <w:r w:rsidR="007F5345">
        <w:rPr>
          <w:rFonts w:ascii="Times New Roman" w:hAnsi="Times New Roman"/>
          <w:sz w:val="24"/>
          <w:szCs w:val="24"/>
        </w:rPr>
        <w:t>ce programme</w:t>
      </w:r>
      <w:r w:rsidRPr="00F77113">
        <w:rPr>
          <w:rFonts w:ascii="Times New Roman" w:hAnsi="Times New Roman"/>
          <w:sz w:val="24"/>
          <w:szCs w:val="24"/>
        </w:rPr>
        <w:t xml:space="preserve">. </w:t>
      </w:r>
      <w:r w:rsidR="007F5345">
        <w:rPr>
          <w:rFonts w:ascii="Times New Roman" w:hAnsi="Times New Roman"/>
          <w:sz w:val="24"/>
          <w:szCs w:val="24"/>
        </w:rPr>
        <w:t xml:space="preserve">De l’objectif de 3361 </w:t>
      </w:r>
      <w:r w:rsidR="00405093">
        <w:rPr>
          <w:rFonts w:ascii="Times New Roman" w:hAnsi="Times New Roman"/>
          <w:sz w:val="24"/>
          <w:szCs w:val="24"/>
        </w:rPr>
        <w:t>MW</w:t>
      </w:r>
      <w:r w:rsidR="007F5345">
        <w:rPr>
          <w:rFonts w:ascii="Times New Roman" w:hAnsi="Times New Roman"/>
          <w:sz w:val="24"/>
          <w:szCs w:val="24"/>
        </w:rPr>
        <w:t xml:space="preserve"> fixé à l’horizon 2030, </w:t>
      </w:r>
      <w:r w:rsidRPr="00F77113">
        <w:rPr>
          <w:rFonts w:ascii="Times New Roman" w:hAnsi="Times New Roman"/>
          <w:sz w:val="24"/>
          <w:szCs w:val="24"/>
        </w:rPr>
        <w:t xml:space="preserve">2 239 </w:t>
      </w:r>
      <w:r w:rsidR="00405093" w:rsidRPr="00F77113">
        <w:rPr>
          <w:rFonts w:ascii="Times New Roman" w:hAnsi="Times New Roman"/>
          <w:sz w:val="24"/>
          <w:szCs w:val="24"/>
        </w:rPr>
        <w:t>MW</w:t>
      </w:r>
      <w:r w:rsidRPr="00F77113">
        <w:rPr>
          <w:rFonts w:ascii="Times New Roman" w:hAnsi="Times New Roman"/>
          <w:sz w:val="24"/>
          <w:szCs w:val="24"/>
        </w:rPr>
        <w:t xml:space="preserve"> sont dans la région de la CEDEAO et </w:t>
      </w:r>
      <w:r w:rsidR="007F5345">
        <w:rPr>
          <w:rFonts w:ascii="Times New Roman" w:hAnsi="Times New Roman"/>
          <w:sz w:val="24"/>
          <w:szCs w:val="24"/>
        </w:rPr>
        <w:t>le Secrétariat Général de</w:t>
      </w:r>
      <w:r w:rsidRPr="00F77113">
        <w:rPr>
          <w:rFonts w:ascii="Times New Roman" w:hAnsi="Times New Roman"/>
          <w:sz w:val="24"/>
          <w:szCs w:val="24"/>
        </w:rPr>
        <w:t xml:space="preserve"> l'EEEOA </w:t>
      </w:r>
      <w:r w:rsidR="00623B9F" w:rsidRPr="00F77113">
        <w:rPr>
          <w:rFonts w:ascii="Times New Roman" w:hAnsi="Times New Roman"/>
          <w:sz w:val="24"/>
          <w:szCs w:val="24"/>
        </w:rPr>
        <w:t xml:space="preserve">prépare 750 </w:t>
      </w:r>
      <w:r w:rsidR="00405093" w:rsidRPr="00F77113">
        <w:rPr>
          <w:rFonts w:ascii="Times New Roman" w:hAnsi="Times New Roman"/>
          <w:sz w:val="24"/>
          <w:szCs w:val="24"/>
        </w:rPr>
        <w:t>MW</w:t>
      </w:r>
      <w:r w:rsidR="00623B9F" w:rsidRPr="00F77113">
        <w:rPr>
          <w:rFonts w:ascii="Times New Roman" w:hAnsi="Times New Roman"/>
          <w:sz w:val="24"/>
          <w:szCs w:val="24"/>
        </w:rPr>
        <w:t xml:space="preserve"> de cette capacité cible</w:t>
      </w:r>
      <w:r w:rsidRPr="00F77113">
        <w:rPr>
          <w:rFonts w:ascii="Times New Roman" w:hAnsi="Times New Roman"/>
          <w:sz w:val="24"/>
          <w:szCs w:val="24"/>
        </w:rPr>
        <w:t xml:space="preserve">. </w:t>
      </w:r>
    </w:p>
    <w:p w14:paraId="496C35D0" w14:textId="2FF75143" w:rsidR="00301F54" w:rsidRPr="00F77113" w:rsidRDefault="007F5345" w:rsidP="00B72DCD">
      <w:pPr>
        <w:jc w:val="both"/>
        <w:rPr>
          <w:rFonts w:ascii="Times New Roman" w:hAnsi="Times New Roman"/>
          <w:sz w:val="24"/>
          <w:szCs w:val="24"/>
        </w:rPr>
      </w:pPr>
      <w:r>
        <w:rPr>
          <w:rFonts w:ascii="Times New Roman" w:hAnsi="Times New Roman"/>
          <w:sz w:val="24"/>
          <w:szCs w:val="24"/>
        </w:rPr>
        <w:t xml:space="preserve">Pour </w:t>
      </w:r>
      <w:r w:rsidR="008178BF">
        <w:rPr>
          <w:rFonts w:ascii="Times New Roman" w:hAnsi="Times New Roman"/>
          <w:sz w:val="24"/>
          <w:szCs w:val="24"/>
        </w:rPr>
        <w:t>a</w:t>
      </w:r>
      <w:r>
        <w:rPr>
          <w:rFonts w:ascii="Times New Roman" w:hAnsi="Times New Roman"/>
          <w:sz w:val="24"/>
          <w:szCs w:val="24"/>
        </w:rPr>
        <w:t xml:space="preserve">ccélérer </w:t>
      </w:r>
      <w:r w:rsidR="008178BF">
        <w:rPr>
          <w:rFonts w:ascii="Times New Roman" w:hAnsi="Times New Roman"/>
          <w:sz w:val="24"/>
          <w:szCs w:val="24"/>
        </w:rPr>
        <w:t xml:space="preserve">la mise en œuvre de la feuille de route telle que définie pour les pays du G5 Sahel, le Secrétariat Général de de l’EEEOA </w:t>
      </w:r>
      <w:r w:rsidR="00872189">
        <w:rPr>
          <w:rFonts w:ascii="Times New Roman" w:hAnsi="Times New Roman"/>
          <w:sz w:val="24"/>
          <w:szCs w:val="24"/>
        </w:rPr>
        <w:t xml:space="preserve">avec le soutien de la BAD initiatrice de « Desert to Power » </w:t>
      </w:r>
      <w:r w:rsidR="008178BF">
        <w:rPr>
          <w:rFonts w:ascii="Times New Roman" w:hAnsi="Times New Roman"/>
          <w:sz w:val="24"/>
          <w:szCs w:val="24"/>
        </w:rPr>
        <w:t xml:space="preserve">envisage développer une dorsale trans-sahélienne </w:t>
      </w:r>
      <w:r w:rsidR="00872189">
        <w:rPr>
          <w:rFonts w:ascii="Times New Roman" w:hAnsi="Times New Roman"/>
          <w:sz w:val="24"/>
          <w:szCs w:val="24"/>
        </w:rPr>
        <w:t>de transport d’énergie électrique haute tension qui interconnecterait des parcs solaires à grande capacité à développer le long de la dorsale. Le développement de cette dorsale avec les parcs solaires viendra en complément du programme énergétique solaire régional en cours de mise en œuvre par le Secrétariat Général de l’EEEOA et permettra</w:t>
      </w:r>
      <w:r w:rsidR="004523D1" w:rsidRPr="00F77113">
        <w:rPr>
          <w:rFonts w:ascii="Times New Roman" w:hAnsi="Times New Roman"/>
          <w:sz w:val="24"/>
          <w:szCs w:val="24"/>
        </w:rPr>
        <w:t xml:space="preserve"> de</w:t>
      </w:r>
      <w:r w:rsidR="00B72DCD" w:rsidRPr="00F77113">
        <w:rPr>
          <w:rFonts w:ascii="Times New Roman" w:hAnsi="Times New Roman"/>
          <w:sz w:val="24"/>
          <w:szCs w:val="24"/>
        </w:rPr>
        <w:t xml:space="preserve"> </w:t>
      </w:r>
      <w:r w:rsidR="004523D1" w:rsidRPr="00F77113">
        <w:rPr>
          <w:rFonts w:ascii="Times New Roman" w:hAnsi="Times New Roman"/>
          <w:sz w:val="24"/>
          <w:szCs w:val="24"/>
        </w:rPr>
        <w:t>boucler les</w:t>
      </w:r>
      <w:r w:rsidR="00B72DCD" w:rsidRPr="00F77113">
        <w:rPr>
          <w:rFonts w:ascii="Times New Roman" w:hAnsi="Times New Roman"/>
          <w:sz w:val="24"/>
          <w:szCs w:val="24"/>
        </w:rPr>
        <w:t xml:space="preserve"> lignes de </w:t>
      </w:r>
      <w:r w:rsidR="004523D1" w:rsidRPr="00F77113">
        <w:rPr>
          <w:rFonts w:ascii="Times New Roman" w:hAnsi="Times New Roman"/>
          <w:sz w:val="24"/>
          <w:szCs w:val="24"/>
        </w:rPr>
        <w:t>transport</w:t>
      </w:r>
      <w:r w:rsidR="00B72DCD" w:rsidRPr="00F77113">
        <w:rPr>
          <w:rFonts w:ascii="Times New Roman" w:hAnsi="Times New Roman"/>
          <w:sz w:val="24"/>
          <w:szCs w:val="24"/>
        </w:rPr>
        <w:t xml:space="preserve"> radiales de l'EEEOA dans la partie nord de la région de la CEDEAO</w:t>
      </w:r>
      <w:r w:rsidR="00872189">
        <w:rPr>
          <w:rFonts w:ascii="Times New Roman" w:hAnsi="Times New Roman"/>
          <w:sz w:val="24"/>
          <w:szCs w:val="24"/>
        </w:rPr>
        <w:t>. L</w:t>
      </w:r>
      <w:r>
        <w:rPr>
          <w:rFonts w:ascii="Times New Roman" w:hAnsi="Times New Roman"/>
          <w:sz w:val="24"/>
          <w:szCs w:val="24"/>
        </w:rPr>
        <w:t>’</w:t>
      </w:r>
      <w:r w:rsidR="00B72DCD" w:rsidRPr="00F77113">
        <w:rPr>
          <w:rFonts w:ascii="Times New Roman" w:hAnsi="Times New Roman"/>
          <w:sz w:val="24"/>
          <w:szCs w:val="24"/>
        </w:rPr>
        <w:t xml:space="preserve">itinéraire </w:t>
      </w:r>
      <w:r>
        <w:rPr>
          <w:rFonts w:ascii="Times New Roman" w:hAnsi="Times New Roman"/>
          <w:sz w:val="24"/>
          <w:szCs w:val="24"/>
        </w:rPr>
        <w:t>envisagé</w:t>
      </w:r>
      <w:r w:rsidR="00B76CE6">
        <w:rPr>
          <w:rFonts w:ascii="Times New Roman" w:hAnsi="Times New Roman"/>
          <w:sz w:val="24"/>
          <w:szCs w:val="24"/>
        </w:rPr>
        <w:t xml:space="preserve"> pour la ligne</w:t>
      </w:r>
      <w:r>
        <w:rPr>
          <w:rFonts w:ascii="Times New Roman" w:hAnsi="Times New Roman"/>
          <w:sz w:val="24"/>
          <w:szCs w:val="24"/>
        </w:rPr>
        <w:t xml:space="preserve"> </w:t>
      </w:r>
      <w:r w:rsidR="00B72DCD" w:rsidRPr="00F77113">
        <w:rPr>
          <w:rFonts w:ascii="Times New Roman" w:hAnsi="Times New Roman"/>
          <w:sz w:val="24"/>
          <w:szCs w:val="24"/>
        </w:rPr>
        <w:t xml:space="preserve">passera délibérément par </w:t>
      </w:r>
      <w:r w:rsidR="00B72DCD" w:rsidRPr="00F77113">
        <w:rPr>
          <w:rFonts w:ascii="Times New Roman" w:hAnsi="Times New Roman"/>
          <w:sz w:val="24"/>
          <w:szCs w:val="24"/>
        </w:rPr>
        <w:lastRenderedPageBreak/>
        <w:t>des zones avec une excellente irradiation pour s'assurer que des parcs d'énergie solaire à haut rendement puissent être développés</w:t>
      </w:r>
      <w:r w:rsidR="00E10779">
        <w:rPr>
          <w:rFonts w:ascii="Times New Roman" w:hAnsi="Times New Roman"/>
          <w:sz w:val="24"/>
          <w:szCs w:val="24"/>
        </w:rPr>
        <w:t xml:space="preserve"> et en tenant compte du plan de développement de la production solaire ainsi que du réseau régional dans la sous-région</w:t>
      </w:r>
      <w:r w:rsidR="00B72DCD" w:rsidRPr="00F77113">
        <w:rPr>
          <w:rFonts w:ascii="Times New Roman" w:hAnsi="Times New Roman"/>
          <w:sz w:val="24"/>
          <w:szCs w:val="24"/>
        </w:rPr>
        <w:t xml:space="preserve">. </w:t>
      </w:r>
    </w:p>
    <w:p w14:paraId="311E7DD9" w14:textId="4E4508B7" w:rsidR="002E74CC" w:rsidRPr="00F77113" w:rsidRDefault="00623B9F" w:rsidP="00B72DCD">
      <w:pPr>
        <w:jc w:val="both"/>
        <w:rPr>
          <w:rFonts w:ascii="Times New Roman" w:hAnsi="Times New Roman"/>
          <w:sz w:val="24"/>
          <w:szCs w:val="24"/>
        </w:rPr>
      </w:pPr>
      <w:r w:rsidRPr="00F77113">
        <w:rPr>
          <w:rFonts w:ascii="Times New Roman" w:hAnsi="Times New Roman"/>
          <w:sz w:val="24"/>
          <w:szCs w:val="24"/>
        </w:rPr>
        <w:t xml:space="preserve">Dans une approche préliminaire, </w:t>
      </w:r>
      <w:r w:rsidR="002E74CC" w:rsidRPr="00F77113">
        <w:rPr>
          <w:rFonts w:ascii="Times New Roman" w:hAnsi="Times New Roman"/>
          <w:sz w:val="24"/>
          <w:szCs w:val="24"/>
        </w:rPr>
        <w:t>les options suivantes de tracé de ligne sont envisagées :</w:t>
      </w:r>
    </w:p>
    <w:p w14:paraId="69C87E51" w14:textId="06CF8205" w:rsidR="00254CBC" w:rsidRPr="00F77113" w:rsidRDefault="00254CBC" w:rsidP="00ED58ED">
      <w:pPr>
        <w:pStyle w:val="Paragraphedeliste"/>
        <w:numPr>
          <w:ilvl w:val="0"/>
          <w:numId w:val="19"/>
        </w:numPr>
        <w:spacing w:after="0" w:line="240" w:lineRule="auto"/>
        <w:contextualSpacing w:val="0"/>
        <w:jc w:val="both"/>
        <w:rPr>
          <w:rFonts w:ascii="Times New Roman" w:hAnsi="Times New Roman"/>
          <w:sz w:val="24"/>
          <w:szCs w:val="28"/>
        </w:rPr>
      </w:pPr>
      <w:r w:rsidRPr="00F77113">
        <w:rPr>
          <w:rFonts w:ascii="Times New Roman" w:hAnsi="Times New Roman"/>
          <w:b/>
          <w:bCs/>
          <w:i/>
          <w:iCs/>
          <w:sz w:val="24"/>
          <w:szCs w:val="28"/>
        </w:rPr>
        <w:t xml:space="preserve">Option 1 </w:t>
      </w:r>
      <w:r w:rsidRPr="00F77113">
        <w:rPr>
          <w:rFonts w:ascii="Times New Roman" w:hAnsi="Times New Roman"/>
          <w:sz w:val="24"/>
          <w:szCs w:val="28"/>
        </w:rPr>
        <w:t xml:space="preserve">: Nouakchott (Mauritanie) - Kiffa (Mauritanie) - Mopti (Mali) - Ouahigouya (Burkina) – Kandadji (Niger) – </w:t>
      </w:r>
      <w:r w:rsidR="00FF3A9B">
        <w:rPr>
          <w:rFonts w:ascii="Times New Roman" w:hAnsi="Times New Roman"/>
          <w:sz w:val="24"/>
          <w:szCs w:val="28"/>
        </w:rPr>
        <w:t>Salkadamna</w:t>
      </w:r>
      <w:r w:rsidR="00FF3A9B" w:rsidRPr="00F77113">
        <w:rPr>
          <w:rFonts w:ascii="Times New Roman" w:hAnsi="Times New Roman"/>
          <w:sz w:val="24"/>
          <w:szCs w:val="28"/>
        </w:rPr>
        <w:t xml:space="preserve"> </w:t>
      </w:r>
      <w:r w:rsidRPr="00F77113">
        <w:rPr>
          <w:rFonts w:ascii="Times New Roman" w:hAnsi="Times New Roman"/>
          <w:sz w:val="24"/>
          <w:szCs w:val="28"/>
        </w:rPr>
        <w:t xml:space="preserve">(Niger) - </w:t>
      </w:r>
      <w:r w:rsidR="00FF3A9B">
        <w:rPr>
          <w:rFonts w:ascii="Times New Roman" w:hAnsi="Times New Roman"/>
          <w:sz w:val="24"/>
          <w:szCs w:val="28"/>
        </w:rPr>
        <w:t>Tchirozérine</w:t>
      </w:r>
      <w:r w:rsidR="00FF3A9B" w:rsidRPr="00F77113">
        <w:rPr>
          <w:rFonts w:ascii="Times New Roman" w:hAnsi="Times New Roman"/>
          <w:sz w:val="24"/>
          <w:szCs w:val="28"/>
        </w:rPr>
        <w:t xml:space="preserve"> </w:t>
      </w:r>
      <w:r w:rsidRPr="00F77113">
        <w:rPr>
          <w:rFonts w:ascii="Times New Roman" w:hAnsi="Times New Roman"/>
          <w:sz w:val="24"/>
          <w:szCs w:val="28"/>
        </w:rPr>
        <w:t xml:space="preserve">(Niger) </w:t>
      </w:r>
      <w:r w:rsidR="00FF3A9B">
        <w:rPr>
          <w:rFonts w:ascii="Times New Roman" w:hAnsi="Times New Roman"/>
          <w:sz w:val="24"/>
          <w:szCs w:val="28"/>
        </w:rPr>
        <w:t>–</w:t>
      </w:r>
      <w:r w:rsidRPr="00F77113">
        <w:rPr>
          <w:rFonts w:ascii="Times New Roman" w:hAnsi="Times New Roman"/>
          <w:sz w:val="24"/>
          <w:szCs w:val="28"/>
        </w:rPr>
        <w:t xml:space="preserve"> </w:t>
      </w:r>
      <w:r w:rsidR="00FF3A9B">
        <w:rPr>
          <w:rFonts w:ascii="Times New Roman" w:hAnsi="Times New Roman"/>
          <w:sz w:val="24"/>
          <w:szCs w:val="28"/>
        </w:rPr>
        <w:t xml:space="preserve">Ngourti (Niger) - </w:t>
      </w:r>
      <w:r w:rsidR="00FF3A9B" w:rsidRPr="00FF3A9B">
        <w:rPr>
          <w:rFonts w:ascii="Times New Roman" w:hAnsi="Times New Roman"/>
          <w:sz w:val="24"/>
          <w:szCs w:val="28"/>
        </w:rPr>
        <w:t>Rig-Rig</w:t>
      </w:r>
      <w:r w:rsidR="00FF3A9B">
        <w:rPr>
          <w:rFonts w:ascii="Times New Roman" w:hAnsi="Times New Roman"/>
          <w:sz w:val="24"/>
          <w:szCs w:val="28"/>
        </w:rPr>
        <w:t xml:space="preserve"> (Tchad) -</w:t>
      </w:r>
      <w:r w:rsidR="00FF3A9B" w:rsidRPr="00FF3A9B">
        <w:rPr>
          <w:rFonts w:ascii="Times New Roman" w:hAnsi="Times New Roman"/>
          <w:sz w:val="24"/>
          <w:szCs w:val="28"/>
        </w:rPr>
        <w:t xml:space="preserve"> Mao</w:t>
      </w:r>
      <w:r w:rsidR="00FF3A9B">
        <w:rPr>
          <w:rFonts w:ascii="Times New Roman" w:hAnsi="Times New Roman"/>
          <w:sz w:val="24"/>
          <w:szCs w:val="28"/>
        </w:rPr>
        <w:t xml:space="preserve"> (Tchad) – </w:t>
      </w:r>
      <w:r w:rsidR="00FF3A9B" w:rsidRPr="00FF3A9B">
        <w:rPr>
          <w:rFonts w:ascii="Times New Roman" w:hAnsi="Times New Roman"/>
          <w:sz w:val="24"/>
          <w:szCs w:val="28"/>
        </w:rPr>
        <w:t>Massakori</w:t>
      </w:r>
      <w:r w:rsidR="00FF3A9B">
        <w:rPr>
          <w:rFonts w:ascii="Times New Roman" w:hAnsi="Times New Roman"/>
          <w:sz w:val="24"/>
          <w:szCs w:val="28"/>
        </w:rPr>
        <w:t xml:space="preserve"> - </w:t>
      </w:r>
      <w:r w:rsidRPr="00F77113">
        <w:rPr>
          <w:rFonts w:ascii="Times New Roman" w:hAnsi="Times New Roman"/>
          <w:sz w:val="24"/>
          <w:szCs w:val="28"/>
        </w:rPr>
        <w:t xml:space="preserve">Ndjamena (Tchad) avec des bretelles de Mopti à Koutiala au Mali, de Ouahigouya à Ouagadougou au Burkina, de Kandadji à Niamey et de </w:t>
      </w:r>
      <w:r w:rsidR="00D64421">
        <w:rPr>
          <w:rFonts w:ascii="Times New Roman" w:hAnsi="Times New Roman"/>
          <w:sz w:val="24"/>
          <w:szCs w:val="28"/>
        </w:rPr>
        <w:t>Salkadamna</w:t>
      </w:r>
      <w:r w:rsidR="00D64421" w:rsidRPr="00F77113">
        <w:rPr>
          <w:rFonts w:ascii="Times New Roman" w:hAnsi="Times New Roman"/>
          <w:sz w:val="24"/>
          <w:szCs w:val="28"/>
        </w:rPr>
        <w:t xml:space="preserve"> </w:t>
      </w:r>
      <w:r>
        <w:rPr>
          <w:rFonts w:ascii="Times New Roman" w:hAnsi="Times New Roman"/>
          <w:sz w:val="24"/>
          <w:szCs w:val="28"/>
        </w:rPr>
        <w:t xml:space="preserve">à May Moudjia </w:t>
      </w:r>
      <w:r w:rsidR="00D64421" w:rsidRPr="00271343">
        <w:rPr>
          <w:rFonts w:ascii="Times New Roman" w:hAnsi="Times New Roman"/>
          <w:sz w:val="24"/>
          <w:szCs w:val="28"/>
        </w:rPr>
        <w:t>en passant par Tahoua, Maradi et Gazaoua</w:t>
      </w:r>
      <w:r w:rsidR="00D64421">
        <w:rPr>
          <w:rFonts w:ascii="Times New Roman" w:hAnsi="Times New Roman"/>
          <w:sz w:val="24"/>
          <w:szCs w:val="28"/>
        </w:rPr>
        <w:t>, et de Ngourti à Diffa</w:t>
      </w:r>
      <w:r w:rsidR="00D64421" w:rsidRPr="00271343">
        <w:rPr>
          <w:rFonts w:ascii="Times New Roman" w:hAnsi="Times New Roman"/>
          <w:sz w:val="24"/>
          <w:szCs w:val="28"/>
        </w:rPr>
        <w:t xml:space="preserve"> </w:t>
      </w:r>
      <w:r>
        <w:rPr>
          <w:rFonts w:ascii="Times New Roman" w:hAnsi="Times New Roman"/>
          <w:sz w:val="24"/>
          <w:szCs w:val="28"/>
        </w:rPr>
        <w:t>au Niger ;</w:t>
      </w:r>
    </w:p>
    <w:p w14:paraId="4BA2D59F" w14:textId="77777777" w:rsidR="00254CBC" w:rsidRPr="00F77113" w:rsidRDefault="00254CBC" w:rsidP="00254CBC">
      <w:pPr>
        <w:pStyle w:val="Paragraphedeliste"/>
        <w:spacing w:after="0" w:line="240" w:lineRule="auto"/>
        <w:ind w:left="1211"/>
        <w:contextualSpacing w:val="0"/>
        <w:jc w:val="both"/>
        <w:rPr>
          <w:rFonts w:ascii="Times New Roman" w:hAnsi="Times New Roman"/>
          <w:sz w:val="24"/>
          <w:szCs w:val="28"/>
        </w:rPr>
      </w:pPr>
    </w:p>
    <w:p w14:paraId="40EA19B1" w14:textId="2327730B" w:rsidR="00254CBC" w:rsidRPr="00F77113" w:rsidRDefault="00254CBC" w:rsidP="00ED58ED">
      <w:pPr>
        <w:pStyle w:val="Paragraphedeliste"/>
        <w:numPr>
          <w:ilvl w:val="0"/>
          <w:numId w:val="19"/>
        </w:numPr>
        <w:spacing w:after="0" w:line="240" w:lineRule="auto"/>
        <w:contextualSpacing w:val="0"/>
        <w:jc w:val="both"/>
        <w:rPr>
          <w:rFonts w:ascii="Times New Roman" w:hAnsi="Times New Roman"/>
          <w:sz w:val="24"/>
          <w:szCs w:val="28"/>
        </w:rPr>
      </w:pPr>
      <w:r w:rsidRPr="00F77113">
        <w:rPr>
          <w:rFonts w:ascii="Times New Roman" w:hAnsi="Times New Roman"/>
          <w:b/>
          <w:bCs/>
          <w:i/>
          <w:iCs/>
          <w:sz w:val="24"/>
          <w:szCs w:val="28"/>
        </w:rPr>
        <w:t xml:space="preserve">Option 2 </w:t>
      </w:r>
      <w:r w:rsidRPr="00F77113">
        <w:rPr>
          <w:rFonts w:ascii="Times New Roman" w:hAnsi="Times New Roman"/>
          <w:sz w:val="24"/>
          <w:szCs w:val="28"/>
        </w:rPr>
        <w:t xml:space="preserve">: Nouakchott (Mauritanie) </w:t>
      </w:r>
      <w:r w:rsidR="00271343">
        <w:rPr>
          <w:rFonts w:ascii="Times New Roman" w:hAnsi="Times New Roman"/>
          <w:sz w:val="24"/>
          <w:szCs w:val="28"/>
        </w:rPr>
        <w:t>–</w:t>
      </w:r>
      <w:r w:rsidRPr="00F77113">
        <w:rPr>
          <w:rFonts w:ascii="Times New Roman" w:hAnsi="Times New Roman"/>
          <w:sz w:val="24"/>
          <w:szCs w:val="28"/>
        </w:rPr>
        <w:t xml:space="preserve"> </w:t>
      </w:r>
      <w:r w:rsidR="00271343">
        <w:rPr>
          <w:rFonts w:ascii="Times New Roman" w:hAnsi="Times New Roman"/>
          <w:sz w:val="24"/>
          <w:szCs w:val="28"/>
        </w:rPr>
        <w:t xml:space="preserve">« Boucle </w:t>
      </w:r>
      <w:r w:rsidRPr="00F77113">
        <w:rPr>
          <w:rFonts w:ascii="Times New Roman" w:hAnsi="Times New Roman"/>
          <w:sz w:val="24"/>
          <w:szCs w:val="28"/>
        </w:rPr>
        <w:t>Tombouctou</w:t>
      </w:r>
      <w:r w:rsidRPr="00F77113" w:rsidDel="001B54C7">
        <w:rPr>
          <w:rFonts w:ascii="Times New Roman" w:hAnsi="Times New Roman"/>
          <w:sz w:val="24"/>
          <w:szCs w:val="28"/>
        </w:rPr>
        <w:t xml:space="preserve"> </w:t>
      </w:r>
      <w:r w:rsidRPr="00F77113">
        <w:rPr>
          <w:rFonts w:ascii="Times New Roman" w:hAnsi="Times New Roman"/>
          <w:sz w:val="24"/>
          <w:szCs w:val="28"/>
        </w:rPr>
        <w:t>(Mali) - Gao (Mali) - Kandadji (Niger)</w:t>
      </w:r>
      <w:r w:rsidR="00271343">
        <w:rPr>
          <w:rFonts w:ascii="Times New Roman" w:hAnsi="Times New Roman"/>
          <w:sz w:val="24"/>
          <w:szCs w:val="28"/>
        </w:rPr>
        <w:t xml:space="preserve"> -</w:t>
      </w:r>
      <w:r w:rsidRPr="00F77113">
        <w:rPr>
          <w:rFonts w:ascii="Times New Roman" w:hAnsi="Times New Roman"/>
          <w:sz w:val="24"/>
          <w:szCs w:val="28"/>
        </w:rPr>
        <w:t xml:space="preserve"> </w:t>
      </w:r>
      <w:r w:rsidR="00271343" w:rsidRPr="00F77113">
        <w:rPr>
          <w:rFonts w:ascii="Times New Roman" w:hAnsi="Times New Roman"/>
          <w:sz w:val="24"/>
          <w:szCs w:val="28"/>
        </w:rPr>
        <w:t xml:space="preserve">Ouahigouya (Burkina) </w:t>
      </w:r>
      <w:r w:rsidR="00271343">
        <w:rPr>
          <w:rFonts w:ascii="Times New Roman" w:hAnsi="Times New Roman"/>
          <w:sz w:val="24"/>
          <w:szCs w:val="28"/>
        </w:rPr>
        <w:t xml:space="preserve">- Mopti (Mali) - Tombouctou » - Kandadji - </w:t>
      </w:r>
      <w:r w:rsidR="00FE7BF4">
        <w:rPr>
          <w:rFonts w:ascii="Times New Roman" w:hAnsi="Times New Roman"/>
          <w:sz w:val="24"/>
          <w:szCs w:val="28"/>
        </w:rPr>
        <w:t>Salkadamna</w:t>
      </w:r>
      <w:r w:rsidRPr="00F77113">
        <w:rPr>
          <w:rFonts w:ascii="Times New Roman" w:hAnsi="Times New Roman"/>
          <w:sz w:val="24"/>
          <w:szCs w:val="28"/>
        </w:rPr>
        <w:t xml:space="preserve"> (Niger) - </w:t>
      </w:r>
      <w:r w:rsidR="00FE7BF4">
        <w:rPr>
          <w:rFonts w:ascii="Times New Roman" w:hAnsi="Times New Roman"/>
          <w:sz w:val="24"/>
          <w:szCs w:val="28"/>
        </w:rPr>
        <w:t>Tchirozérine</w:t>
      </w:r>
      <w:r w:rsidR="00FE7BF4" w:rsidRPr="00F77113">
        <w:rPr>
          <w:rFonts w:ascii="Times New Roman" w:hAnsi="Times New Roman"/>
          <w:sz w:val="24"/>
          <w:szCs w:val="28"/>
        </w:rPr>
        <w:t xml:space="preserve"> </w:t>
      </w:r>
      <w:r w:rsidRPr="00F77113">
        <w:rPr>
          <w:rFonts w:ascii="Times New Roman" w:hAnsi="Times New Roman"/>
          <w:sz w:val="24"/>
          <w:szCs w:val="28"/>
        </w:rPr>
        <w:t xml:space="preserve">(Niger) </w:t>
      </w:r>
      <w:r w:rsidR="00271343">
        <w:rPr>
          <w:rFonts w:ascii="Times New Roman" w:hAnsi="Times New Roman"/>
          <w:sz w:val="24"/>
          <w:szCs w:val="28"/>
        </w:rPr>
        <w:t>–</w:t>
      </w:r>
      <w:r w:rsidRPr="00F77113">
        <w:rPr>
          <w:rFonts w:ascii="Times New Roman" w:hAnsi="Times New Roman"/>
          <w:sz w:val="24"/>
          <w:szCs w:val="28"/>
        </w:rPr>
        <w:t xml:space="preserve"> </w:t>
      </w:r>
      <w:r w:rsidR="00271343">
        <w:rPr>
          <w:rFonts w:ascii="Times New Roman" w:hAnsi="Times New Roman"/>
          <w:sz w:val="24"/>
          <w:szCs w:val="28"/>
        </w:rPr>
        <w:t xml:space="preserve">Ngourti (Niger) </w:t>
      </w:r>
      <w:r w:rsidR="003A7786">
        <w:rPr>
          <w:rFonts w:ascii="Times New Roman" w:hAnsi="Times New Roman"/>
          <w:sz w:val="24"/>
          <w:szCs w:val="28"/>
        </w:rPr>
        <w:t xml:space="preserve">- </w:t>
      </w:r>
      <w:r w:rsidR="003A7786" w:rsidRPr="00FF3A9B">
        <w:rPr>
          <w:rFonts w:ascii="Times New Roman" w:hAnsi="Times New Roman"/>
          <w:sz w:val="24"/>
          <w:szCs w:val="28"/>
        </w:rPr>
        <w:t>Rig-Rig</w:t>
      </w:r>
      <w:r w:rsidR="003A7786">
        <w:rPr>
          <w:rFonts w:ascii="Times New Roman" w:hAnsi="Times New Roman"/>
          <w:sz w:val="24"/>
          <w:szCs w:val="28"/>
        </w:rPr>
        <w:t xml:space="preserve"> (Tchad) -</w:t>
      </w:r>
      <w:r w:rsidR="003A7786" w:rsidRPr="00FF3A9B">
        <w:rPr>
          <w:rFonts w:ascii="Times New Roman" w:hAnsi="Times New Roman"/>
          <w:sz w:val="24"/>
          <w:szCs w:val="28"/>
        </w:rPr>
        <w:t xml:space="preserve"> Mao</w:t>
      </w:r>
      <w:r w:rsidR="003A7786">
        <w:rPr>
          <w:rFonts w:ascii="Times New Roman" w:hAnsi="Times New Roman"/>
          <w:sz w:val="24"/>
          <w:szCs w:val="28"/>
        </w:rPr>
        <w:t xml:space="preserve"> (Tchad) – </w:t>
      </w:r>
      <w:r w:rsidR="003A7786" w:rsidRPr="00FF3A9B">
        <w:rPr>
          <w:rFonts w:ascii="Times New Roman" w:hAnsi="Times New Roman"/>
          <w:sz w:val="24"/>
          <w:szCs w:val="28"/>
        </w:rPr>
        <w:t>Massakori</w:t>
      </w:r>
      <w:r w:rsidR="003A7786">
        <w:rPr>
          <w:rFonts w:ascii="Times New Roman" w:hAnsi="Times New Roman"/>
          <w:sz w:val="24"/>
          <w:szCs w:val="28"/>
        </w:rPr>
        <w:t xml:space="preserve"> </w:t>
      </w:r>
      <w:r w:rsidR="00271343">
        <w:rPr>
          <w:rFonts w:ascii="Times New Roman" w:hAnsi="Times New Roman"/>
          <w:sz w:val="24"/>
          <w:szCs w:val="28"/>
        </w:rPr>
        <w:t xml:space="preserve">- </w:t>
      </w:r>
      <w:r w:rsidRPr="00F77113">
        <w:rPr>
          <w:rFonts w:ascii="Times New Roman" w:hAnsi="Times New Roman"/>
          <w:sz w:val="24"/>
          <w:szCs w:val="28"/>
        </w:rPr>
        <w:t xml:space="preserve">Ndjamena (Tchad) avec des bretelles de </w:t>
      </w:r>
      <w:r w:rsidR="00271343" w:rsidRPr="00F77113">
        <w:rPr>
          <w:rFonts w:ascii="Times New Roman" w:hAnsi="Times New Roman"/>
          <w:sz w:val="24"/>
          <w:szCs w:val="28"/>
        </w:rPr>
        <w:t xml:space="preserve">Mopti </w:t>
      </w:r>
      <w:r w:rsidR="00271343">
        <w:rPr>
          <w:rFonts w:ascii="Times New Roman" w:hAnsi="Times New Roman"/>
          <w:sz w:val="24"/>
          <w:szCs w:val="28"/>
        </w:rPr>
        <w:t xml:space="preserve">à </w:t>
      </w:r>
      <w:r w:rsidRPr="00F77113">
        <w:rPr>
          <w:rFonts w:ascii="Times New Roman" w:hAnsi="Times New Roman"/>
          <w:sz w:val="24"/>
          <w:szCs w:val="28"/>
        </w:rPr>
        <w:t>Koutiala au Mali, de Ouahigouya à Ouagadougou au Burkina, de Kandadji à Niamey</w:t>
      </w:r>
      <w:r w:rsidR="00271343">
        <w:rPr>
          <w:rFonts w:ascii="Times New Roman" w:hAnsi="Times New Roman"/>
          <w:sz w:val="24"/>
          <w:szCs w:val="28"/>
        </w:rPr>
        <w:t>,</w:t>
      </w:r>
      <w:r w:rsidRPr="00F77113">
        <w:rPr>
          <w:rFonts w:ascii="Times New Roman" w:hAnsi="Times New Roman"/>
          <w:sz w:val="24"/>
          <w:szCs w:val="28"/>
        </w:rPr>
        <w:t xml:space="preserve"> de </w:t>
      </w:r>
      <w:r w:rsidR="00271343">
        <w:rPr>
          <w:rFonts w:ascii="Times New Roman" w:hAnsi="Times New Roman"/>
          <w:sz w:val="24"/>
          <w:szCs w:val="28"/>
        </w:rPr>
        <w:t>Salhadamna</w:t>
      </w:r>
      <w:r w:rsidR="00271343" w:rsidRPr="00F77113">
        <w:rPr>
          <w:rFonts w:ascii="Times New Roman" w:hAnsi="Times New Roman"/>
          <w:sz w:val="24"/>
          <w:szCs w:val="28"/>
        </w:rPr>
        <w:t xml:space="preserve"> </w:t>
      </w:r>
      <w:r>
        <w:rPr>
          <w:rFonts w:ascii="Times New Roman" w:hAnsi="Times New Roman"/>
          <w:sz w:val="24"/>
          <w:szCs w:val="28"/>
        </w:rPr>
        <w:t xml:space="preserve">à May Moudjia </w:t>
      </w:r>
      <w:r w:rsidR="00271343" w:rsidRPr="00271343">
        <w:rPr>
          <w:rFonts w:ascii="Times New Roman" w:hAnsi="Times New Roman"/>
          <w:sz w:val="24"/>
          <w:szCs w:val="28"/>
        </w:rPr>
        <w:t>en passant par Tahoua, Maradi et Gazaoua</w:t>
      </w:r>
      <w:r w:rsidR="00271343">
        <w:rPr>
          <w:rFonts w:ascii="Times New Roman" w:hAnsi="Times New Roman"/>
          <w:sz w:val="24"/>
          <w:szCs w:val="28"/>
        </w:rPr>
        <w:t>, et de Ngourti à Diffa</w:t>
      </w:r>
      <w:r w:rsidR="00271343" w:rsidRPr="00271343">
        <w:rPr>
          <w:rFonts w:ascii="Times New Roman" w:hAnsi="Times New Roman"/>
          <w:sz w:val="24"/>
          <w:szCs w:val="28"/>
        </w:rPr>
        <w:t xml:space="preserve"> </w:t>
      </w:r>
      <w:r>
        <w:rPr>
          <w:rFonts w:ascii="Times New Roman" w:hAnsi="Times New Roman"/>
          <w:sz w:val="24"/>
          <w:szCs w:val="28"/>
        </w:rPr>
        <w:t>au Niger</w:t>
      </w:r>
      <w:r w:rsidRPr="00F77113">
        <w:rPr>
          <w:rFonts w:ascii="Times New Roman" w:hAnsi="Times New Roman"/>
          <w:sz w:val="24"/>
          <w:szCs w:val="28"/>
        </w:rPr>
        <w:t>.</w:t>
      </w:r>
    </w:p>
    <w:p w14:paraId="0A31B0B6" w14:textId="33E3AA05" w:rsidR="001403D7" w:rsidRDefault="001403D7" w:rsidP="00B72DCD">
      <w:pPr>
        <w:jc w:val="both"/>
        <w:rPr>
          <w:rFonts w:ascii="Times New Roman" w:hAnsi="Times New Roman"/>
          <w:sz w:val="24"/>
          <w:szCs w:val="24"/>
        </w:rPr>
      </w:pPr>
    </w:p>
    <w:p w14:paraId="3FFE4D32" w14:textId="07414E96" w:rsidR="00D64421" w:rsidRDefault="00D64421" w:rsidP="00B72DCD">
      <w:pPr>
        <w:jc w:val="both"/>
        <w:rPr>
          <w:rFonts w:ascii="Times New Roman" w:hAnsi="Times New Roman"/>
          <w:sz w:val="24"/>
          <w:szCs w:val="24"/>
        </w:rPr>
      </w:pPr>
      <w:r>
        <w:rPr>
          <w:rFonts w:ascii="Times New Roman" w:hAnsi="Times New Roman"/>
          <w:sz w:val="24"/>
          <w:szCs w:val="24"/>
        </w:rPr>
        <w:t xml:space="preserve">Le Consultant </w:t>
      </w:r>
      <w:r w:rsidR="0013387D">
        <w:rPr>
          <w:rFonts w:ascii="Times New Roman" w:hAnsi="Times New Roman"/>
          <w:sz w:val="24"/>
          <w:szCs w:val="24"/>
        </w:rPr>
        <w:t>analysera</w:t>
      </w:r>
      <w:r>
        <w:rPr>
          <w:rFonts w:ascii="Times New Roman" w:hAnsi="Times New Roman"/>
          <w:sz w:val="24"/>
          <w:szCs w:val="24"/>
        </w:rPr>
        <w:t xml:space="preserve"> les avantages de prolonger la ligne de </w:t>
      </w:r>
      <w:r w:rsidR="003A7786">
        <w:rPr>
          <w:rFonts w:ascii="Times New Roman" w:hAnsi="Times New Roman"/>
          <w:sz w:val="24"/>
          <w:szCs w:val="24"/>
        </w:rPr>
        <w:t>Massakori à Abéché au Tchad</w:t>
      </w:r>
      <w:r w:rsidR="0013387D">
        <w:rPr>
          <w:rFonts w:ascii="Times New Roman" w:hAnsi="Times New Roman"/>
          <w:sz w:val="24"/>
          <w:szCs w:val="24"/>
        </w:rPr>
        <w:t xml:space="preserve"> pour recommander d’intégrer ce tronçon au stade de l’étude de faisabilité du projet.</w:t>
      </w:r>
    </w:p>
    <w:p w14:paraId="099075A4" w14:textId="7361CE3B" w:rsidR="00B72DCD" w:rsidRPr="00F77113" w:rsidRDefault="00623B9F" w:rsidP="00B72DCD">
      <w:pPr>
        <w:jc w:val="both"/>
        <w:rPr>
          <w:rFonts w:ascii="Times New Roman" w:hAnsi="Times New Roman"/>
          <w:sz w:val="24"/>
          <w:szCs w:val="24"/>
        </w:rPr>
      </w:pPr>
      <w:r w:rsidRPr="00F77113">
        <w:rPr>
          <w:rFonts w:ascii="Times New Roman" w:hAnsi="Times New Roman"/>
          <w:sz w:val="24"/>
          <w:szCs w:val="24"/>
        </w:rPr>
        <w:t>L’étude de préfaisabilité précisera le tracé optimal de cette dorsale en tenant compte des plans de développement du réseau et transport et de distribution des pays qui seront traversés.</w:t>
      </w:r>
    </w:p>
    <w:p w14:paraId="5DA9D3CF" w14:textId="60F2EC7E" w:rsidR="00E83195" w:rsidRDefault="000A5436" w:rsidP="004874BE">
      <w:pPr>
        <w:jc w:val="both"/>
        <w:rPr>
          <w:rFonts w:ascii="Times New Roman" w:hAnsi="Times New Roman"/>
          <w:sz w:val="24"/>
          <w:szCs w:val="24"/>
        </w:rPr>
      </w:pPr>
      <w:r>
        <w:rPr>
          <w:rFonts w:ascii="Times New Roman" w:hAnsi="Times New Roman"/>
          <w:sz w:val="24"/>
          <w:szCs w:val="24"/>
        </w:rPr>
        <w:t>Aussi, afin de s’assurer que le développement de ce projet s’in</w:t>
      </w:r>
      <w:r w:rsidR="00E10779">
        <w:rPr>
          <w:rFonts w:ascii="Times New Roman" w:hAnsi="Times New Roman"/>
          <w:sz w:val="24"/>
          <w:szCs w:val="24"/>
        </w:rPr>
        <w:t>s</w:t>
      </w:r>
      <w:r>
        <w:rPr>
          <w:rFonts w:ascii="Times New Roman" w:hAnsi="Times New Roman"/>
          <w:sz w:val="24"/>
          <w:szCs w:val="24"/>
        </w:rPr>
        <w:t xml:space="preserve">crit dans l’approche régionale </w:t>
      </w:r>
      <w:r w:rsidR="00E10779">
        <w:rPr>
          <w:rFonts w:ascii="Times New Roman" w:hAnsi="Times New Roman"/>
          <w:sz w:val="24"/>
          <w:szCs w:val="24"/>
        </w:rPr>
        <w:t>telle que définie par la feuille de route, il est prévu que l</w:t>
      </w:r>
      <w:r w:rsidR="006846CC">
        <w:rPr>
          <w:rFonts w:ascii="Times New Roman" w:hAnsi="Times New Roman"/>
          <w:sz w:val="24"/>
          <w:szCs w:val="24"/>
        </w:rPr>
        <w:t xml:space="preserve">e Secrétariat Général de l’EEEOA soit l’agence d’exécution de ce programme pour le compte des pays du G5 Sahel. A cet effet, la République Islamique de la Mauritanie et la République du Tchad ont donné chacun pour sa part mandat au Secrétariat Général de l’EEEOA à travers la Commission de la CEDEAO pour développer pour leur compte le projet sur leur territoire. </w:t>
      </w:r>
    </w:p>
    <w:p w14:paraId="62677A15" w14:textId="77777777" w:rsidR="00953375" w:rsidRPr="00F77113" w:rsidRDefault="00953375" w:rsidP="004874BE">
      <w:pPr>
        <w:jc w:val="both"/>
        <w:rPr>
          <w:rFonts w:ascii="Times New Roman" w:hAnsi="Times New Roman"/>
          <w:sz w:val="24"/>
          <w:szCs w:val="24"/>
        </w:rPr>
      </w:pPr>
    </w:p>
    <w:p w14:paraId="33D4A93C" w14:textId="37FB6275" w:rsidR="00B72DCD" w:rsidRPr="00F77113" w:rsidRDefault="00695BCC" w:rsidP="0050425E">
      <w:pPr>
        <w:pStyle w:val="Paragraphedeliste"/>
        <w:keepNext/>
        <w:numPr>
          <w:ilvl w:val="0"/>
          <w:numId w:val="1"/>
        </w:numPr>
        <w:tabs>
          <w:tab w:val="left" w:pos="567"/>
        </w:tabs>
        <w:spacing w:before="240" w:after="240"/>
        <w:ind w:left="0" w:hanging="426"/>
        <w:contextualSpacing w:val="0"/>
        <w:outlineLvl w:val="0"/>
        <w:rPr>
          <w:rFonts w:ascii="Times New Roman" w:hAnsi="Times New Roman"/>
          <w:b/>
          <w:bCs/>
          <w:sz w:val="24"/>
          <w:szCs w:val="16"/>
          <w:lang w:eastAsia="fr-FR"/>
        </w:rPr>
      </w:pPr>
      <w:bookmarkStart w:id="5" w:name="_Toc95391821"/>
      <w:bookmarkEnd w:id="3"/>
      <w:r w:rsidRPr="00F77113">
        <w:rPr>
          <w:rFonts w:ascii="Times New Roman" w:hAnsi="Times New Roman"/>
          <w:b/>
          <w:bCs/>
          <w:sz w:val="24"/>
          <w:szCs w:val="16"/>
          <w:lang w:eastAsia="fr-FR"/>
        </w:rPr>
        <w:t>Contexte de l’étude</w:t>
      </w:r>
      <w:bookmarkEnd w:id="5"/>
    </w:p>
    <w:p w14:paraId="41FCF945" w14:textId="76088EE0" w:rsidR="00695BCC" w:rsidRPr="00F77113" w:rsidRDefault="00695BCC" w:rsidP="0050425E">
      <w:pPr>
        <w:pStyle w:val="Paragraphedeliste"/>
        <w:keepNext/>
        <w:numPr>
          <w:ilvl w:val="1"/>
          <w:numId w:val="1"/>
        </w:numPr>
        <w:spacing w:before="240" w:after="240"/>
        <w:ind w:left="426" w:hanging="852"/>
        <w:contextualSpacing w:val="0"/>
        <w:outlineLvl w:val="1"/>
        <w:rPr>
          <w:rFonts w:ascii="Times New Roman" w:hAnsi="Times New Roman"/>
          <w:b/>
          <w:bCs/>
          <w:sz w:val="24"/>
          <w:szCs w:val="16"/>
          <w:lang w:val="en-US" w:eastAsia="fr-FR"/>
        </w:rPr>
      </w:pPr>
      <w:bookmarkStart w:id="6" w:name="_Toc95391822"/>
      <w:r w:rsidRPr="00F77113">
        <w:rPr>
          <w:rFonts w:ascii="Times New Roman" w:hAnsi="Times New Roman"/>
          <w:b/>
          <w:bCs/>
          <w:sz w:val="24"/>
          <w:szCs w:val="16"/>
          <w:lang w:val="en-US" w:eastAsia="fr-FR"/>
        </w:rPr>
        <w:t xml:space="preserve">Société </w:t>
      </w:r>
      <w:r w:rsidRPr="000757F3">
        <w:rPr>
          <w:rFonts w:ascii="Times New Roman" w:hAnsi="Times New Roman"/>
          <w:b/>
          <w:bCs/>
          <w:sz w:val="24"/>
          <w:szCs w:val="16"/>
          <w:lang w:eastAsia="fr-FR"/>
        </w:rPr>
        <w:t>Mauritanienne d'Electricité (SOMELEC</w:t>
      </w:r>
      <w:r w:rsidRPr="00F77113">
        <w:rPr>
          <w:rFonts w:ascii="Times New Roman" w:hAnsi="Times New Roman"/>
          <w:b/>
          <w:bCs/>
          <w:sz w:val="24"/>
          <w:szCs w:val="16"/>
          <w:lang w:val="en-US" w:eastAsia="fr-FR"/>
        </w:rPr>
        <w:t>)</w:t>
      </w:r>
      <w:bookmarkEnd w:id="6"/>
    </w:p>
    <w:p w14:paraId="62995253" w14:textId="1D0D3EA4" w:rsidR="00996DEF" w:rsidRPr="00923C85" w:rsidRDefault="00996DEF" w:rsidP="0065792D">
      <w:pPr>
        <w:ind w:left="426"/>
        <w:jc w:val="both"/>
        <w:rPr>
          <w:rFonts w:ascii="Times New Roman" w:hAnsi="Times New Roman"/>
          <w:sz w:val="24"/>
          <w:szCs w:val="24"/>
        </w:rPr>
      </w:pPr>
      <w:r w:rsidRPr="00923C85">
        <w:rPr>
          <w:rFonts w:ascii="Times New Roman" w:hAnsi="Times New Roman"/>
          <w:sz w:val="24"/>
          <w:szCs w:val="24"/>
        </w:rPr>
        <w:t>La Société Mauritanienne d'Electricité (SOMELEC)</w:t>
      </w:r>
      <w:r w:rsidR="00F57D4F" w:rsidRPr="00923C85">
        <w:rPr>
          <w:rFonts w:ascii="Times New Roman" w:hAnsi="Times New Roman"/>
          <w:sz w:val="24"/>
          <w:szCs w:val="24"/>
        </w:rPr>
        <w:t xml:space="preserve"> </w:t>
      </w:r>
      <w:r w:rsidRPr="00923C85">
        <w:rPr>
          <w:rFonts w:ascii="Times New Roman" w:hAnsi="Times New Roman"/>
          <w:sz w:val="24"/>
          <w:szCs w:val="24"/>
        </w:rPr>
        <w:t>est née en 2001 de la scission de la SONELEC (Société Nationale d’Eau et d’Électricité), qui a été créée en 1975. Elle a en charge la production, le transport, la distribution et la commercialisation de l’électricité en milieu urbain et périurbain sur la totalité du territoire national.</w:t>
      </w:r>
    </w:p>
    <w:p w14:paraId="415E14FF" w14:textId="0BDD5E52" w:rsidR="00695BCC" w:rsidRDefault="00996DEF" w:rsidP="0065792D">
      <w:pPr>
        <w:ind w:left="426"/>
        <w:jc w:val="both"/>
        <w:rPr>
          <w:rFonts w:ascii="Times New Roman" w:hAnsi="Times New Roman"/>
          <w:sz w:val="24"/>
          <w:szCs w:val="24"/>
        </w:rPr>
      </w:pPr>
      <w:r w:rsidRPr="00923C85">
        <w:rPr>
          <w:rFonts w:ascii="Times New Roman" w:hAnsi="Times New Roman"/>
          <w:sz w:val="24"/>
          <w:szCs w:val="24"/>
        </w:rPr>
        <w:t>Son capital social entièrement détenu par l’Etat Mauritanien s’élève à 14 736 416 000 MRU, soit environ 360 millions d’Euros</w:t>
      </w:r>
      <w:r w:rsidR="00F57D4F" w:rsidRPr="00923C85">
        <w:rPr>
          <w:rFonts w:ascii="Times New Roman" w:hAnsi="Times New Roman"/>
          <w:sz w:val="24"/>
          <w:szCs w:val="24"/>
        </w:rPr>
        <w:t>.</w:t>
      </w:r>
    </w:p>
    <w:p w14:paraId="07A633A2" w14:textId="77777777" w:rsidR="00925EA9" w:rsidRPr="00925EA9" w:rsidRDefault="00925EA9" w:rsidP="00925EA9">
      <w:pPr>
        <w:ind w:left="426"/>
        <w:jc w:val="both"/>
        <w:rPr>
          <w:rFonts w:ascii="Times New Roman" w:hAnsi="Times New Roman"/>
          <w:sz w:val="24"/>
          <w:szCs w:val="24"/>
        </w:rPr>
      </w:pPr>
      <w:r w:rsidRPr="00925EA9">
        <w:rPr>
          <w:rFonts w:ascii="Times New Roman" w:hAnsi="Times New Roman"/>
          <w:sz w:val="24"/>
          <w:szCs w:val="24"/>
        </w:rPr>
        <w:lastRenderedPageBreak/>
        <w:t>Le secteur de l'électricité en Mauritanie est caractérisé par un système électrique fragmenté, de faibles taux d'accès à l'électricité et des déséquilibres entre l'offre et la demande. En raison de la faible densité de population et de la dispersion des établissements sur un vaste territoire, le système électrique mauritanien est fragmenté en plusieurs réseaux isolés alimentés principalement par des générateurs diesel. Le réseau de transmission de la Mauritanie comprend le Réseau Interconnecté et les Réseaux Autonomes.</w:t>
      </w:r>
    </w:p>
    <w:p w14:paraId="0E177977" w14:textId="77777777" w:rsidR="00925EA9" w:rsidRPr="00925EA9" w:rsidRDefault="00925EA9" w:rsidP="00925EA9">
      <w:pPr>
        <w:ind w:left="426"/>
        <w:jc w:val="both"/>
        <w:rPr>
          <w:rFonts w:ascii="Times New Roman" w:hAnsi="Times New Roman"/>
          <w:sz w:val="24"/>
          <w:szCs w:val="24"/>
        </w:rPr>
      </w:pPr>
      <w:r w:rsidRPr="00925EA9">
        <w:rPr>
          <w:rFonts w:ascii="Times New Roman" w:hAnsi="Times New Roman"/>
          <w:sz w:val="24"/>
          <w:szCs w:val="24"/>
        </w:rPr>
        <w:t>Depuis 2015 et la mise en service de la centrale électrique de Nouakchott Nord, le pays exporte son surplus d'électricité. La Mauritanie est membre de l'OMVS (Organisation pour la mise en valeur du fleuve Sénégal). A ce titre, elle bénéficie de quotepart dans la capacité de production hydroélectrique installée sur le fleuve Sénégal et partagée avec la Guinée, le Mali et le Sénégal.</w:t>
      </w:r>
    </w:p>
    <w:p w14:paraId="359B72C5" w14:textId="6162F2BB" w:rsidR="00925EA9" w:rsidRPr="00925EA9" w:rsidRDefault="00925EA9" w:rsidP="00925EA9">
      <w:pPr>
        <w:ind w:left="426"/>
        <w:jc w:val="both"/>
        <w:rPr>
          <w:rFonts w:ascii="Times New Roman" w:hAnsi="Times New Roman"/>
          <w:sz w:val="24"/>
          <w:szCs w:val="24"/>
        </w:rPr>
      </w:pPr>
      <w:r w:rsidRPr="00925EA9">
        <w:rPr>
          <w:rFonts w:ascii="Times New Roman" w:hAnsi="Times New Roman"/>
          <w:sz w:val="24"/>
          <w:szCs w:val="24"/>
        </w:rPr>
        <w:t xml:space="preserve">La Mauritanie bénéficie, comme le Sénégal, des ressources gazières offshore : le gisement de gaz offshore commun "Tortue / Ahmeyim" est considéré comme un gisement de classe mondiale avec des réserves estimées à 450 milliards de mètres cubes. 8 autres sites d'exploitation de gaz ont été identifiés depuis 2001 avec différents niveaux de réserves. La Mauritanie </w:t>
      </w:r>
      <w:r w:rsidR="00C40100">
        <w:rPr>
          <w:rFonts w:ascii="Times New Roman" w:hAnsi="Times New Roman"/>
          <w:sz w:val="24"/>
          <w:szCs w:val="24"/>
        </w:rPr>
        <w:t xml:space="preserve">a </w:t>
      </w:r>
      <w:r w:rsidRPr="00925EA9">
        <w:rPr>
          <w:rFonts w:ascii="Times New Roman" w:hAnsi="Times New Roman"/>
          <w:sz w:val="24"/>
          <w:szCs w:val="24"/>
        </w:rPr>
        <w:t>exploit</w:t>
      </w:r>
      <w:r w:rsidR="00C40100">
        <w:rPr>
          <w:rFonts w:ascii="Times New Roman" w:hAnsi="Times New Roman"/>
          <w:sz w:val="24"/>
          <w:szCs w:val="24"/>
        </w:rPr>
        <w:t>é</w:t>
      </w:r>
      <w:r w:rsidRPr="00925EA9">
        <w:rPr>
          <w:rFonts w:ascii="Times New Roman" w:hAnsi="Times New Roman"/>
          <w:sz w:val="24"/>
          <w:szCs w:val="24"/>
        </w:rPr>
        <w:t xml:space="preserve"> déjà du pétrole depuis 2006, </w:t>
      </w:r>
      <w:r w:rsidR="00C40100">
        <w:rPr>
          <w:rFonts w:ascii="Times New Roman" w:hAnsi="Times New Roman"/>
          <w:sz w:val="24"/>
          <w:szCs w:val="24"/>
        </w:rPr>
        <w:t>pour d</w:t>
      </w:r>
      <w:r w:rsidRPr="00925EA9">
        <w:rPr>
          <w:rFonts w:ascii="Times New Roman" w:hAnsi="Times New Roman"/>
          <w:sz w:val="24"/>
          <w:szCs w:val="24"/>
        </w:rPr>
        <w:t xml:space="preserve">es réserves </w:t>
      </w:r>
      <w:r w:rsidR="00C40100">
        <w:rPr>
          <w:rFonts w:ascii="Times New Roman" w:hAnsi="Times New Roman"/>
          <w:sz w:val="24"/>
          <w:szCs w:val="24"/>
        </w:rPr>
        <w:t xml:space="preserve">qui </w:t>
      </w:r>
      <w:r w:rsidRPr="00925EA9">
        <w:rPr>
          <w:rFonts w:ascii="Times New Roman" w:hAnsi="Times New Roman"/>
          <w:sz w:val="24"/>
          <w:szCs w:val="24"/>
        </w:rPr>
        <w:t>étaient estimées à 1 milliard de barils.</w:t>
      </w:r>
    </w:p>
    <w:p w14:paraId="278EAD4F" w14:textId="77777777" w:rsidR="00925EA9" w:rsidRPr="00925EA9" w:rsidRDefault="00925EA9" w:rsidP="00925EA9">
      <w:pPr>
        <w:ind w:left="426"/>
        <w:jc w:val="both"/>
        <w:rPr>
          <w:rFonts w:ascii="Times New Roman" w:hAnsi="Times New Roman"/>
          <w:sz w:val="24"/>
          <w:szCs w:val="24"/>
        </w:rPr>
      </w:pPr>
      <w:r w:rsidRPr="00925EA9">
        <w:rPr>
          <w:rFonts w:ascii="Times New Roman" w:hAnsi="Times New Roman"/>
          <w:sz w:val="24"/>
          <w:szCs w:val="24"/>
        </w:rPr>
        <w:t>La Mauritanie a augmenté la part des énergies renouvelables donnant lieu à un mix énergétique de près 30 % (</w:t>
      </w:r>
      <w:r w:rsidR="00C40100">
        <w:rPr>
          <w:rFonts w:ascii="Times New Roman" w:hAnsi="Times New Roman"/>
          <w:sz w:val="24"/>
          <w:szCs w:val="24"/>
        </w:rPr>
        <w:t xml:space="preserve">hydroélectricité, </w:t>
      </w:r>
      <w:r w:rsidRPr="00925EA9">
        <w:rPr>
          <w:rFonts w:ascii="Times New Roman" w:hAnsi="Times New Roman"/>
          <w:sz w:val="24"/>
          <w:szCs w:val="24"/>
        </w:rPr>
        <w:t>solaire et éolien) à ce jour, mais ce sont surtout les zones urbaines qui en ont bénéficié, car leur capacité de production est connectée au réseau. Le pays a entrepris un programme d'hybridation des centrales thermiques avec des panneaux solaires et les projets d'électrification rurale hors réseau sont basés sur des systèmes solaires photovoltaïques.</w:t>
      </w:r>
    </w:p>
    <w:p w14:paraId="13155A89" w14:textId="77777777" w:rsidR="00925EA9" w:rsidRPr="00925EA9" w:rsidRDefault="00925EA9" w:rsidP="00925EA9">
      <w:pPr>
        <w:ind w:left="426"/>
        <w:jc w:val="both"/>
        <w:rPr>
          <w:rFonts w:ascii="Times New Roman" w:hAnsi="Times New Roman"/>
          <w:sz w:val="24"/>
          <w:szCs w:val="24"/>
        </w:rPr>
      </w:pPr>
      <w:r w:rsidRPr="00925EA9">
        <w:rPr>
          <w:rFonts w:ascii="Times New Roman" w:hAnsi="Times New Roman"/>
          <w:sz w:val="24"/>
          <w:szCs w:val="24"/>
        </w:rPr>
        <w:t>Ce système est subdivisé en deux parties : i) un réseau interconnecté et ii) des centres isolés.</w:t>
      </w:r>
    </w:p>
    <w:p w14:paraId="4A54193B" w14:textId="202DC9FC" w:rsidR="00925EA9" w:rsidRPr="00F40332" w:rsidRDefault="00925EA9" w:rsidP="00ED58ED">
      <w:pPr>
        <w:pStyle w:val="Paragraphedeliste"/>
        <w:numPr>
          <w:ilvl w:val="0"/>
          <w:numId w:val="35"/>
        </w:numPr>
        <w:spacing w:after="0" w:line="240" w:lineRule="auto"/>
        <w:jc w:val="both"/>
        <w:rPr>
          <w:rFonts w:ascii="Times New Roman" w:eastAsia="Times New Roman" w:hAnsi="Times New Roman"/>
          <w:b/>
          <w:bCs/>
          <w:sz w:val="24"/>
          <w:szCs w:val="24"/>
          <w:lang w:eastAsia="fr-FR"/>
        </w:rPr>
      </w:pPr>
      <w:r w:rsidRPr="00F40332">
        <w:rPr>
          <w:rFonts w:ascii="Times New Roman" w:eastAsia="Times New Roman" w:hAnsi="Times New Roman"/>
          <w:b/>
          <w:sz w:val="24"/>
          <w:szCs w:val="24"/>
          <w:lang w:eastAsia="fr-FR"/>
        </w:rPr>
        <w:t>S</w:t>
      </w:r>
      <w:r w:rsidRPr="00F40332">
        <w:rPr>
          <w:rFonts w:ascii="Times New Roman" w:eastAsia="Times New Roman" w:hAnsi="Times New Roman"/>
          <w:b/>
          <w:bCs/>
          <w:sz w:val="24"/>
          <w:szCs w:val="24"/>
          <w:lang w:eastAsia="fr-FR"/>
        </w:rPr>
        <w:t>ystème interconnecté</w:t>
      </w:r>
    </w:p>
    <w:p w14:paraId="1758C860" w14:textId="77777777" w:rsidR="00925EA9" w:rsidRPr="00925EA9" w:rsidRDefault="00925EA9" w:rsidP="007D0628">
      <w:pPr>
        <w:ind w:left="426"/>
        <w:jc w:val="both"/>
        <w:rPr>
          <w:rFonts w:ascii="Times New Roman" w:hAnsi="Times New Roman"/>
          <w:sz w:val="24"/>
          <w:szCs w:val="24"/>
        </w:rPr>
      </w:pPr>
      <w:r w:rsidRPr="00925EA9">
        <w:rPr>
          <w:rFonts w:ascii="Times New Roman" w:hAnsi="Times New Roman"/>
          <w:sz w:val="24"/>
          <w:szCs w:val="24"/>
        </w:rPr>
        <w:t>Le système interconnecté comprend en 2020 :</w:t>
      </w:r>
    </w:p>
    <w:p w14:paraId="440BB97B" w14:textId="77777777" w:rsidR="00925EA9" w:rsidRPr="00925EA9" w:rsidRDefault="00925EA9" w:rsidP="00ED58ED">
      <w:pPr>
        <w:numPr>
          <w:ilvl w:val="0"/>
          <w:numId w:val="34"/>
        </w:numPr>
        <w:spacing w:after="0" w:line="240" w:lineRule="auto"/>
        <w:jc w:val="both"/>
        <w:rPr>
          <w:rFonts w:ascii="Times New Roman" w:eastAsia="Times New Roman" w:hAnsi="Times New Roman"/>
          <w:sz w:val="24"/>
          <w:szCs w:val="24"/>
          <w:lang w:eastAsia="fr-FR"/>
        </w:rPr>
      </w:pPr>
      <w:r w:rsidRPr="00925EA9">
        <w:rPr>
          <w:rFonts w:ascii="Times New Roman" w:eastAsia="Times New Roman" w:hAnsi="Times New Roman"/>
          <w:sz w:val="24"/>
          <w:szCs w:val="24"/>
          <w:lang w:eastAsia="fr-FR"/>
        </w:rPr>
        <w:t>Centrale thermique :</w:t>
      </w:r>
    </w:p>
    <w:p w14:paraId="10D77CC7" w14:textId="77777777" w:rsidR="00925EA9" w:rsidRPr="00925EA9" w:rsidRDefault="00925EA9" w:rsidP="00ED58ED">
      <w:pPr>
        <w:numPr>
          <w:ilvl w:val="0"/>
          <w:numId w:val="33"/>
        </w:numPr>
        <w:tabs>
          <w:tab w:val="num" w:pos="1440"/>
        </w:tabs>
        <w:spacing w:after="0" w:line="240" w:lineRule="auto"/>
        <w:ind w:left="1440"/>
        <w:jc w:val="both"/>
        <w:rPr>
          <w:rFonts w:ascii="Times New Roman" w:eastAsia="Times New Roman" w:hAnsi="Times New Roman"/>
          <w:sz w:val="24"/>
          <w:szCs w:val="24"/>
          <w:lang w:eastAsia="fr-FR"/>
        </w:rPr>
      </w:pPr>
      <w:r w:rsidRPr="00925EA9">
        <w:rPr>
          <w:rFonts w:ascii="Times New Roman" w:eastAsia="Times New Roman" w:hAnsi="Times New Roman"/>
          <w:sz w:val="24"/>
          <w:szCs w:val="24"/>
          <w:lang w:eastAsia="fr-FR"/>
        </w:rPr>
        <w:t>Centrale thermique Duale (Fuel – Gaz) de Nouakchott : 180 MW</w:t>
      </w:r>
    </w:p>
    <w:p w14:paraId="35DA90A5" w14:textId="77777777" w:rsidR="00925EA9" w:rsidRPr="00925EA9" w:rsidRDefault="00925EA9" w:rsidP="00ED58ED">
      <w:pPr>
        <w:numPr>
          <w:ilvl w:val="0"/>
          <w:numId w:val="33"/>
        </w:numPr>
        <w:tabs>
          <w:tab w:val="num" w:pos="1440"/>
        </w:tabs>
        <w:spacing w:after="0" w:line="240" w:lineRule="auto"/>
        <w:ind w:left="1440"/>
        <w:jc w:val="both"/>
        <w:rPr>
          <w:rFonts w:ascii="Times New Roman" w:eastAsia="Times New Roman" w:hAnsi="Times New Roman"/>
          <w:sz w:val="24"/>
          <w:szCs w:val="24"/>
          <w:lang w:eastAsia="fr-FR"/>
        </w:rPr>
      </w:pPr>
      <w:r w:rsidRPr="00925EA9">
        <w:rPr>
          <w:rFonts w:ascii="Times New Roman" w:eastAsia="Times New Roman" w:hAnsi="Times New Roman"/>
          <w:sz w:val="24"/>
          <w:szCs w:val="24"/>
          <w:lang w:eastAsia="fr-FR"/>
        </w:rPr>
        <w:t>Centrale thermique de Whart : 36 MW</w:t>
      </w:r>
    </w:p>
    <w:p w14:paraId="1CEBE62E" w14:textId="77777777" w:rsidR="00925EA9" w:rsidRPr="00925EA9" w:rsidRDefault="00925EA9" w:rsidP="00925EA9">
      <w:pPr>
        <w:spacing w:after="0" w:line="240" w:lineRule="auto"/>
        <w:jc w:val="both"/>
        <w:rPr>
          <w:rFonts w:ascii="Times New Roman" w:eastAsia="Times New Roman" w:hAnsi="Times New Roman"/>
          <w:sz w:val="24"/>
          <w:szCs w:val="24"/>
          <w:lang w:eastAsia="fr-FR"/>
        </w:rPr>
      </w:pPr>
    </w:p>
    <w:p w14:paraId="20EA3D31" w14:textId="77777777" w:rsidR="00925EA9" w:rsidRPr="00925EA9" w:rsidRDefault="00925EA9" w:rsidP="00ED58ED">
      <w:pPr>
        <w:numPr>
          <w:ilvl w:val="0"/>
          <w:numId w:val="34"/>
        </w:numPr>
        <w:spacing w:after="0" w:line="240" w:lineRule="auto"/>
        <w:jc w:val="both"/>
        <w:rPr>
          <w:rFonts w:ascii="Times New Roman" w:eastAsia="Times New Roman" w:hAnsi="Times New Roman"/>
          <w:sz w:val="24"/>
          <w:szCs w:val="24"/>
          <w:lang w:eastAsia="fr-FR"/>
        </w:rPr>
      </w:pPr>
      <w:r w:rsidRPr="00925EA9">
        <w:rPr>
          <w:rFonts w:ascii="Times New Roman" w:eastAsia="Times New Roman" w:hAnsi="Times New Roman"/>
          <w:sz w:val="24"/>
          <w:szCs w:val="24"/>
          <w:lang w:eastAsia="fr-FR"/>
        </w:rPr>
        <w:t xml:space="preserve"> Deux centrales Hydroélectriques de l’OMVS :</w:t>
      </w:r>
    </w:p>
    <w:p w14:paraId="553A4968" w14:textId="77777777" w:rsidR="00925EA9" w:rsidRPr="00925EA9" w:rsidRDefault="00925EA9" w:rsidP="00ED58ED">
      <w:pPr>
        <w:numPr>
          <w:ilvl w:val="1"/>
          <w:numId w:val="32"/>
        </w:numPr>
        <w:spacing w:after="0" w:line="240" w:lineRule="auto"/>
        <w:jc w:val="both"/>
        <w:rPr>
          <w:rFonts w:ascii="Times New Roman" w:eastAsia="Times New Roman" w:hAnsi="Times New Roman"/>
          <w:sz w:val="24"/>
          <w:szCs w:val="24"/>
          <w:lang w:eastAsia="fr-FR"/>
        </w:rPr>
      </w:pPr>
      <w:r w:rsidRPr="00925EA9">
        <w:rPr>
          <w:rFonts w:ascii="Times New Roman" w:eastAsia="Times New Roman" w:hAnsi="Times New Roman"/>
          <w:sz w:val="24"/>
          <w:szCs w:val="24"/>
          <w:lang w:eastAsia="fr-FR"/>
        </w:rPr>
        <w:t>Manantali 200 MW, quote-part de la Mauritanie : 30 MW</w:t>
      </w:r>
    </w:p>
    <w:p w14:paraId="381EF4FF" w14:textId="77777777" w:rsidR="00925EA9" w:rsidRPr="00925EA9" w:rsidRDefault="00925EA9" w:rsidP="00ED58ED">
      <w:pPr>
        <w:numPr>
          <w:ilvl w:val="1"/>
          <w:numId w:val="32"/>
        </w:numPr>
        <w:spacing w:after="0" w:line="240" w:lineRule="auto"/>
        <w:jc w:val="both"/>
        <w:rPr>
          <w:rFonts w:ascii="Times New Roman" w:eastAsia="Times New Roman" w:hAnsi="Times New Roman"/>
          <w:sz w:val="24"/>
          <w:szCs w:val="24"/>
          <w:lang w:eastAsia="fr-FR"/>
        </w:rPr>
      </w:pPr>
      <w:r w:rsidRPr="00925EA9">
        <w:rPr>
          <w:rFonts w:ascii="Times New Roman" w:eastAsia="Times New Roman" w:hAnsi="Times New Roman"/>
          <w:sz w:val="24"/>
          <w:szCs w:val="24"/>
          <w:lang w:eastAsia="fr-FR"/>
        </w:rPr>
        <w:t>Félou 60 MW, quote-part de la Mauritanie : 18,0 MW</w:t>
      </w:r>
    </w:p>
    <w:p w14:paraId="16A9A8CA" w14:textId="77777777" w:rsidR="00925EA9" w:rsidRPr="00925EA9" w:rsidRDefault="00925EA9" w:rsidP="00925EA9">
      <w:pPr>
        <w:spacing w:after="0" w:line="240" w:lineRule="auto"/>
        <w:jc w:val="both"/>
        <w:rPr>
          <w:rFonts w:ascii="Times New Roman" w:eastAsia="Times New Roman" w:hAnsi="Times New Roman"/>
          <w:sz w:val="24"/>
          <w:szCs w:val="24"/>
          <w:lang w:eastAsia="fr-FR"/>
        </w:rPr>
      </w:pPr>
    </w:p>
    <w:p w14:paraId="05BD122C" w14:textId="77777777" w:rsidR="00925EA9" w:rsidRPr="00925EA9" w:rsidRDefault="00925EA9" w:rsidP="00ED58ED">
      <w:pPr>
        <w:numPr>
          <w:ilvl w:val="0"/>
          <w:numId w:val="34"/>
        </w:numPr>
        <w:spacing w:after="0" w:line="240" w:lineRule="auto"/>
        <w:jc w:val="both"/>
        <w:rPr>
          <w:rFonts w:ascii="Times New Roman" w:eastAsia="Times New Roman" w:hAnsi="Times New Roman"/>
          <w:sz w:val="24"/>
          <w:szCs w:val="24"/>
          <w:lang w:eastAsia="fr-FR"/>
        </w:rPr>
      </w:pPr>
      <w:r w:rsidRPr="00925EA9">
        <w:rPr>
          <w:rFonts w:ascii="Times New Roman" w:eastAsia="Times New Roman" w:hAnsi="Times New Roman"/>
          <w:sz w:val="24"/>
          <w:szCs w:val="24"/>
          <w:lang w:eastAsia="fr-FR"/>
        </w:rPr>
        <w:t>Deux centrales éoliennes :</w:t>
      </w:r>
    </w:p>
    <w:p w14:paraId="416ECBB8" w14:textId="77777777" w:rsidR="00925EA9" w:rsidRPr="00925EA9" w:rsidRDefault="00925EA9" w:rsidP="00ED58ED">
      <w:pPr>
        <w:numPr>
          <w:ilvl w:val="1"/>
          <w:numId w:val="32"/>
        </w:numPr>
        <w:spacing w:after="0" w:line="240" w:lineRule="auto"/>
        <w:jc w:val="both"/>
        <w:rPr>
          <w:rFonts w:ascii="Times New Roman" w:eastAsia="Times New Roman" w:hAnsi="Times New Roman"/>
          <w:sz w:val="24"/>
          <w:szCs w:val="24"/>
          <w:lang w:eastAsia="fr-FR"/>
        </w:rPr>
      </w:pPr>
      <w:r w:rsidRPr="00925EA9">
        <w:rPr>
          <w:rFonts w:ascii="Times New Roman" w:eastAsia="Times New Roman" w:hAnsi="Times New Roman"/>
          <w:sz w:val="24"/>
          <w:szCs w:val="24"/>
          <w:lang w:eastAsia="fr-FR"/>
        </w:rPr>
        <w:t>Centrale éolienne de Nouakchott : 30 MW</w:t>
      </w:r>
    </w:p>
    <w:p w14:paraId="528A325A" w14:textId="77777777" w:rsidR="00925EA9" w:rsidRPr="00925EA9" w:rsidRDefault="00925EA9" w:rsidP="00ED58ED">
      <w:pPr>
        <w:numPr>
          <w:ilvl w:val="1"/>
          <w:numId w:val="32"/>
        </w:numPr>
        <w:spacing w:after="0" w:line="240" w:lineRule="auto"/>
        <w:jc w:val="both"/>
        <w:rPr>
          <w:rFonts w:ascii="Times New Roman" w:eastAsia="Times New Roman" w:hAnsi="Times New Roman"/>
          <w:sz w:val="24"/>
          <w:szCs w:val="24"/>
          <w:lang w:eastAsia="fr-FR"/>
        </w:rPr>
      </w:pPr>
      <w:r w:rsidRPr="00925EA9">
        <w:rPr>
          <w:rFonts w:ascii="Times New Roman" w:eastAsia="Times New Roman" w:hAnsi="Times New Roman"/>
          <w:sz w:val="24"/>
          <w:szCs w:val="24"/>
          <w:lang w:eastAsia="fr-FR"/>
        </w:rPr>
        <w:t>Centrale éolienne de Nouadhibou : 4,4 MW</w:t>
      </w:r>
    </w:p>
    <w:p w14:paraId="1ABA7EBD" w14:textId="77777777" w:rsidR="00925EA9" w:rsidRPr="00925EA9" w:rsidRDefault="00925EA9" w:rsidP="00925EA9">
      <w:pPr>
        <w:spacing w:after="0" w:line="240" w:lineRule="auto"/>
        <w:ind w:left="1440"/>
        <w:jc w:val="both"/>
        <w:rPr>
          <w:rFonts w:ascii="Times New Roman" w:eastAsia="Times New Roman" w:hAnsi="Times New Roman"/>
          <w:sz w:val="24"/>
          <w:szCs w:val="24"/>
          <w:lang w:eastAsia="fr-FR"/>
        </w:rPr>
      </w:pPr>
    </w:p>
    <w:p w14:paraId="7F9CDC8B" w14:textId="77777777" w:rsidR="00925EA9" w:rsidRPr="00925EA9" w:rsidRDefault="00925EA9" w:rsidP="00ED58ED">
      <w:pPr>
        <w:numPr>
          <w:ilvl w:val="0"/>
          <w:numId w:val="34"/>
        </w:numPr>
        <w:spacing w:after="0" w:line="240" w:lineRule="auto"/>
        <w:jc w:val="both"/>
        <w:rPr>
          <w:rFonts w:ascii="Times New Roman" w:eastAsia="Times New Roman" w:hAnsi="Times New Roman"/>
          <w:sz w:val="24"/>
          <w:szCs w:val="24"/>
          <w:lang w:eastAsia="fr-FR"/>
        </w:rPr>
      </w:pPr>
      <w:r w:rsidRPr="00925EA9">
        <w:rPr>
          <w:rFonts w:ascii="Times New Roman" w:eastAsia="Times New Roman" w:hAnsi="Times New Roman"/>
          <w:sz w:val="24"/>
          <w:szCs w:val="24"/>
          <w:lang w:eastAsia="fr-FR"/>
        </w:rPr>
        <w:t>Trois centrales solaires PV :</w:t>
      </w:r>
    </w:p>
    <w:p w14:paraId="3FC5B011" w14:textId="77777777" w:rsidR="00925EA9" w:rsidRPr="00925EA9" w:rsidRDefault="00925EA9" w:rsidP="00ED58ED">
      <w:pPr>
        <w:numPr>
          <w:ilvl w:val="1"/>
          <w:numId w:val="32"/>
        </w:numPr>
        <w:spacing w:after="0" w:line="240" w:lineRule="auto"/>
        <w:jc w:val="both"/>
        <w:rPr>
          <w:rFonts w:ascii="Times New Roman" w:eastAsia="Times New Roman" w:hAnsi="Times New Roman"/>
          <w:sz w:val="24"/>
          <w:szCs w:val="24"/>
          <w:lang w:eastAsia="fr-FR"/>
        </w:rPr>
      </w:pPr>
      <w:r w:rsidRPr="00925EA9">
        <w:rPr>
          <w:rFonts w:ascii="Times New Roman" w:eastAsia="Times New Roman" w:hAnsi="Times New Roman"/>
          <w:sz w:val="24"/>
          <w:szCs w:val="24"/>
          <w:lang w:eastAsia="fr-FR"/>
        </w:rPr>
        <w:t>Centrale NKC Est : 50 MWc</w:t>
      </w:r>
    </w:p>
    <w:p w14:paraId="1E00417D" w14:textId="77777777" w:rsidR="00925EA9" w:rsidRPr="00925EA9" w:rsidRDefault="00925EA9" w:rsidP="00ED58ED">
      <w:pPr>
        <w:numPr>
          <w:ilvl w:val="1"/>
          <w:numId w:val="32"/>
        </w:numPr>
        <w:spacing w:after="0" w:line="240" w:lineRule="auto"/>
        <w:jc w:val="both"/>
        <w:rPr>
          <w:rFonts w:ascii="Times New Roman" w:eastAsia="Times New Roman" w:hAnsi="Times New Roman"/>
          <w:sz w:val="24"/>
          <w:szCs w:val="24"/>
          <w:lang w:eastAsia="fr-FR"/>
        </w:rPr>
      </w:pPr>
      <w:r w:rsidRPr="00925EA9">
        <w:rPr>
          <w:rFonts w:ascii="Times New Roman" w:eastAsia="Times New Roman" w:hAnsi="Times New Roman"/>
          <w:sz w:val="24"/>
          <w:szCs w:val="24"/>
          <w:lang w:eastAsia="fr-FR"/>
        </w:rPr>
        <w:t>Centrale Sheikh Zayed : 15 MWc ;</w:t>
      </w:r>
    </w:p>
    <w:p w14:paraId="0ADD0C90" w14:textId="77777777" w:rsidR="00925EA9" w:rsidRPr="00925EA9" w:rsidRDefault="00925EA9" w:rsidP="00ED58ED">
      <w:pPr>
        <w:numPr>
          <w:ilvl w:val="1"/>
          <w:numId w:val="32"/>
        </w:numPr>
        <w:spacing w:after="0" w:line="240" w:lineRule="auto"/>
        <w:jc w:val="both"/>
        <w:rPr>
          <w:rFonts w:ascii="Times New Roman" w:eastAsia="Times New Roman" w:hAnsi="Times New Roman"/>
          <w:sz w:val="24"/>
          <w:szCs w:val="24"/>
          <w:lang w:eastAsia="fr-FR"/>
        </w:rPr>
      </w:pPr>
      <w:r w:rsidRPr="00925EA9">
        <w:rPr>
          <w:rFonts w:ascii="Times New Roman" w:eastAsia="Times New Roman" w:hAnsi="Times New Roman"/>
          <w:sz w:val="24"/>
          <w:szCs w:val="24"/>
          <w:lang w:eastAsia="fr-FR"/>
        </w:rPr>
        <w:t>Centrale SNIM à Zouerate : 3 MWc</w:t>
      </w:r>
    </w:p>
    <w:p w14:paraId="5D37B3F9" w14:textId="77777777" w:rsidR="00925EA9" w:rsidRPr="00925EA9" w:rsidRDefault="00925EA9" w:rsidP="00925EA9">
      <w:pPr>
        <w:spacing w:after="0" w:line="240" w:lineRule="auto"/>
        <w:ind w:left="1080"/>
        <w:jc w:val="both"/>
        <w:rPr>
          <w:rFonts w:ascii="Times New Roman" w:eastAsia="Times New Roman" w:hAnsi="Times New Roman"/>
          <w:sz w:val="24"/>
          <w:szCs w:val="24"/>
          <w:lang w:eastAsia="fr-FR"/>
        </w:rPr>
      </w:pPr>
    </w:p>
    <w:p w14:paraId="3D00321F" w14:textId="77777777" w:rsidR="00925EA9" w:rsidRPr="00925EA9" w:rsidRDefault="00925EA9" w:rsidP="00ED58ED">
      <w:pPr>
        <w:numPr>
          <w:ilvl w:val="0"/>
          <w:numId w:val="34"/>
        </w:numPr>
        <w:spacing w:after="0" w:line="240" w:lineRule="auto"/>
        <w:jc w:val="both"/>
        <w:rPr>
          <w:rFonts w:ascii="Times New Roman" w:eastAsia="Times New Roman" w:hAnsi="Times New Roman"/>
          <w:sz w:val="24"/>
          <w:szCs w:val="24"/>
          <w:lang w:eastAsia="fr-FR"/>
        </w:rPr>
      </w:pPr>
      <w:r w:rsidRPr="00925EA9">
        <w:rPr>
          <w:rFonts w:ascii="Times New Roman" w:eastAsia="Times New Roman" w:hAnsi="Times New Roman"/>
          <w:sz w:val="24"/>
          <w:szCs w:val="24"/>
          <w:lang w:eastAsia="fr-FR"/>
        </w:rPr>
        <w:t>Un réseau de transport constitué de lignes de  90 kV et 225 KV.</w:t>
      </w:r>
    </w:p>
    <w:p w14:paraId="4B8FA0DC" w14:textId="77777777" w:rsidR="00925EA9" w:rsidRPr="00925EA9" w:rsidRDefault="00925EA9" w:rsidP="00ED58ED">
      <w:pPr>
        <w:numPr>
          <w:ilvl w:val="0"/>
          <w:numId w:val="34"/>
        </w:numPr>
        <w:spacing w:after="0" w:line="240" w:lineRule="auto"/>
        <w:jc w:val="both"/>
        <w:rPr>
          <w:rFonts w:ascii="Times New Roman" w:eastAsia="Times New Roman" w:hAnsi="Times New Roman"/>
          <w:sz w:val="24"/>
          <w:szCs w:val="24"/>
          <w:lang w:eastAsia="fr-FR"/>
        </w:rPr>
      </w:pPr>
      <w:r w:rsidRPr="00925EA9">
        <w:rPr>
          <w:rFonts w:ascii="Times New Roman" w:eastAsia="Times New Roman" w:hAnsi="Times New Roman"/>
          <w:sz w:val="24"/>
          <w:szCs w:val="24"/>
          <w:lang w:eastAsia="fr-FR"/>
        </w:rPr>
        <w:t xml:space="preserve">Un réseau de distribution en 33 kV, 15 kV et 0,4 kV. </w:t>
      </w:r>
    </w:p>
    <w:p w14:paraId="601AEA57" w14:textId="77777777" w:rsidR="00925EA9" w:rsidRPr="00925EA9" w:rsidRDefault="00925EA9" w:rsidP="00925EA9">
      <w:pPr>
        <w:spacing w:after="0" w:line="240" w:lineRule="auto"/>
        <w:ind w:left="1080"/>
        <w:jc w:val="both"/>
        <w:rPr>
          <w:rFonts w:ascii="Times New Roman" w:eastAsia="Times New Roman" w:hAnsi="Times New Roman"/>
          <w:sz w:val="24"/>
          <w:szCs w:val="24"/>
          <w:lang w:eastAsia="fr-FR"/>
        </w:rPr>
      </w:pPr>
    </w:p>
    <w:p w14:paraId="4678140E" w14:textId="3DBAE172" w:rsidR="00925EA9" w:rsidRDefault="00925EA9" w:rsidP="00925EA9">
      <w:pPr>
        <w:ind w:left="426"/>
        <w:jc w:val="both"/>
        <w:rPr>
          <w:rFonts w:ascii="Times New Roman" w:eastAsia="Times New Roman" w:hAnsi="Times New Roman"/>
          <w:sz w:val="24"/>
          <w:szCs w:val="24"/>
          <w:lang w:eastAsia="fr-FR"/>
        </w:rPr>
      </w:pPr>
      <w:r w:rsidRPr="00925EA9">
        <w:rPr>
          <w:rFonts w:ascii="Times New Roman" w:eastAsia="Times New Roman" w:hAnsi="Times New Roman"/>
          <w:sz w:val="24"/>
          <w:szCs w:val="24"/>
          <w:lang w:eastAsia="fr-FR"/>
        </w:rPr>
        <w:t>La demande maximale satisfai</w:t>
      </w:r>
      <w:r w:rsidR="00FC0E37">
        <w:rPr>
          <w:rFonts w:ascii="Times New Roman" w:eastAsia="Times New Roman" w:hAnsi="Times New Roman"/>
          <w:sz w:val="24"/>
          <w:szCs w:val="24"/>
          <w:lang w:eastAsia="fr-FR"/>
        </w:rPr>
        <w:t xml:space="preserve">te </w:t>
      </w:r>
      <w:r w:rsidRPr="00925EA9">
        <w:rPr>
          <w:rFonts w:ascii="Times New Roman" w:eastAsia="Times New Roman" w:hAnsi="Times New Roman"/>
          <w:sz w:val="24"/>
          <w:szCs w:val="24"/>
          <w:lang w:eastAsia="fr-FR"/>
        </w:rPr>
        <w:t xml:space="preserve"> en 2019 par ce réseau interconnecté a été de 140</w:t>
      </w:r>
      <w:r w:rsidR="00AA1E1C">
        <w:rPr>
          <w:rFonts w:ascii="Times New Roman" w:eastAsia="Times New Roman" w:hAnsi="Times New Roman"/>
          <w:sz w:val="24"/>
          <w:szCs w:val="24"/>
          <w:lang w:eastAsia="fr-FR"/>
        </w:rPr>
        <w:t>,</w:t>
      </w:r>
      <w:r w:rsidRPr="00925EA9">
        <w:rPr>
          <w:rFonts w:ascii="Times New Roman" w:eastAsia="Times New Roman" w:hAnsi="Times New Roman"/>
          <w:sz w:val="24"/>
          <w:szCs w:val="24"/>
          <w:lang w:eastAsia="fr-FR"/>
        </w:rPr>
        <w:t>7  MW, celle de 2020 a été de 155</w:t>
      </w:r>
      <w:r w:rsidR="00AA1E1C">
        <w:rPr>
          <w:rFonts w:ascii="Times New Roman" w:eastAsia="Times New Roman" w:hAnsi="Times New Roman"/>
          <w:sz w:val="24"/>
          <w:szCs w:val="24"/>
          <w:lang w:eastAsia="fr-FR"/>
        </w:rPr>
        <w:t>,</w:t>
      </w:r>
      <w:r w:rsidRPr="00925EA9">
        <w:rPr>
          <w:rFonts w:ascii="Times New Roman" w:eastAsia="Times New Roman" w:hAnsi="Times New Roman"/>
          <w:sz w:val="24"/>
          <w:szCs w:val="24"/>
          <w:lang w:eastAsia="fr-FR"/>
        </w:rPr>
        <w:t>3  MW.</w:t>
      </w:r>
    </w:p>
    <w:p w14:paraId="06DE4827" w14:textId="77777777" w:rsidR="007D0628" w:rsidRPr="007D0628" w:rsidRDefault="007D0628" w:rsidP="00ED58ED">
      <w:pPr>
        <w:pStyle w:val="Paragraphedeliste"/>
        <w:numPr>
          <w:ilvl w:val="0"/>
          <w:numId w:val="35"/>
        </w:numPr>
        <w:spacing w:after="0" w:line="240" w:lineRule="auto"/>
        <w:jc w:val="both"/>
        <w:rPr>
          <w:rFonts w:ascii="Times New Roman" w:eastAsia="Times New Roman" w:hAnsi="Times New Roman"/>
          <w:b/>
          <w:sz w:val="24"/>
          <w:szCs w:val="24"/>
          <w:lang w:eastAsia="fr-FR"/>
        </w:rPr>
      </w:pPr>
      <w:r w:rsidRPr="007D0628">
        <w:rPr>
          <w:rFonts w:ascii="Times New Roman" w:eastAsia="Times New Roman" w:hAnsi="Times New Roman"/>
          <w:b/>
          <w:sz w:val="24"/>
          <w:szCs w:val="24"/>
          <w:lang w:eastAsia="fr-FR"/>
        </w:rPr>
        <w:t>Centres isolés :</w:t>
      </w:r>
    </w:p>
    <w:p w14:paraId="68D9769F" w14:textId="77777777" w:rsidR="007D0628" w:rsidRPr="007D0628" w:rsidRDefault="007D0628" w:rsidP="007D0628">
      <w:pPr>
        <w:ind w:left="426"/>
        <w:jc w:val="both"/>
        <w:rPr>
          <w:rFonts w:ascii="Times New Roman" w:hAnsi="Times New Roman"/>
          <w:sz w:val="24"/>
          <w:szCs w:val="24"/>
        </w:rPr>
      </w:pPr>
      <w:r w:rsidRPr="007D0628">
        <w:rPr>
          <w:rFonts w:ascii="Times New Roman" w:hAnsi="Times New Roman"/>
          <w:sz w:val="24"/>
          <w:szCs w:val="24"/>
        </w:rPr>
        <w:t>Les centres ou systèmes isolés sont répartis entre SOMELEC pour ce qui concerne son périmètre en milieu urbain et les opérateurs APAUS et ADER en milieu rural.</w:t>
      </w:r>
      <w:r w:rsidR="00FC0E37">
        <w:rPr>
          <w:rFonts w:ascii="Times New Roman" w:hAnsi="Times New Roman"/>
          <w:sz w:val="24"/>
          <w:szCs w:val="24"/>
        </w:rPr>
        <w:t xml:space="preserve"> Si l’APAUS a été dissoute, l’Etat a mis en place en 2019 la Délégation Taazour qui compte également dans sa mission, l’électrification des zones défavorisées via des solutions d’EnR.</w:t>
      </w:r>
    </w:p>
    <w:p w14:paraId="53D4EF89" w14:textId="375053E1" w:rsidR="007D0628" w:rsidRPr="007D0628" w:rsidRDefault="007D0628" w:rsidP="007D0628">
      <w:pPr>
        <w:ind w:left="426"/>
        <w:jc w:val="both"/>
        <w:rPr>
          <w:rFonts w:ascii="Times New Roman" w:hAnsi="Times New Roman"/>
          <w:sz w:val="24"/>
          <w:szCs w:val="24"/>
        </w:rPr>
      </w:pPr>
      <w:r w:rsidRPr="007D0628">
        <w:rPr>
          <w:rFonts w:ascii="Times New Roman" w:hAnsi="Times New Roman"/>
          <w:sz w:val="24"/>
          <w:szCs w:val="24"/>
        </w:rPr>
        <w:t>En 2019, la SOMELEC compte 43 centres isolés (dont 12 hybrides thermique/solaire) dont la puissance installée par localité (centre) varie de 0.1 à 9 MW. La puissance totale de ces centres est de 53 MW en 2020. La demande maximale satisfaite est de 0</w:t>
      </w:r>
      <w:r w:rsidR="00AA1E1C">
        <w:rPr>
          <w:rFonts w:ascii="Times New Roman" w:hAnsi="Times New Roman"/>
          <w:sz w:val="24"/>
          <w:szCs w:val="24"/>
        </w:rPr>
        <w:t>,</w:t>
      </w:r>
      <w:r w:rsidRPr="007D0628">
        <w:rPr>
          <w:rFonts w:ascii="Times New Roman" w:hAnsi="Times New Roman"/>
          <w:sz w:val="24"/>
          <w:szCs w:val="24"/>
        </w:rPr>
        <w:t>05 à 5</w:t>
      </w:r>
      <w:r w:rsidR="00AA1E1C">
        <w:rPr>
          <w:rFonts w:ascii="Times New Roman" w:hAnsi="Times New Roman"/>
          <w:sz w:val="24"/>
          <w:szCs w:val="24"/>
        </w:rPr>
        <w:t>,</w:t>
      </w:r>
      <w:r w:rsidRPr="007D0628">
        <w:rPr>
          <w:rFonts w:ascii="Times New Roman" w:hAnsi="Times New Roman"/>
          <w:sz w:val="24"/>
          <w:szCs w:val="24"/>
        </w:rPr>
        <w:t xml:space="preserve">5  MW en fonction des localités. </w:t>
      </w:r>
    </w:p>
    <w:p w14:paraId="45103688" w14:textId="06517740" w:rsidR="007D0628" w:rsidRPr="007D0628" w:rsidRDefault="007D0628" w:rsidP="007D0628">
      <w:pPr>
        <w:ind w:left="426"/>
        <w:jc w:val="both"/>
        <w:rPr>
          <w:rFonts w:ascii="Times New Roman" w:hAnsi="Times New Roman"/>
          <w:sz w:val="24"/>
          <w:szCs w:val="24"/>
        </w:rPr>
      </w:pPr>
      <w:r w:rsidRPr="007D0628">
        <w:rPr>
          <w:rFonts w:ascii="Times New Roman" w:hAnsi="Times New Roman"/>
          <w:sz w:val="24"/>
          <w:szCs w:val="24"/>
        </w:rPr>
        <w:t xml:space="preserve">22 autres centres non couvert par la SOMELEC sont gérés à travers des délégations de service public d’électricité, de puissance variant entre </w:t>
      </w:r>
      <w:r w:rsidR="007A3C29">
        <w:rPr>
          <w:rFonts w:ascii="Times New Roman" w:hAnsi="Times New Roman"/>
          <w:sz w:val="24"/>
          <w:szCs w:val="24"/>
        </w:rPr>
        <w:t xml:space="preserve"> 8</w:t>
      </w:r>
      <w:r w:rsidRPr="007D0628">
        <w:rPr>
          <w:rFonts w:ascii="Times New Roman" w:hAnsi="Times New Roman"/>
          <w:sz w:val="24"/>
          <w:szCs w:val="24"/>
        </w:rPr>
        <w:t xml:space="preserve">0 kW et </w:t>
      </w:r>
      <w:r w:rsidR="007A3C29">
        <w:rPr>
          <w:rFonts w:ascii="Times New Roman" w:hAnsi="Times New Roman"/>
          <w:sz w:val="24"/>
          <w:szCs w:val="24"/>
        </w:rPr>
        <w:t>1,</w:t>
      </w:r>
      <w:r w:rsidRPr="007D0628">
        <w:rPr>
          <w:rFonts w:ascii="Times New Roman" w:hAnsi="Times New Roman"/>
          <w:sz w:val="24"/>
          <w:szCs w:val="24"/>
        </w:rPr>
        <w:t xml:space="preserve">200 </w:t>
      </w:r>
      <w:r w:rsidR="007A3C29">
        <w:rPr>
          <w:rFonts w:ascii="Times New Roman" w:hAnsi="Times New Roman"/>
          <w:sz w:val="24"/>
          <w:szCs w:val="24"/>
        </w:rPr>
        <w:t>M</w:t>
      </w:r>
      <w:r w:rsidRPr="007D0628">
        <w:rPr>
          <w:rFonts w:ascii="Times New Roman" w:hAnsi="Times New Roman"/>
          <w:sz w:val="24"/>
          <w:szCs w:val="24"/>
        </w:rPr>
        <w:t xml:space="preserve">W </w:t>
      </w:r>
    </w:p>
    <w:p w14:paraId="2F0E7D19" w14:textId="6E365D0A" w:rsidR="00695BCC" w:rsidRPr="00F77113" w:rsidRDefault="00695BCC" w:rsidP="0050425E">
      <w:pPr>
        <w:pStyle w:val="Paragraphedeliste"/>
        <w:keepNext/>
        <w:numPr>
          <w:ilvl w:val="1"/>
          <w:numId w:val="1"/>
        </w:numPr>
        <w:spacing w:before="240" w:after="240"/>
        <w:ind w:left="426" w:hanging="852"/>
        <w:contextualSpacing w:val="0"/>
        <w:outlineLvl w:val="1"/>
        <w:rPr>
          <w:rFonts w:ascii="Times New Roman" w:hAnsi="Times New Roman"/>
          <w:b/>
          <w:bCs/>
          <w:sz w:val="24"/>
          <w:szCs w:val="16"/>
          <w:lang w:eastAsia="fr-FR"/>
        </w:rPr>
      </w:pPr>
      <w:bookmarkStart w:id="7" w:name="_Toc95391823"/>
      <w:bookmarkStart w:id="8" w:name="_Toc95391824"/>
      <w:bookmarkEnd w:id="7"/>
      <w:r w:rsidRPr="00F77113">
        <w:rPr>
          <w:rFonts w:ascii="Times New Roman" w:hAnsi="Times New Roman"/>
          <w:b/>
          <w:bCs/>
          <w:sz w:val="24"/>
          <w:szCs w:val="16"/>
          <w:lang w:eastAsia="fr-FR"/>
        </w:rPr>
        <w:t>Energie Du Mali – SA (EDM-SA)</w:t>
      </w:r>
      <w:bookmarkEnd w:id="8"/>
    </w:p>
    <w:p w14:paraId="144062EF" w14:textId="77777777" w:rsidR="00451BD8" w:rsidRPr="00F77113" w:rsidRDefault="00451BD8" w:rsidP="00451BD8">
      <w:pPr>
        <w:ind w:left="426"/>
        <w:jc w:val="both"/>
        <w:rPr>
          <w:rFonts w:ascii="Times New Roman" w:hAnsi="Times New Roman"/>
          <w:sz w:val="24"/>
          <w:szCs w:val="24"/>
        </w:rPr>
      </w:pPr>
      <w:r w:rsidRPr="00F77113">
        <w:rPr>
          <w:rFonts w:ascii="Times New Roman" w:hAnsi="Times New Roman"/>
          <w:sz w:val="24"/>
          <w:szCs w:val="24"/>
        </w:rPr>
        <w:t xml:space="preserve">La Société Energie du Mali EDM-SA a été créée par l’État Malien le 14 octobre 1960 par l’ordonnance N°26/PGP, vu la loi n°60-22 du 28 juillet 1960. Si à sa création son capital était de 50 millions de FCFA et détenu à 55% par l’état du Mali, elle a aujourd’hui un capital de 32 milliards de FCFA et est détenu à 100% par l’état du Mali depuis la fin de l’année 2018. </w:t>
      </w:r>
    </w:p>
    <w:p w14:paraId="05202D37" w14:textId="6159DD39" w:rsidR="00451BD8" w:rsidRPr="00F77113" w:rsidRDefault="00451BD8" w:rsidP="00451BD8">
      <w:pPr>
        <w:ind w:left="426"/>
        <w:jc w:val="both"/>
        <w:rPr>
          <w:rFonts w:ascii="Times New Roman" w:hAnsi="Times New Roman"/>
          <w:sz w:val="24"/>
          <w:szCs w:val="24"/>
        </w:rPr>
      </w:pPr>
      <w:r w:rsidRPr="00F77113">
        <w:rPr>
          <w:rFonts w:ascii="Times New Roman" w:hAnsi="Times New Roman"/>
          <w:sz w:val="24"/>
          <w:szCs w:val="24"/>
        </w:rPr>
        <w:t xml:space="preserve">EDM-SA a signé en 2000 le contrat de concession du service public de l’eau potable sur un périmètre de 17 villes et </w:t>
      </w:r>
      <w:r w:rsidR="00B75CEE">
        <w:rPr>
          <w:rFonts w:ascii="Times New Roman" w:hAnsi="Times New Roman"/>
          <w:sz w:val="24"/>
          <w:szCs w:val="24"/>
        </w:rPr>
        <w:t xml:space="preserve">un </w:t>
      </w:r>
      <w:r w:rsidRPr="00F77113">
        <w:rPr>
          <w:rFonts w:ascii="Times New Roman" w:hAnsi="Times New Roman"/>
          <w:sz w:val="24"/>
          <w:szCs w:val="24"/>
        </w:rPr>
        <w:t>contrat de concession du service public de l’électricité sur un périmètre de 98 localités.</w:t>
      </w:r>
    </w:p>
    <w:p w14:paraId="3E7347E9" w14:textId="4F88BBC8" w:rsidR="00451BD8" w:rsidRPr="00F77113" w:rsidRDefault="00451BD8" w:rsidP="00451BD8">
      <w:pPr>
        <w:ind w:left="426"/>
        <w:jc w:val="both"/>
        <w:rPr>
          <w:rFonts w:ascii="Times New Roman" w:hAnsi="Times New Roman"/>
          <w:sz w:val="24"/>
          <w:szCs w:val="24"/>
        </w:rPr>
      </w:pPr>
      <w:r w:rsidRPr="00F77113">
        <w:rPr>
          <w:rFonts w:ascii="Times New Roman" w:hAnsi="Times New Roman"/>
          <w:sz w:val="24"/>
          <w:szCs w:val="24"/>
        </w:rPr>
        <w:t xml:space="preserve">Par la suite, la réforme institutionnelle du secteur a abouti à la séparation </w:t>
      </w:r>
      <w:r w:rsidR="001C7CE7">
        <w:rPr>
          <w:rFonts w:ascii="Times New Roman" w:hAnsi="Times New Roman"/>
          <w:sz w:val="24"/>
          <w:szCs w:val="24"/>
        </w:rPr>
        <w:t>entre le</w:t>
      </w:r>
      <w:r w:rsidR="004F3F0F">
        <w:rPr>
          <w:rFonts w:ascii="Times New Roman" w:hAnsi="Times New Roman"/>
          <w:sz w:val="24"/>
          <w:szCs w:val="24"/>
        </w:rPr>
        <w:t xml:space="preserve"> service public </w:t>
      </w:r>
      <w:r w:rsidRPr="00F77113">
        <w:rPr>
          <w:rFonts w:ascii="Times New Roman" w:hAnsi="Times New Roman"/>
          <w:sz w:val="24"/>
          <w:szCs w:val="24"/>
        </w:rPr>
        <w:t xml:space="preserve">de l’eau et </w:t>
      </w:r>
      <w:r w:rsidR="00C91849">
        <w:rPr>
          <w:rFonts w:ascii="Times New Roman" w:hAnsi="Times New Roman"/>
          <w:sz w:val="24"/>
          <w:szCs w:val="24"/>
        </w:rPr>
        <w:t xml:space="preserve">celui </w:t>
      </w:r>
      <w:r w:rsidRPr="00F77113">
        <w:rPr>
          <w:rFonts w:ascii="Times New Roman" w:hAnsi="Times New Roman"/>
          <w:sz w:val="24"/>
          <w:szCs w:val="24"/>
        </w:rPr>
        <w:t>de l’électricité le 1er janvier 2011</w:t>
      </w:r>
      <w:r w:rsidR="004534AD">
        <w:rPr>
          <w:rFonts w:ascii="Times New Roman" w:hAnsi="Times New Roman"/>
          <w:sz w:val="24"/>
          <w:szCs w:val="24"/>
        </w:rPr>
        <w:t xml:space="preserve">, </w:t>
      </w:r>
      <w:r w:rsidRPr="00F77113">
        <w:rPr>
          <w:rFonts w:ascii="Times New Roman" w:hAnsi="Times New Roman"/>
          <w:sz w:val="24"/>
          <w:szCs w:val="24"/>
        </w:rPr>
        <w:t>recadrant ainsi les activités d’EDM-SA sur le seul secteur de l’électricité.</w:t>
      </w:r>
    </w:p>
    <w:p w14:paraId="679A8092" w14:textId="77777777" w:rsidR="00451BD8" w:rsidRPr="00F77113" w:rsidRDefault="00451BD8" w:rsidP="00451BD8">
      <w:pPr>
        <w:ind w:left="426"/>
        <w:jc w:val="both"/>
        <w:rPr>
          <w:rFonts w:ascii="Times New Roman" w:hAnsi="Times New Roman"/>
          <w:sz w:val="24"/>
          <w:szCs w:val="24"/>
        </w:rPr>
      </w:pPr>
      <w:r w:rsidRPr="00F77113">
        <w:rPr>
          <w:rFonts w:ascii="Times New Roman" w:hAnsi="Times New Roman"/>
          <w:sz w:val="24"/>
          <w:szCs w:val="24"/>
        </w:rPr>
        <w:t>Ainsi EDM SA a pour mission sur son périmètre de concession la réalisation de toutes les opérations concernant la production, le transport, la distribution et la commercialisation de l’électricité et les services associés.</w:t>
      </w:r>
    </w:p>
    <w:p w14:paraId="2D435375" w14:textId="46F724CD" w:rsidR="00451BD8" w:rsidRPr="00F77113" w:rsidRDefault="00451BD8" w:rsidP="00451BD8">
      <w:pPr>
        <w:ind w:left="426"/>
        <w:jc w:val="both"/>
        <w:rPr>
          <w:rFonts w:ascii="Times New Roman" w:hAnsi="Times New Roman"/>
          <w:sz w:val="24"/>
          <w:szCs w:val="24"/>
        </w:rPr>
      </w:pPr>
      <w:r w:rsidRPr="00F77113">
        <w:rPr>
          <w:rFonts w:ascii="Times New Roman" w:hAnsi="Times New Roman"/>
          <w:sz w:val="24"/>
          <w:szCs w:val="24"/>
        </w:rPr>
        <w:t xml:space="preserve">EDM-SA assure à la date d’aujourd’hui le service public de l’électricité dans 68 localités, dont 35 sur le réseau interconnecté, 31 </w:t>
      </w:r>
      <w:r w:rsidR="006846CC" w:rsidRPr="00F77113">
        <w:rPr>
          <w:rFonts w:ascii="Times New Roman" w:hAnsi="Times New Roman"/>
          <w:sz w:val="24"/>
          <w:szCs w:val="24"/>
        </w:rPr>
        <w:t>constituants</w:t>
      </w:r>
      <w:r w:rsidRPr="00F77113">
        <w:rPr>
          <w:rFonts w:ascii="Times New Roman" w:hAnsi="Times New Roman"/>
          <w:sz w:val="24"/>
          <w:szCs w:val="24"/>
        </w:rPr>
        <w:t xml:space="preserve"> des centres isolés et 2 alimentées par le réseau ivoirien.</w:t>
      </w:r>
    </w:p>
    <w:p w14:paraId="0AE570FF" w14:textId="4B98CCF5" w:rsidR="00451BD8" w:rsidRPr="00F77113" w:rsidRDefault="00451BD8" w:rsidP="00451BD8">
      <w:pPr>
        <w:ind w:left="426"/>
        <w:jc w:val="both"/>
        <w:rPr>
          <w:rFonts w:ascii="Times New Roman" w:hAnsi="Times New Roman"/>
          <w:sz w:val="24"/>
          <w:szCs w:val="24"/>
        </w:rPr>
      </w:pPr>
      <w:r w:rsidRPr="00F77113">
        <w:rPr>
          <w:rFonts w:ascii="Times New Roman" w:hAnsi="Times New Roman"/>
          <w:sz w:val="24"/>
          <w:szCs w:val="24"/>
        </w:rPr>
        <w:t>En 2019</w:t>
      </w:r>
      <w:r w:rsidR="00A34084">
        <w:rPr>
          <w:rFonts w:ascii="Times New Roman" w:hAnsi="Times New Roman"/>
          <w:sz w:val="24"/>
          <w:szCs w:val="24"/>
        </w:rPr>
        <w:t xml:space="preserve">, </w:t>
      </w:r>
      <w:r w:rsidRPr="00F77113">
        <w:rPr>
          <w:rFonts w:ascii="Times New Roman" w:hAnsi="Times New Roman"/>
          <w:sz w:val="24"/>
          <w:szCs w:val="24"/>
        </w:rPr>
        <w:t>EDM SA disposait sur son réseau interconnecté d’une puissance totale installée de 547 MW dont 365 MW en thermique</w:t>
      </w:r>
      <w:r w:rsidR="008F4942">
        <w:rPr>
          <w:rFonts w:ascii="Times New Roman" w:hAnsi="Times New Roman"/>
          <w:sz w:val="24"/>
          <w:szCs w:val="24"/>
        </w:rPr>
        <w:t>,</w:t>
      </w:r>
      <w:r w:rsidRPr="00F77113">
        <w:rPr>
          <w:rFonts w:ascii="Times New Roman" w:hAnsi="Times New Roman"/>
          <w:sz w:val="24"/>
          <w:szCs w:val="24"/>
        </w:rPr>
        <w:t xml:space="preserve"> 182 MW en hydroélectrique y</w:t>
      </w:r>
      <w:r w:rsidR="008F4942">
        <w:rPr>
          <w:rFonts w:ascii="Times New Roman" w:hAnsi="Times New Roman"/>
          <w:sz w:val="24"/>
          <w:szCs w:val="24"/>
        </w:rPr>
        <w:t xml:space="preserve"> </w:t>
      </w:r>
      <w:r w:rsidRPr="00F77113">
        <w:rPr>
          <w:rFonts w:ascii="Times New Roman" w:hAnsi="Times New Roman"/>
          <w:sz w:val="24"/>
          <w:szCs w:val="24"/>
        </w:rPr>
        <w:t>c</w:t>
      </w:r>
      <w:r w:rsidR="008F4942">
        <w:rPr>
          <w:rFonts w:ascii="Times New Roman" w:hAnsi="Times New Roman"/>
          <w:sz w:val="24"/>
          <w:szCs w:val="24"/>
        </w:rPr>
        <w:t>ompris</w:t>
      </w:r>
      <w:r w:rsidRPr="00F77113">
        <w:rPr>
          <w:rFonts w:ascii="Times New Roman" w:hAnsi="Times New Roman"/>
          <w:sz w:val="24"/>
          <w:szCs w:val="24"/>
        </w:rPr>
        <w:t xml:space="preserve"> les parts sur les centrales de l’OMVS de Manantali et Félou. Elle importe en moyenne 100 MW de </w:t>
      </w:r>
      <w:r w:rsidRPr="00F77113">
        <w:rPr>
          <w:rFonts w:ascii="Times New Roman" w:hAnsi="Times New Roman"/>
          <w:sz w:val="24"/>
          <w:szCs w:val="24"/>
        </w:rPr>
        <w:lastRenderedPageBreak/>
        <w:t>Côte d’Ivoire. Procède aussi à des échanges d’énergie avec la Senelec et la SOMELEC à travers le réseau de l’OMVS. Depuis mars 2020 elle dispose d’un IPP solaire PV de 50 MWc à Kita.</w:t>
      </w:r>
    </w:p>
    <w:p w14:paraId="1F2C90AC" w14:textId="26F2E591" w:rsidR="00451BD8" w:rsidRDefault="00451BD8" w:rsidP="00451BD8">
      <w:pPr>
        <w:ind w:left="426"/>
        <w:jc w:val="both"/>
        <w:rPr>
          <w:rFonts w:ascii="Times New Roman" w:hAnsi="Times New Roman"/>
          <w:sz w:val="24"/>
          <w:szCs w:val="24"/>
        </w:rPr>
      </w:pPr>
      <w:r w:rsidRPr="00F77113">
        <w:rPr>
          <w:rFonts w:ascii="Times New Roman" w:hAnsi="Times New Roman"/>
          <w:sz w:val="24"/>
          <w:szCs w:val="24"/>
        </w:rPr>
        <w:t>Le réseau transport est interconnecté</w:t>
      </w:r>
      <w:r w:rsidRPr="00F77113" w:rsidDel="00984ABD">
        <w:rPr>
          <w:rFonts w:ascii="Times New Roman" w:hAnsi="Times New Roman"/>
          <w:sz w:val="24"/>
          <w:szCs w:val="24"/>
        </w:rPr>
        <w:t xml:space="preserve"> </w:t>
      </w:r>
      <w:r w:rsidRPr="00F77113">
        <w:rPr>
          <w:rFonts w:ascii="Times New Roman" w:hAnsi="Times New Roman"/>
          <w:sz w:val="24"/>
          <w:szCs w:val="24"/>
        </w:rPr>
        <w:t>en 225 kV (390 km) au réseau de Côte d’Ivoire et à ceux du Sénégal et de la Mauritanie via le réseau 225 kV (1480 km dont 590 km au Mali) de l’OMVS, qui évacue l’énergie des centrales hydroélectriques de Manantali et de Félou</w:t>
      </w:r>
      <w:r w:rsidR="00EA04C5">
        <w:rPr>
          <w:rFonts w:ascii="Times New Roman" w:hAnsi="Times New Roman"/>
          <w:sz w:val="24"/>
          <w:szCs w:val="24"/>
        </w:rPr>
        <w:t>, la centrale thermique Albatros et la centrale solaire Akuo</w:t>
      </w:r>
      <w:r w:rsidRPr="00F77113">
        <w:rPr>
          <w:rFonts w:ascii="Times New Roman" w:hAnsi="Times New Roman"/>
          <w:sz w:val="24"/>
          <w:szCs w:val="24"/>
        </w:rPr>
        <w:t>. Le niveau de tension 150</w:t>
      </w:r>
      <w:r w:rsidR="003E06C1" w:rsidRPr="00F77113">
        <w:rPr>
          <w:rFonts w:ascii="Times New Roman" w:hAnsi="Times New Roman"/>
          <w:sz w:val="24"/>
          <w:szCs w:val="24"/>
        </w:rPr>
        <w:t xml:space="preserve"> </w:t>
      </w:r>
      <w:r w:rsidRPr="00F77113">
        <w:rPr>
          <w:rFonts w:ascii="Times New Roman" w:hAnsi="Times New Roman"/>
          <w:sz w:val="24"/>
          <w:szCs w:val="24"/>
        </w:rPr>
        <w:t>kV (378 km) relie la centrale hydroélectrique de Sélingué à Bamako et à Ségou. Enfin le réseau se prolonge en 63kV (226 km) de Sélingué à Yanfolila et de Ségou à Niono. Il totalise ainsi 1584 km de ligne de transport sur le territoire national.</w:t>
      </w:r>
    </w:p>
    <w:p w14:paraId="4F5DA73E" w14:textId="69B1FE86" w:rsidR="00B26F43" w:rsidRDefault="00B26F43" w:rsidP="00451BD8">
      <w:pPr>
        <w:ind w:left="426"/>
        <w:jc w:val="both"/>
        <w:rPr>
          <w:rFonts w:ascii="Times New Roman" w:hAnsi="Times New Roman"/>
          <w:sz w:val="24"/>
          <w:szCs w:val="24"/>
        </w:rPr>
      </w:pPr>
      <w:r>
        <w:rPr>
          <w:rFonts w:ascii="Times New Roman" w:hAnsi="Times New Roman"/>
          <w:sz w:val="24"/>
          <w:szCs w:val="24"/>
        </w:rPr>
        <w:t>D’autres interconnexion son</w:t>
      </w:r>
      <w:r w:rsidR="00536573">
        <w:rPr>
          <w:rFonts w:ascii="Times New Roman" w:hAnsi="Times New Roman"/>
          <w:sz w:val="24"/>
          <w:szCs w:val="24"/>
        </w:rPr>
        <w:t>t</w:t>
      </w:r>
      <w:r>
        <w:rPr>
          <w:rFonts w:ascii="Times New Roman" w:hAnsi="Times New Roman"/>
          <w:sz w:val="24"/>
          <w:szCs w:val="24"/>
        </w:rPr>
        <w:t xml:space="preserve"> envisagées dans le cadre de la mise en œuvre Plan Directeur de la CEDEAO pour le Développement des Moyens Régionaux de Production et de Transport de l’Energie Electrique 2019-2033 :</w:t>
      </w:r>
    </w:p>
    <w:p w14:paraId="02B2C427" w14:textId="39CE93FF" w:rsidR="00B26F43" w:rsidRDefault="00B26F43" w:rsidP="00ED58ED">
      <w:pPr>
        <w:pStyle w:val="Paragraphedeliste"/>
        <w:numPr>
          <w:ilvl w:val="0"/>
          <w:numId w:val="27"/>
        </w:numPr>
        <w:jc w:val="both"/>
        <w:rPr>
          <w:rFonts w:ascii="Times New Roman" w:hAnsi="Times New Roman"/>
          <w:sz w:val="24"/>
          <w:szCs w:val="24"/>
        </w:rPr>
      </w:pPr>
      <w:r>
        <w:rPr>
          <w:rFonts w:ascii="Times New Roman" w:hAnsi="Times New Roman"/>
          <w:sz w:val="24"/>
          <w:szCs w:val="24"/>
        </w:rPr>
        <w:t>Interconnexion 225 kV Guinée – Mali ;</w:t>
      </w:r>
    </w:p>
    <w:p w14:paraId="45106CD6" w14:textId="26DBAD52" w:rsidR="00B26F43" w:rsidRPr="00923C85" w:rsidRDefault="00B26F43" w:rsidP="00ED58ED">
      <w:pPr>
        <w:pStyle w:val="Paragraphedeliste"/>
        <w:numPr>
          <w:ilvl w:val="0"/>
          <w:numId w:val="27"/>
        </w:numPr>
        <w:jc w:val="both"/>
        <w:rPr>
          <w:rFonts w:ascii="Times New Roman" w:hAnsi="Times New Roman"/>
          <w:sz w:val="24"/>
          <w:szCs w:val="24"/>
        </w:rPr>
      </w:pPr>
      <w:r>
        <w:rPr>
          <w:rFonts w:ascii="Times New Roman" w:hAnsi="Times New Roman"/>
          <w:sz w:val="24"/>
          <w:szCs w:val="24"/>
        </w:rPr>
        <w:t>Interconnexion Ghana – Burkina – Mali.</w:t>
      </w:r>
    </w:p>
    <w:p w14:paraId="0BB6EC81" w14:textId="77777777" w:rsidR="00451BD8" w:rsidRPr="00F77113" w:rsidRDefault="00451BD8" w:rsidP="00451BD8">
      <w:pPr>
        <w:ind w:left="426"/>
        <w:jc w:val="both"/>
        <w:rPr>
          <w:rFonts w:ascii="Times New Roman" w:hAnsi="Times New Roman"/>
          <w:sz w:val="24"/>
          <w:szCs w:val="24"/>
        </w:rPr>
      </w:pPr>
      <w:r w:rsidRPr="00F77113">
        <w:rPr>
          <w:rFonts w:ascii="Times New Roman" w:hAnsi="Times New Roman"/>
          <w:sz w:val="24"/>
          <w:szCs w:val="24"/>
        </w:rPr>
        <w:t>Par ailleurs, différents projets de construction de nouvelles lignes de transport 225kV aboutiront sur la future boucle 225kV autour de Bamako. Il s’agit de :</w:t>
      </w:r>
    </w:p>
    <w:p w14:paraId="039BD86C" w14:textId="77777777" w:rsidR="00451BD8" w:rsidRPr="00F77113" w:rsidRDefault="00451BD8" w:rsidP="00451BD8">
      <w:pPr>
        <w:pStyle w:val="Listepuces"/>
        <w:tabs>
          <w:tab w:val="clear" w:pos="360"/>
          <w:tab w:val="num" w:pos="1068"/>
        </w:tabs>
        <w:ind w:left="1068"/>
        <w:rPr>
          <w:b w:val="0"/>
          <w:u w:val="none"/>
          <w:lang w:val="fr-FR"/>
        </w:rPr>
      </w:pPr>
      <w:r w:rsidRPr="00F77113">
        <w:rPr>
          <w:b w:val="0"/>
          <w:u w:val="none"/>
          <w:lang w:val="fr-FR"/>
        </w:rPr>
        <w:t>Une nouvelle ligne 2X225kV (398 km) Sikasso-Bougouni-Sanankoroba-Bamako ;</w:t>
      </w:r>
    </w:p>
    <w:p w14:paraId="0CCA6C9F" w14:textId="77777777" w:rsidR="00451BD8" w:rsidRPr="00F77113" w:rsidRDefault="00451BD8" w:rsidP="00451BD8">
      <w:pPr>
        <w:pStyle w:val="Listepuces"/>
        <w:tabs>
          <w:tab w:val="clear" w:pos="360"/>
          <w:tab w:val="num" w:pos="1068"/>
        </w:tabs>
        <w:ind w:left="1068"/>
        <w:rPr>
          <w:b w:val="0"/>
          <w:u w:val="none"/>
          <w:lang w:val="fr-FR"/>
        </w:rPr>
      </w:pPr>
      <w:r w:rsidRPr="00F77113">
        <w:rPr>
          <w:b w:val="0"/>
          <w:u w:val="none"/>
          <w:lang w:val="fr-FR"/>
        </w:rPr>
        <w:t xml:space="preserve">Interconnexion Guinée-Mali en 225kV (127km) : Cette interconnexion a pour objectif d’importer une partie de l’énergie hydroélectrique de la Guinée jusqu’à Bamako à travers une liaison 2X225kV partant de Siguiri pour rejoindre Bamako au poste de Sanankoroba ; </w:t>
      </w:r>
    </w:p>
    <w:p w14:paraId="4CB5CAE1" w14:textId="77777777" w:rsidR="00451BD8" w:rsidRPr="00F77113" w:rsidRDefault="00451BD8" w:rsidP="00451BD8">
      <w:pPr>
        <w:pStyle w:val="Listepuces"/>
        <w:tabs>
          <w:tab w:val="clear" w:pos="360"/>
          <w:tab w:val="num" w:pos="1068"/>
        </w:tabs>
        <w:ind w:left="1065" w:hanging="357"/>
        <w:rPr>
          <w:b w:val="0"/>
          <w:u w:val="none"/>
          <w:lang w:val="fr-FR"/>
        </w:rPr>
      </w:pPr>
      <w:r w:rsidRPr="00F77113">
        <w:rPr>
          <w:b w:val="0"/>
          <w:u w:val="none"/>
          <w:lang w:val="fr-FR"/>
        </w:rPr>
        <w:t xml:space="preserve">Une nouvelle ligne 2X225kV Manantali-Bamako (306 km): L’acheminement de l’énergie de la nouvelle centrale hydroélectrique de Gouina (140 MW), troisième du genre de l’OMVS qui aboutira au futur poste de Kambila sur la boucle Nord autour de Bamako ; </w:t>
      </w:r>
    </w:p>
    <w:p w14:paraId="2501E726" w14:textId="77777777" w:rsidR="00695BCC" w:rsidRPr="00F77113" w:rsidRDefault="00695BCC" w:rsidP="00695BCC">
      <w:pPr>
        <w:jc w:val="both"/>
        <w:rPr>
          <w:rFonts w:ascii="Times New Roman" w:hAnsi="Times New Roman"/>
          <w:sz w:val="24"/>
          <w:szCs w:val="24"/>
        </w:rPr>
      </w:pPr>
    </w:p>
    <w:p w14:paraId="369C4B4F" w14:textId="2CCC45D8" w:rsidR="00695BCC" w:rsidRPr="00F77113" w:rsidRDefault="00695BCC" w:rsidP="0050425E">
      <w:pPr>
        <w:pStyle w:val="Paragraphedeliste"/>
        <w:keepNext/>
        <w:numPr>
          <w:ilvl w:val="1"/>
          <w:numId w:val="1"/>
        </w:numPr>
        <w:spacing w:before="240" w:after="240"/>
        <w:ind w:left="426" w:hanging="852"/>
        <w:contextualSpacing w:val="0"/>
        <w:outlineLvl w:val="1"/>
        <w:rPr>
          <w:rFonts w:ascii="Times New Roman" w:hAnsi="Times New Roman"/>
          <w:b/>
          <w:bCs/>
          <w:sz w:val="24"/>
          <w:szCs w:val="16"/>
          <w:lang w:eastAsia="fr-FR"/>
        </w:rPr>
      </w:pPr>
      <w:bookmarkStart w:id="9" w:name="_Toc95391825"/>
      <w:r w:rsidRPr="00F77113">
        <w:rPr>
          <w:rFonts w:ascii="Times New Roman" w:hAnsi="Times New Roman"/>
          <w:b/>
          <w:bCs/>
          <w:sz w:val="24"/>
          <w:szCs w:val="16"/>
          <w:lang w:eastAsia="fr-FR"/>
        </w:rPr>
        <w:t>Société Nationale d’Électricité du Burkina (SONABEL)</w:t>
      </w:r>
      <w:bookmarkEnd w:id="9"/>
    </w:p>
    <w:p w14:paraId="73222291" w14:textId="77777777" w:rsidR="00451BD8" w:rsidRPr="00F77113" w:rsidRDefault="00451BD8" w:rsidP="00451BD8">
      <w:pPr>
        <w:ind w:left="426"/>
        <w:jc w:val="both"/>
        <w:rPr>
          <w:rFonts w:ascii="Times New Roman" w:hAnsi="Times New Roman"/>
          <w:sz w:val="24"/>
          <w:szCs w:val="24"/>
        </w:rPr>
      </w:pPr>
      <w:r w:rsidRPr="00F77113">
        <w:rPr>
          <w:rFonts w:ascii="Times New Roman" w:hAnsi="Times New Roman"/>
          <w:sz w:val="24"/>
          <w:szCs w:val="24"/>
        </w:rPr>
        <w:t>La Société Nationale d’Électricité du Burkina (SONABEL), société au capital de 46 milliards de FCFA entièrement détenu par l’Etat du Burkina à travers le Décret No 97-599/PRES/PM/MEM/MCIA du 31 décembre 1991, a connu plusieurs transformations depuis sa création en 1954 comme entreprise privée appelée Energie AOF, responsable de la production, et de la distribution de l’électricité dans la capitale Ouagadougou. La SONABEL est responsable de la production, de l’importation, du transport et de la distribution de l’électricité dans les localités de son périmètre. Elle détient le monopole d’importation et de transport d’énergie électrique.</w:t>
      </w:r>
    </w:p>
    <w:p w14:paraId="61C5B094" w14:textId="77777777" w:rsidR="00526612" w:rsidRPr="003E7A33" w:rsidRDefault="00451BD8" w:rsidP="003E7A33">
      <w:pPr>
        <w:ind w:left="426"/>
        <w:jc w:val="both"/>
        <w:rPr>
          <w:rFonts w:ascii="Times New Roman" w:hAnsi="Times New Roman"/>
          <w:sz w:val="24"/>
          <w:szCs w:val="24"/>
        </w:rPr>
      </w:pPr>
      <w:r w:rsidRPr="00F77113">
        <w:rPr>
          <w:rFonts w:ascii="Times New Roman" w:hAnsi="Times New Roman"/>
          <w:sz w:val="24"/>
          <w:szCs w:val="24"/>
        </w:rPr>
        <w:t xml:space="preserve">La SONABEL importe de l’électricité de la Côte d’ivoire, du Ghana et du Togo. </w:t>
      </w:r>
      <w:r w:rsidR="00526612" w:rsidRPr="003E7A33">
        <w:rPr>
          <w:rFonts w:ascii="Times New Roman" w:hAnsi="Times New Roman"/>
          <w:sz w:val="24"/>
          <w:szCs w:val="24"/>
        </w:rPr>
        <w:t xml:space="preserve">Le parc de production sur le réseau interconnecté existant est composé principalement de centrales thermiques (groupes diesel) ainsi que de petites centrales hydrauliques et des centrales </w:t>
      </w:r>
      <w:r w:rsidR="00526612" w:rsidRPr="003E7A33">
        <w:rPr>
          <w:rFonts w:ascii="Times New Roman" w:hAnsi="Times New Roman"/>
          <w:sz w:val="24"/>
          <w:szCs w:val="24"/>
        </w:rPr>
        <w:lastRenderedPageBreak/>
        <w:t xml:space="preserve">solaires photovoltaïques (PV). En fin 2019, la puissance nominale installée totale du parc de production sur le réseau interconnecté était de 358,2 MW et l’énergie produite était de 752 GWh dont 78,62% proviennent des centrales thermiques, 14% de centrales hydrauliques et 7,8% de centrales solaires PV. L’énergie importée était de 1086 GWh en 2019 dont 46,5% proviennent de l’importation avec la Côte d’Ivoire, 53% avec le Ghana via l’interconnexion avec la ligne 225 kV Bolgatanga – Ouagadougou et 0,5% avec le Togo.  </w:t>
      </w:r>
    </w:p>
    <w:p w14:paraId="10E8002F" w14:textId="77777777" w:rsidR="00451BD8" w:rsidRPr="00F77113" w:rsidRDefault="00451BD8" w:rsidP="00451BD8">
      <w:pPr>
        <w:ind w:left="426"/>
        <w:jc w:val="both"/>
        <w:rPr>
          <w:rFonts w:ascii="Times New Roman" w:hAnsi="Times New Roman"/>
          <w:sz w:val="24"/>
          <w:szCs w:val="24"/>
        </w:rPr>
      </w:pPr>
      <w:r w:rsidRPr="00F77113">
        <w:rPr>
          <w:rFonts w:ascii="Times New Roman" w:hAnsi="Times New Roman"/>
          <w:sz w:val="24"/>
          <w:szCs w:val="24"/>
        </w:rPr>
        <w:t>Les principales lignes de transport du Burkina sont la ligne 132 kV reliant les centrales hydroélectriques de Bagré et Kompienga à Ouagadougou et la ligne 225 kV Ferkessédougou (Côte d’Ivoire) – Bobo Dioulasso (Burkina) – Ouagadougou (Burkina). La longueur totale des lignes de transport est d’environ 1370 km, y compris la ligne Bobo Dioulasso (Burkina) – Ouagadougou (Burkina) d’une longueur d’environ 350 km, achevée en 2008. La ligne d’interconnexion 225 kV Bolgatanga (Ghana) – Ouagadougou (Burkina) a été mise en service en 2018. Un projet d’interconnexion avec le Niger et le Nigéria, dont la mise en service est prévue pour 2022, est actuellement en cours. Une interconnexion du Nigeria à la Côte d'Ivoire en passant par le Bénin, le Togo et le Ghana (Dorsale Médiane) est en cours de développement et devrait être mise en service en 2025.</w:t>
      </w:r>
    </w:p>
    <w:p w14:paraId="21EF5748" w14:textId="755B0190" w:rsidR="004919B0" w:rsidRPr="00F77113" w:rsidRDefault="004919B0" w:rsidP="0058536D">
      <w:pPr>
        <w:pStyle w:val="Paragraphedeliste"/>
        <w:keepNext/>
        <w:numPr>
          <w:ilvl w:val="1"/>
          <w:numId w:val="1"/>
        </w:numPr>
        <w:spacing w:before="240" w:after="240"/>
        <w:ind w:left="426" w:hanging="852"/>
        <w:contextualSpacing w:val="0"/>
        <w:outlineLvl w:val="1"/>
        <w:rPr>
          <w:rFonts w:ascii="Times New Roman" w:hAnsi="Times New Roman"/>
          <w:b/>
          <w:bCs/>
          <w:sz w:val="24"/>
          <w:szCs w:val="16"/>
          <w:lang w:val="en-US" w:eastAsia="fr-FR"/>
        </w:rPr>
      </w:pPr>
      <w:bookmarkStart w:id="10" w:name="_Toc95391826"/>
      <w:r w:rsidRPr="00F77113">
        <w:rPr>
          <w:rFonts w:ascii="Times New Roman" w:hAnsi="Times New Roman"/>
          <w:b/>
          <w:bCs/>
          <w:sz w:val="24"/>
          <w:szCs w:val="16"/>
          <w:lang w:val="en-US" w:eastAsia="fr-FR"/>
        </w:rPr>
        <w:t xml:space="preserve">Société </w:t>
      </w:r>
      <w:r w:rsidRPr="000757F3">
        <w:rPr>
          <w:rFonts w:ascii="Times New Roman" w:hAnsi="Times New Roman"/>
          <w:b/>
          <w:bCs/>
          <w:sz w:val="24"/>
          <w:szCs w:val="16"/>
          <w:lang w:eastAsia="fr-FR"/>
        </w:rPr>
        <w:t>Nigérienne d’Electricité (NIGELEC</w:t>
      </w:r>
      <w:r w:rsidRPr="00F77113">
        <w:rPr>
          <w:rFonts w:ascii="Times New Roman" w:hAnsi="Times New Roman"/>
          <w:b/>
          <w:bCs/>
          <w:sz w:val="24"/>
          <w:szCs w:val="16"/>
          <w:lang w:val="en-US" w:eastAsia="fr-FR"/>
        </w:rPr>
        <w:t>)</w:t>
      </w:r>
      <w:bookmarkEnd w:id="10"/>
    </w:p>
    <w:p w14:paraId="3E9B6FA9" w14:textId="2FDBA1ED" w:rsidR="00451BD8" w:rsidRPr="00F77113" w:rsidRDefault="00451BD8" w:rsidP="00451BD8">
      <w:pPr>
        <w:ind w:left="426"/>
        <w:jc w:val="both"/>
        <w:rPr>
          <w:rFonts w:ascii="Times New Roman" w:hAnsi="Times New Roman"/>
          <w:sz w:val="24"/>
          <w:szCs w:val="24"/>
        </w:rPr>
      </w:pPr>
      <w:r w:rsidRPr="00F77113">
        <w:rPr>
          <w:rFonts w:ascii="Times New Roman" w:hAnsi="Times New Roman"/>
          <w:sz w:val="24"/>
          <w:szCs w:val="24"/>
        </w:rPr>
        <w:t xml:space="preserve">L’accès à l’électricité eu Niger compte parmi les plus bas dans la sous-région avec un taux de près de 13%. La grande disparité est flagrante entre Niamey la capitale et les autres centres urbains. L’électrification rurale au niveau national est en dessous de 5%, alors que l’électrification urbaine varie entre 20 et 40% et approche 70% à Niamey. En outre, la consommation électrique par habitant demeure assez </w:t>
      </w:r>
      <w:r w:rsidR="00030E81" w:rsidRPr="00F77113">
        <w:rPr>
          <w:rFonts w:ascii="Times New Roman" w:hAnsi="Times New Roman"/>
          <w:sz w:val="24"/>
          <w:szCs w:val="24"/>
        </w:rPr>
        <w:t>basse :</w:t>
      </w:r>
      <w:r w:rsidRPr="00F77113">
        <w:rPr>
          <w:rFonts w:ascii="Times New Roman" w:hAnsi="Times New Roman"/>
          <w:sz w:val="24"/>
          <w:szCs w:val="24"/>
        </w:rPr>
        <w:t xml:space="preserve"> 1 000 kWh /an à Niamey et moins de 500 kWh/an ailleurs.</w:t>
      </w:r>
    </w:p>
    <w:p w14:paraId="5E4B9C33" w14:textId="2ED50CB0" w:rsidR="00451BD8" w:rsidRPr="00F77113" w:rsidRDefault="00451BD8" w:rsidP="00451BD8">
      <w:pPr>
        <w:ind w:left="426"/>
        <w:jc w:val="both"/>
        <w:rPr>
          <w:rFonts w:ascii="Times New Roman" w:hAnsi="Times New Roman"/>
          <w:sz w:val="24"/>
          <w:szCs w:val="24"/>
        </w:rPr>
      </w:pPr>
      <w:r w:rsidRPr="00F77113">
        <w:rPr>
          <w:rFonts w:ascii="Times New Roman" w:hAnsi="Times New Roman"/>
          <w:sz w:val="24"/>
          <w:szCs w:val="24"/>
        </w:rPr>
        <w:t>Grâce à l’importation de l’énergie depuis le Nigéria, la demande électrique a enregistré une croissance remarquable, ce qui a incité le gouvernement Nigérien de conduire une politique d’encouragement à l’investissement dans le domaine de la production électrique. Selon le plan d’investissement à moyen terme 2012-2026 et révisé en 2016, la NIGELEC a prévu une croissance annuelle de 10% sur les dix (10) prochaines années</w:t>
      </w:r>
      <w:r w:rsidR="00266645" w:rsidRPr="00F77113">
        <w:rPr>
          <w:rFonts w:ascii="Times New Roman" w:hAnsi="Times New Roman"/>
          <w:sz w:val="24"/>
          <w:szCs w:val="24"/>
        </w:rPr>
        <w:t>.</w:t>
      </w:r>
      <w:r w:rsidRPr="00F77113">
        <w:rPr>
          <w:rFonts w:ascii="Times New Roman" w:hAnsi="Times New Roman"/>
          <w:sz w:val="24"/>
          <w:szCs w:val="24"/>
        </w:rPr>
        <w:t xml:space="preserve"> </w:t>
      </w:r>
    </w:p>
    <w:p w14:paraId="15B429C5" w14:textId="77777777" w:rsidR="00451BD8" w:rsidRPr="00F77113" w:rsidRDefault="00451BD8" w:rsidP="00451BD8">
      <w:pPr>
        <w:ind w:left="426"/>
        <w:jc w:val="both"/>
        <w:rPr>
          <w:rFonts w:ascii="Times New Roman" w:hAnsi="Times New Roman"/>
          <w:sz w:val="24"/>
          <w:szCs w:val="24"/>
        </w:rPr>
      </w:pPr>
      <w:r w:rsidRPr="00F77113">
        <w:rPr>
          <w:rFonts w:ascii="Times New Roman" w:hAnsi="Times New Roman"/>
          <w:sz w:val="24"/>
          <w:szCs w:val="24"/>
        </w:rPr>
        <w:t>Pour répondre à la forte croissance de la demande et pallier les fréquentes coupures d’alimentation électrique pour surcharge du réseau, une centrale thermique Diesel de 80 MW a été mise en service en 2017. La première centrale solaire du Niger d’une capacité de 7 MW installée à Malbaza, a été mise service en 2018.</w:t>
      </w:r>
    </w:p>
    <w:p w14:paraId="3BB32ADB" w14:textId="77777777" w:rsidR="00451BD8" w:rsidRPr="00F77113" w:rsidRDefault="00451BD8" w:rsidP="00451BD8">
      <w:pPr>
        <w:ind w:left="426"/>
        <w:jc w:val="both"/>
        <w:rPr>
          <w:rFonts w:ascii="Times New Roman" w:hAnsi="Times New Roman"/>
          <w:sz w:val="24"/>
          <w:szCs w:val="24"/>
        </w:rPr>
      </w:pPr>
      <w:r w:rsidRPr="00F77113">
        <w:rPr>
          <w:rFonts w:ascii="Times New Roman" w:hAnsi="Times New Roman"/>
          <w:sz w:val="24"/>
          <w:szCs w:val="24"/>
        </w:rPr>
        <w:t>Le projet de barrage électrique (projet de Kandadji) sur le fleuve Niger est en cours de construction, avec une mise en service prévue en 2026, ce qui permettra de fournir une puissance de 130 MW pendant au moins cinq (05) mois de l’année et 30 MW en saison sèche.</w:t>
      </w:r>
    </w:p>
    <w:p w14:paraId="637FE78D" w14:textId="7BE009B4" w:rsidR="00451BD8" w:rsidRDefault="00451BD8" w:rsidP="00451BD8">
      <w:pPr>
        <w:ind w:left="426"/>
        <w:jc w:val="both"/>
        <w:rPr>
          <w:rFonts w:ascii="Times New Roman" w:hAnsi="Times New Roman"/>
          <w:sz w:val="24"/>
          <w:szCs w:val="24"/>
        </w:rPr>
      </w:pPr>
      <w:r w:rsidRPr="00F77113">
        <w:rPr>
          <w:rFonts w:ascii="Times New Roman" w:hAnsi="Times New Roman"/>
          <w:sz w:val="24"/>
          <w:szCs w:val="24"/>
        </w:rPr>
        <w:t>D’autres projets importants de production en cours de préparation</w:t>
      </w:r>
      <w:r w:rsidR="0046660B">
        <w:rPr>
          <w:rFonts w:ascii="Times New Roman" w:hAnsi="Times New Roman"/>
          <w:sz w:val="24"/>
          <w:szCs w:val="24"/>
        </w:rPr>
        <w:t xml:space="preserve"> dont</w:t>
      </w:r>
      <w:r w:rsidRPr="00F77113">
        <w:rPr>
          <w:rFonts w:ascii="Times New Roman" w:hAnsi="Times New Roman"/>
          <w:sz w:val="24"/>
          <w:szCs w:val="24"/>
        </w:rPr>
        <w:t xml:space="preserve"> la deuxième phase du projet de la construction de la centrale thermique de Gorou-Banda, avec une tranche de </w:t>
      </w:r>
      <w:r w:rsidRPr="00F77113">
        <w:rPr>
          <w:rFonts w:ascii="Times New Roman" w:hAnsi="Times New Roman"/>
          <w:sz w:val="24"/>
          <w:szCs w:val="24"/>
        </w:rPr>
        <w:lastRenderedPageBreak/>
        <w:t xml:space="preserve">20 MW pour atteindre les 100 MW initialement prévus, l’installation de deux centrales thermiques en PPP dont une à Niamey, d’une capacité installée de 89 MW, et une de 23 MW à Zinder, le raccordement au réseau de Niamey de deux (2) centrales solaires PV de 20MW et 30-60 MW à Gorou-Banda ainsi que </w:t>
      </w:r>
      <w:r w:rsidR="00F66AD1">
        <w:rPr>
          <w:rFonts w:ascii="Times New Roman" w:hAnsi="Times New Roman"/>
          <w:sz w:val="24"/>
          <w:szCs w:val="24"/>
        </w:rPr>
        <w:t xml:space="preserve">la </w:t>
      </w:r>
      <w:r w:rsidR="0046660B">
        <w:rPr>
          <w:rFonts w:ascii="Times New Roman" w:hAnsi="Times New Roman"/>
          <w:sz w:val="24"/>
          <w:szCs w:val="24"/>
        </w:rPr>
        <w:t xml:space="preserve">parc solaire à vocation régional d’une puissance de 150 MW. </w:t>
      </w:r>
    </w:p>
    <w:p w14:paraId="41A1EAA9" w14:textId="77777777" w:rsidR="00B56381" w:rsidRPr="00F77113" w:rsidRDefault="00B56381" w:rsidP="00B56381">
      <w:pPr>
        <w:ind w:left="426"/>
        <w:jc w:val="both"/>
        <w:rPr>
          <w:rFonts w:ascii="Times New Roman" w:hAnsi="Times New Roman"/>
          <w:sz w:val="24"/>
          <w:szCs w:val="24"/>
        </w:rPr>
      </w:pPr>
      <w:r w:rsidRPr="00F77113">
        <w:rPr>
          <w:rFonts w:ascii="Times New Roman" w:hAnsi="Times New Roman"/>
          <w:sz w:val="24"/>
          <w:szCs w:val="24"/>
        </w:rPr>
        <w:t>Parmi les projets de développement du réseau de transport il est prévu (i) dans le cadre du projet d’interconnexion régionale Nigéria-Niger-Bénin-Burkina Faso (Dorsale Nord) la construction, au Niger, d’un nouveau poste 330/132/33 kV à Zabori et l’extension du poste de Gorou Banda. La nouvelle ligne 330 kV comprend le tronçon entre Birnin Kebbi au Nigéria-Poste de Zabori, Poste de Zabori-Poste de Malanville (Bénin), Poste de Zabori-Poste de Gorou Banda et Poste de Gorou Banda-Poste de Ouaga Est au Burkina (voir la carte réseau ci-après). Ce projet permettra de renforcer l’alimentation en énergie électrique de la Zone fleuve ; (ii) le renforcement de la boucle HT du réseau de Niamey en 132 kV, renforcement de trois postes sources et construction d’un nouveau poste source à Bangoula; (iii) la construction de la ligne d’évacuation en 132 kV Kandadji-Niamey ; (iv) l’interconnexion entre les Zone fleuve et NCE (v) la construction d’une ligne 330kV Salkadamna-Niamey dans le cadre du projet SALKADAMNA.</w:t>
      </w:r>
    </w:p>
    <w:p w14:paraId="6B2FFC7C" w14:textId="77777777" w:rsidR="00451BD8" w:rsidRPr="00F77113" w:rsidRDefault="00451BD8" w:rsidP="00451BD8">
      <w:pPr>
        <w:ind w:left="426"/>
        <w:jc w:val="both"/>
        <w:rPr>
          <w:rFonts w:ascii="Times New Roman" w:hAnsi="Times New Roman"/>
          <w:sz w:val="24"/>
          <w:szCs w:val="24"/>
        </w:rPr>
      </w:pPr>
      <w:r w:rsidRPr="00F77113">
        <w:rPr>
          <w:rFonts w:ascii="Times New Roman" w:hAnsi="Times New Roman"/>
          <w:sz w:val="24"/>
          <w:szCs w:val="24"/>
        </w:rPr>
        <w:t>Les réformes institutionnelles engagées par le Gouvernement du Niger visent la mise en place des mesures d’amélioration de l’efficacité en vue du développement durable du secteur électrique. Le cadre institutionnel du secteur vient d’enregistrer la création d’une Autorité de Régulation du Secteur de l’Energie (ARSE) pour les deux secteurs de l’électricité et du pétrole segment aval. De plus, un nouveau Code de l’électricité a été adopté et promulgué en 2016. Les textes d’application de la loi portant création de l’ARSE ont été adoptés récemment en 2016. Le Code réseau a été adopté en 2019.</w:t>
      </w:r>
    </w:p>
    <w:p w14:paraId="3F078A57" w14:textId="3C29AE8A" w:rsidR="00451BD8" w:rsidRPr="00F77113" w:rsidRDefault="00451BD8" w:rsidP="00451BD8">
      <w:pPr>
        <w:ind w:left="426"/>
        <w:jc w:val="both"/>
        <w:rPr>
          <w:rFonts w:ascii="Times New Roman" w:hAnsi="Times New Roman"/>
          <w:sz w:val="24"/>
          <w:szCs w:val="24"/>
        </w:rPr>
      </w:pPr>
      <w:r w:rsidRPr="00F77113">
        <w:rPr>
          <w:rFonts w:ascii="Times New Roman" w:hAnsi="Times New Roman"/>
          <w:sz w:val="24"/>
          <w:szCs w:val="24"/>
        </w:rPr>
        <w:t>Le système électrique du Niger, exploité par la NIGELEC, est fragmenté en plusieurs zones non connectées entre elles, auxquelles s’ajoutent des centres isolés qui sont approvisionnés (en permanence ou pour quelques heures seulement) par des centrales autonomes dotées de petits générateurs fonctionnant au diesel.</w:t>
      </w:r>
    </w:p>
    <w:p w14:paraId="1F53017A" w14:textId="76CB093B" w:rsidR="00451BD8" w:rsidRPr="00F77113" w:rsidRDefault="00451BD8" w:rsidP="00451BD8">
      <w:pPr>
        <w:ind w:left="426"/>
        <w:jc w:val="both"/>
        <w:rPr>
          <w:rFonts w:ascii="Times New Roman" w:hAnsi="Times New Roman"/>
          <w:sz w:val="24"/>
          <w:szCs w:val="24"/>
        </w:rPr>
      </w:pPr>
      <w:r w:rsidRPr="00F77113">
        <w:rPr>
          <w:rFonts w:ascii="Times New Roman" w:hAnsi="Times New Roman"/>
          <w:sz w:val="24"/>
          <w:szCs w:val="24"/>
        </w:rPr>
        <w:t xml:space="preserve">Le réseau Ouest appelé Zone Fleuve, comprend la capitale Niamey et les régions de Dosso et Tillabéry. </w:t>
      </w:r>
    </w:p>
    <w:p w14:paraId="4E6C5EF1" w14:textId="7A9964F8" w:rsidR="00451BD8" w:rsidRPr="00F77113" w:rsidRDefault="00451BD8" w:rsidP="00451BD8">
      <w:pPr>
        <w:ind w:left="426"/>
        <w:jc w:val="both"/>
        <w:rPr>
          <w:rFonts w:ascii="Times New Roman" w:hAnsi="Times New Roman"/>
          <w:sz w:val="24"/>
          <w:szCs w:val="24"/>
        </w:rPr>
      </w:pPr>
      <w:r w:rsidRPr="00F77113">
        <w:rPr>
          <w:rFonts w:ascii="Times New Roman" w:hAnsi="Times New Roman"/>
          <w:sz w:val="24"/>
          <w:szCs w:val="24"/>
        </w:rPr>
        <w:t xml:space="preserve">La Zone dite Niger Centre Est (NCE) comprend les régions de Zinder, Maradi et Tahoua et quelques-uns des plus grands sites industriels du Niger, comme la cimenterie de Malbaza. </w:t>
      </w:r>
    </w:p>
    <w:p w14:paraId="2E83112E" w14:textId="77777777" w:rsidR="00451BD8" w:rsidRPr="00F77113" w:rsidRDefault="00451BD8" w:rsidP="00451BD8">
      <w:pPr>
        <w:ind w:left="426"/>
        <w:jc w:val="both"/>
        <w:rPr>
          <w:rFonts w:ascii="Times New Roman" w:hAnsi="Times New Roman"/>
          <w:sz w:val="24"/>
          <w:szCs w:val="24"/>
        </w:rPr>
      </w:pPr>
      <w:r w:rsidRPr="00F77113">
        <w:rPr>
          <w:rFonts w:ascii="Times New Roman" w:hAnsi="Times New Roman"/>
          <w:sz w:val="24"/>
          <w:szCs w:val="24"/>
        </w:rPr>
        <w:t>Les zones électriques Ouest et Centre Est représentent de plus 90 % de la consommation d’électricité du Niger.</w:t>
      </w:r>
    </w:p>
    <w:p w14:paraId="7536CC14" w14:textId="77777777" w:rsidR="00451BD8" w:rsidRPr="00F77113" w:rsidRDefault="00451BD8" w:rsidP="00451BD8">
      <w:pPr>
        <w:ind w:left="426"/>
        <w:jc w:val="both"/>
        <w:rPr>
          <w:rFonts w:ascii="Times New Roman" w:hAnsi="Times New Roman"/>
          <w:sz w:val="24"/>
          <w:szCs w:val="24"/>
        </w:rPr>
      </w:pPr>
      <w:r w:rsidRPr="00F77113">
        <w:rPr>
          <w:rFonts w:ascii="Times New Roman" w:hAnsi="Times New Roman"/>
          <w:sz w:val="24"/>
          <w:szCs w:val="24"/>
        </w:rPr>
        <w:t>La Zone Nord est approvisionnée principalement par la SONICHAR (Société Nigérienne du Charbon d’Anou Araren), qui exploite une centrale électrique au charbon local, développée pour fournir de l’électricité aux opérations du secteur des industries extractives et aux centres urbains s'y rapportant, comme Arlit et Agadez.</w:t>
      </w:r>
    </w:p>
    <w:p w14:paraId="52400836" w14:textId="77777777" w:rsidR="00451BD8" w:rsidRPr="00F77113" w:rsidRDefault="00451BD8" w:rsidP="00451BD8">
      <w:pPr>
        <w:ind w:left="426"/>
        <w:jc w:val="both"/>
        <w:rPr>
          <w:rFonts w:ascii="Times New Roman" w:hAnsi="Times New Roman"/>
          <w:sz w:val="24"/>
          <w:szCs w:val="24"/>
        </w:rPr>
      </w:pPr>
      <w:r w:rsidRPr="00F77113">
        <w:rPr>
          <w:rFonts w:ascii="Times New Roman" w:hAnsi="Times New Roman"/>
          <w:sz w:val="24"/>
          <w:szCs w:val="24"/>
        </w:rPr>
        <w:lastRenderedPageBreak/>
        <w:t>La Zone Est, située dans la région orientale du pays (région de Diffa), est alimentée en électricité à partir de petites unités thermiques fonctionnant au diesel. Une ligne d’interconnexion en 33 kV relie Diffa à Damasak (Nigéria) assurait l’essentiel de son approvisionnement en énergie électrique avant l’avènement de l’insécurité.</w:t>
      </w:r>
    </w:p>
    <w:p w14:paraId="7D87DDA6" w14:textId="346847A7" w:rsidR="00451BD8" w:rsidRPr="00F77113" w:rsidRDefault="00451BD8" w:rsidP="00451BD8">
      <w:pPr>
        <w:ind w:left="426"/>
        <w:jc w:val="both"/>
        <w:rPr>
          <w:rFonts w:ascii="Times New Roman" w:hAnsi="Times New Roman"/>
          <w:sz w:val="24"/>
          <w:szCs w:val="24"/>
        </w:rPr>
      </w:pPr>
      <w:r w:rsidRPr="00F77113">
        <w:rPr>
          <w:rFonts w:ascii="Times New Roman" w:hAnsi="Times New Roman"/>
          <w:sz w:val="24"/>
          <w:szCs w:val="24"/>
        </w:rPr>
        <w:t>Les centres isolés (plus de 144) éparpillés sur tout le territoire, font l’objet d’hybridation solaire pour un certain nombre d’entre eux (30).</w:t>
      </w:r>
    </w:p>
    <w:p w14:paraId="6429A2F3" w14:textId="42E53467" w:rsidR="004919B0" w:rsidRPr="00F77113" w:rsidRDefault="004919B0" w:rsidP="0058536D">
      <w:pPr>
        <w:pStyle w:val="Paragraphedeliste"/>
        <w:keepNext/>
        <w:numPr>
          <w:ilvl w:val="1"/>
          <w:numId w:val="1"/>
        </w:numPr>
        <w:spacing w:before="240" w:after="240"/>
        <w:ind w:left="426" w:hanging="852"/>
        <w:contextualSpacing w:val="0"/>
        <w:outlineLvl w:val="1"/>
        <w:rPr>
          <w:rFonts w:ascii="Times New Roman" w:hAnsi="Times New Roman"/>
          <w:b/>
          <w:bCs/>
          <w:sz w:val="24"/>
          <w:szCs w:val="16"/>
          <w:lang w:eastAsia="fr-FR"/>
        </w:rPr>
      </w:pPr>
      <w:bookmarkStart w:id="11" w:name="_Toc95391827"/>
      <w:bookmarkStart w:id="12" w:name="_Toc95391828"/>
      <w:bookmarkEnd w:id="11"/>
      <w:r w:rsidRPr="00F77113">
        <w:rPr>
          <w:rFonts w:ascii="Times New Roman" w:hAnsi="Times New Roman"/>
          <w:b/>
          <w:bCs/>
          <w:sz w:val="24"/>
          <w:szCs w:val="16"/>
          <w:lang w:eastAsia="fr-FR"/>
        </w:rPr>
        <w:t>Société Nationale d’Électricité du Tchad (SNE)</w:t>
      </w:r>
      <w:bookmarkEnd w:id="12"/>
    </w:p>
    <w:p w14:paraId="57A225D8" w14:textId="3AC7BE4B" w:rsidR="00B82DF5" w:rsidRPr="00F77113" w:rsidRDefault="007F710F" w:rsidP="00B82DF5">
      <w:pPr>
        <w:ind w:left="426"/>
        <w:jc w:val="both"/>
        <w:rPr>
          <w:rFonts w:ascii="Times New Roman" w:hAnsi="Times New Roman"/>
          <w:sz w:val="24"/>
          <w:szCs w:val="24"/>
        </w:rPr>
      </w:pPr>
      <w:r>
        <w:rPr>
          <w:rFonts w:ascii="Times New Roman" w:hAnsi="Times New Roman"/>
          <w:sz w:val="24"/>
          <w:szCs w:val="24"/>
        </w:rPr>
        <w:t>Au Tchad, l</w:t>
      </w:r>
      <w:r w:rsidR="00B82DF5" w:rsidRPr="00F77113">
        <w:rPr>
          <w:rFonts w:ascii="Times New Roman" w:hAnsi="Times New Roman"/>
          <w:sz w:val="24"/>
          <w:szCs w:val="24"/>
        </w:rPr>
        <w:t>a Société Nationale d’Électricité (SNE)</w:t>
      </w:r>
      <w:r w:rsidRPr="007F710F">
        <w:t xml:space="preserve"> </w:t>
      </w:r>
      <w:r w:rsidRPr="007F710F">
        <w:rPr>
          <w:rFonts w:ascii="Times New Roman" w:hAnsi="Times New Roman"/>
          <w:sz w:val="24"/>
          <w:szCs w:val="24"/>
        </w:rPr>
        <w:t>est chargée d’assurer un approvisionnement en énergie électrique en quantité et en qualité suffisantes. Elle est ainsi chargée de la production, du transport, de la distribution, de la conduite, de la vente, de l’importation et de l’exportation d’énergie électrique</w:t>
      </w:r>
      <w:r w:rsidR="00B82DF5" w:rsidRPr="00F77113">
        <w:rPr>
          <w:rFonts w:ascii="Times New Roman" w:hAnsi="Times New Roman"/>
          <w:sz w:val="24"/>
          <w:szCs w:val="24"/>
        </w:rPr>
        <w:t>.</w:t>
      </w:r>
    </w:p>
    <w:p w14:paraId="46DFCF8F" w14:textId="08600E9C" w:rsidR="007F710F" w:rsidRPr="00FD223B" w:rsidRDefault="007F710F" w:rsidP="007F710F">
      <w:pPr>
        <w:ind w:left="426"/>
        <w:jc w:val="both"/>
        <w:rPr>
          <w:rFonts w:ascii="Times New Roman" w:hAnsi="Times New Roman"/>
          <w:sz w:val="24"/>
          <w:szCs w:val="24"/>
        </w:rPr>
      </w:pPr>
      <w:r w:rsidRPr="00FD223B">
        <w:rPr>
          <w:rFonts w:ascii="Times New Roman" w:hAnsi="Times New Roman"/>
          <w:sz w:val="24"/>
          <w:szCs w:val="24"/>
        </w:rPr>
        <w:t xml:space="preserve">La production d'électricité </w:t>
      </w:r>
      <w:r>
        <w:rPr>
          <w:rFonts w:ascii="Times New Roman" w:hAnsi="Times New Roman"/>
          <w:sz w:val="24"/>
          <w:szCs w:val="24"/>
        </w:rPr>
        <w:t xml:space="preserve">du Tchad </w:t>
      </w:r>
      <w:r w:rsidRPr="00FD223B">
        <w:rPr>
          <w:rFonts w:ascii="Times New Roman" w:hAnsi="Times New Roman"/>
          <w:sz w:val="24"/>
          <w:szCs w:val="24"/>
        </w:rPr>
        <w:t>est presque exclusivement thermique avec des installations de la SNE alimentées par le diesel de la raffinerie de Djermaya. Il existe également des centrales thermiques à combustible liquide d'opérateurs pétroliers et gaziers telle que la centrale thermique d’autoproduction de la Société de Raffinage de N’Djaména (10 MW) et deux unités au fioul de producteurs indépendants (V-Power : 20 MW et Aggreko : 24 MW) pour le compte de la SNE.</w:t>
      </w:r>
    </w:p>
    <w:p w14:paraId="132A795E" w14:textId="77777777" w:rsidR="007F710F" w:rsidRDefault="007F710F" w:rsidP="007F710F">
      <w:pPr>
        <w:ind w:left="426"/>
        <w:jc w:val="both"/>
        <w:rPr>
          <w:rFonts w:ascii="Times New Roman" w:hAnsi="Times New Roman"/>
          <w:sz w:val="24"/>
          <w:szCs w:val="24"/>
        </w:rPr>
      </w:pPr>
      <w:r w:rsidRPr="00FD223B">
        <w:rPr>
          <w:rFonts w:ascii="Times New Roman" w:hAnsi="Times New Roman"/>
          <w:sz w:val="24"/>
          <w:szCs w:val="24"/>
        </w:rPr>
        <w:t>En fin juin 2021, la capacité totale installée de toutes les zones relevant du périmètre de la SNE est d'environ 165,2 MW, dont 91,5% pour la seule ville de N'Djamena. Cependant, actuellement, seule une capacité de 103,4 MW (62,6%) est disponible en raison d'une infrastructure obsolète et d'un manque de maintenance. En 2019, la consommation finale d'électricité n'était que de 337 GWh, ce qui reflète le faible taux d'accès à l'électricité, desservie par un réseau fragmenté.</w:t>
      </w:r>
    </w:p>
    <w:p w14:paraId="5F7ECB83" w14:textId="77777777" w:rsidR="007F710F" w:rsidRPr="00FD223B" w:rsidRDefault="007F710F" w:rsidP="007F710F">
      <w:pPr>
        <w:ind w:left="426"/>
        <w:jc w:val="both"/>
        <w:rPr>
          <w:rFonts w:ascii="Times New Roman" w:hAnsi="Times New Roman"/>
          <w:sz w:val="24"/>
          <w:szCs w:val="24"/>
        </w:rPr>
      </w:pPr>
      <w:r w:rsidRPr="00FD223B">
        <w:rPr>
          <w:rFonts w:ascii="Times New Roman" w:hAnsi="Times New Roman"/>
          <w:sz w:val="24"/>
          <w:szCs w:val="24"/>
        </w:rPr>
        <w:t xml:space="preserve">Le Tchad est en train de vivre une grande évolution dans sa politique énergétique. Le Gouvernement s’est engagé à transformer le secteur, avec l’objectif de fournir une électricité abondante, généralisée, abordable et propre à sa population. Le gouvernement a ainsi lancé un Plan d’Urgence qui vise à atteindre des objectifs ambitieux d’ici 2023 en termes d’accès à l’électricité – 30% de taux d’accès en 2023, contre 6.4% actuellement – et d’augmentation de la production renouvelable – 235 MW de nouvelles capacités solaires. A l’horizon 2030, l’Initiative Desert to Power souhaite accompagner le Gouvernement dans son effort pour atteindre l’accès universel et accroitre sensiblement la production solaire. </w:t>
      </w:r>
    </w:p>
    <w:p w14:paraId="1E523B8E" w14:textId="120BF471" w:rsidR="007F710F" w:rsidRPr="00FD223B" w:rsidRDefault="007F710F" w:rsidP="007F710F">
      <w:pPr>
        <w:ind w:left="426"/>
        <w:jc w:val="both"/>
        <w:rPr>
          <w:rFonts w:ascii="Times New Roman" w:hAnsi="Times New Roman"/>
          <w:sz w:val="24"/>
          <w:szCs w:val="24"/>
        </w:rPr>
      </w:pPr>
      <w:r w:rsidRPr="00FD223B">
        <w:rPr>
          <w:rFonts w:ascii="Times New Roman" w:hAnsi="Times New Roman"/>
          <w:sz w:val="24"/>
          <w:szCs w:val="24"/>
        </w:rPr>
        <w:t>La situation actuelle du secteur énergétique au Tchad est néanmoins particulièrement complexe. Plusieurs défis sectoriels entravent les efforts visant à développer la production d'énergie solaire et à étendre l'accès aux services d'électricité de manière durable. En effet</w:t>
      </w:r>
      <w:r w:rsidR="00953375">
        <w:rPr>
          <w:rFonts w:ascii="Times New Roman" w:hAnsi="Times New Roman"/>
          <w:sz w:val="24"/>
          <w:szCs w:val="24"/>
        </w:rPr>
        <w:t> :</w:t>
      </w:r>
    </w:p>
    <w:p w14:paraId="53C37DB1" w14:textId="77777777" w:rsidR="007F710F" w:rsidRPr="00FD223B" w:rsidRDefault="007F710F" w:rsidP="00ED58ED">
      <w:pPr>
        <w:pStyle w:val="Paragraphedeliste"/>
        <w:numPr>
          <w:ilvl w:val="0"/>
          <w:numId w:val="26"/>
        </w:numPr>
        <w:jc w:val="both"/>
        <w:rPr>
          <w:rFonts w:ascii="Times New Roman" w:hAnsi="Times New Roman"/>
          <w:sz w:val="24"/>
          <w:szCs w:val="24"/>
        </w:rPr>
      </w:pPr>
      <w:r w:rsidRPr="00FD223B">
        <w:rPr>
          <w:rFonts w:ascii="Times New Roman" w:hAnsi="Times New Roman"/>
          <w:sz w:val="24"/>
          <w:szCs w:val="24"/>
        </w:rPr>
        <w:t xml:space="preserve">Le réseau de transport et de distribution est limité et fragmenté, représentant une forte contrainte pour les projets de production, car il n'y a ni réseau de transport interconnecté, ni réseau de distribution pour soutenir une capacité de production supplémentaire. </w:t>
      </w:r>
    </w:p>
    <w:p w14:paraId="0DB9D79B" w14:textId="77777777" w:rsidR="007F710F" w:rsidRPr="00FD223B" w:rsidRDefault="007F710F" w:rsidP="00ED58ED">
      <w:pPr>
        <w:pStyle w:val="Paragraphedeliste"/>
        <w:numPr>
          <w:ilvl w:val="0"/>
          <w:numId w:val="26"/>
        </w:numPr>
        <w:jc w:val="both"/>
        <w:rPr>
          <w:rFonts w:ascii="Times New Roman" w:hAnsi="Times New Roman"/>
          <w:sz w:val="24"/>
          <w:szCs w:val="24"/>
        </w:rPr>
      </w:pPr>
      <w:r w:rsidRPr="00FD223B">
        <w:rPr>
          <w:rFonts w:ascii="Times New Roman" w:hAnsi="Times New Roman"/>
          <w:sz w:val="24"/>
          <w:szCs w:val="24"/>
        </w:rPr>
        <w:lastRenderedPageBreak/>
        <w:t xml:space="preserve">Le pays est fortement dépendant des combustibles fossiles et le coût élevé de la production d'électricité est subventionné par le gouvernement, comme indiqué ci-dessus. </w:t>
      </w:r>
    </w:p>
    <w:p w14:paraId="2D9102CB" w14:textId="77777777" w:rsidR="007F710F" w:rsidRPr="00FD223B" w:rsidRDefault="007F710F" w:rsidP="00ED58ED">
      <w:pPr>
        <w:pStyle w:val="Paragraphedeliste"/>
        <w:numPr>
          <w:ilvl w:val="0"/>
          <w:numId w:val="26"/>
        </w:numPr>
        <w:jc w:val="both"/>
        <w:rPr>
          <w:rFonts w:ascii="Times New Roman" w:hAnsi="Times New Roman"/>
          <w:sz w:val="24"/>
          <w:szCs w:val="24"/>
        </w:rPr>
      </w:pPr>
      <w:r w:rsidRPr="00FD223B">
        <w:rPr>
          <w:rFonts w:ascii="Times New Roman" w:hAnsi="Times New Roman"/>
          <w:sz w:val="24"/>
          <w:szCs w:val="24"/>
        </w:rPr>
        <w:t xml:space="preserve">La disponibilité de la capacité de production d'électricité installée est faible, ce qui reflète la nécessité d'investir dans l'exploitation et la maintenance, ainsi que dans des travaux de réhabilitation. Le plan d'investissement quinquennal (2022 – 2026) de la SNE a été estimé à 373 milliards de FCFA en juin 2021. </w:t>
      </w:r>
    </w:p>
    <w:p w14:paraId="2F24E30A" w14:textId="77777777" w:rsidR="007F710F" w:rsidRPr="00FD223B" w:rsidRDefault="007F710F" w:rsidP="00ED58ED">
      <w:pPr>
        <w:pStyle w:val="Paragraphedeliste"/>
        <w:numPr>
          <w:ilvl w:val="0"/>
          <w:numId w:val="26"/>
        </w:numPr>
        <w:jc w:val="both"/>
        <w:rPr>
          <w:rFonts w:ascii="Times New Roman" w:hAnsi="Times New Roman"/>
          <w:sz w:val="24"/>
          <w:szCs w:val="24"/>
        </w:rPr>
      </w:pPr>
      <w:r w:rsidRPr="00FD223B">
        <w:rPr>
          <w:rFonts w:ascii="Times New Roman" w:hAnsi="Times New Roman"/>
          <w:sz w:val="24"/>
          <w:szCs w:val="24"/>
        </w:rPr>
        <w:t xml:space="preserve">La situation financière et opérationnelle de la SNE est très préoccupante et de nouvelles améliorations de l'efficacité opérationnelle, des outils de gestion et du réseau sont indispensables. </w:t>
      </w:r>
    </w:p>
    <w:p w14:paraId="3526C070" w14:textId="77777777" w:rsidR="007F710F" w:rsidRPr="00FD223B" w:rsidRDefault="007F710F" w:rsidP="00ED58ED">
      <w:pPr>
        <w:pStyle w:val="Paragraphedeliste"/>
        <w:numPr>
          <w:ilvl w:val="0"/>
          <w:numId w:val="26"/>
        </w:numPr>
        <w:jc w:val="both"/>
        <w:rPr>
          <w:rFonts w:ascii="Times New Roman" w:hAnsi="Times New Roman"/>
          <w:sz w:val="24"/>
          <w:szCs w:val="24"/>
        </w:rPr>
      </w:pPr>
      <w:r w:rsidRPr="00FD223B">
        <w:rPr>
          <w:rFonts w:ascii="Times New Roman" w:hAnsi="Times New Roman"/>
          <w:sz w:val="24"/>
          <w:szCs w:val="24"/>
        </w:rPr>
        <w:t>Le nouveau cadre institutionnel n'est pas encore pleinement opérationnel et les capacités des acteurs du secteur sont très limitées pour planifier et mettre en œuvre efficacement les stratégies d'électrification.</w:t>
      </w:r>
    </w:p>
    <w:p w14:paraId="2AB15F4E" w14:textId="77777777" w:rsidR="007F710F" w:rsidRPr="00FD223B" w:rsidRDefault="007F710F" w:rsidP="007F710F">
      <w:pPr>
        <w:ind w:left="426"/>
        <w:jc w:val="both"/>
        <w:rPr>
          <w:rFonts w:ascii="Times New Roman" w:hAnsi="Times New Roman"/>
          <w:sz w:val="24"/>
          <w:szCs w:val="24"/>
        </w:rPr>
      </w:pPr>
      <w:r w:rsidRPr="00FD223B">
        <w:rPr>
          <w:rFonts w:ascii="Times New Roman" w:hAnsi="Times New Roman"/>
          <w:sz w:val="24"/>
          <w:szCs w:val="24"/>
        </w:rPr>
        <w:t>Le réseau de N’Djaména est alimenté à partir de quatre postes transport 90/15 kV de la boucle 90 kV (postes de Garangoussou, de Lamadji, de Gassi et de N’Djaména), et se compose essentiellement des éléments suivants :</w:t>
      </w:r>
    </w:p>
    <w:p w14:paraId="71A20C46" w14:textId="77777777" w:rsidR="007F710F" w:rsidRPr="0019531C" w:rsidRDefault="007F710F" w:rsidP="00ED58ED">
      <w:pPr>
        <w:pStyle w:val="Paragraphedeliste"/>
        <w:numPr>
          <w:ilvl w:val="0"/>
          <w:numId w:val="26"/>
        </w:numPr>
        <w:jc w:val="both"/>
        <w:rPr>
          <w:rFonts w:ascii="Times New Roman" w:hAnsi="Times New Roman"/>
          <w:sz w:val="24"/>
          <w:szCs w:val="24"/>
        </w:rPr>
      </w:pPr>
      <w:r w:rsidRPr="0019531C">
        <w:rPr>
          <w:rFonts w:ascii="Times New Roman" w:hAnsi="Times New Roman"/>
          <w:sz w:val="24"/>
          <w:szCs w:val="24"/>
        </w:rPr>
        <w:t>d’un réseau HTA ou MT d’environ 467 km en 15 kV qui assure la desserte des postes de distribution publics, mixtes et clients MT de la SNE ;</w:t>
      </w:r>
    </w:p>
    <w:p w14:paraId="70BDCA92" w14:textId="77777777" w:rsidR="007F710F" w:rsidRPr="0019531C" w:rsidRDefault="007F710F" w:rsidP="00ED58ED">
      <w:pPr>
        <w:pStyle w:val="Paragraphedeliste"/>
        <w:numPr>
          <w:ilvl w:val="0"/>
          <w:numId w:val="26"/>
        </w:numPr>
        <w:jc w:val="both"/>
        <w:rPr>
          <w:rFonts w:ascii="Times New Roman" w:hAnsi="Times New Roman"/>
          <w:sz w:val="24"/>
          <w:szCs w:val="24"/>
        </w:rPr>
      </w:pPr>
      <w:r w:rsidRPr="0019531C">
        <w:rPr>
          <w:rFonts w:ascii="Times New Roman" w:hAnsi="Times New Roman"/>
          <w:sz w:val="24"/>
          <w:szCs w:val="24"/>
        </w:rPr>
        <w:t>de deux (2) postes de répartition (T30 et T100) ;</w:t>
      </w:r>
    </w:p>
    <w:p w14:paraId="3C1127AB" w14:textId="77777777" w:rsidR="007F710F" w:rsidRPr="0019531C" w:rsidRDefault="007F710F" w:rsidP="00ED58ED">
      <w:pPr>
        <w:pStyle w:val="Paragraphedeliste"/>
        <w:numPr>
          <w:ilvl w:val="0"/>
          <w:numId w:val="26"/>
        </w:numPr>
        <w:jc w:val="both"/>
        <w:rPr>
          <w:rFonts w:ascii="Times New Roman" w:hAnsi="Times New Roman"/>
          <w:sz w:val="24"/>
          <w:szCs w:val="24"/>
        </w:rPr>
      </w:pPr>
      <w:r w:rsidRPr="0019531C">
        <w:rPr>
          <w:rFonts w:ascii="Times New Roman" w:hAnsi="Times New Roman"/>
          <w:sz w:val="24"/>
          <w:szCs w:val="24"/>
        </w:rPr>
        <w:t>de 554 postes MT/BT ;</w:t>
      </w:r>
    </w:p>
    <w:p w14:paraId="792BA2DC" w14:textId="77777777" w:rsidR="007F710F" w:rsidRPr="0019531C" w:rsidRDefault="007F710F" w:rsidP="00ED58ED">
      <w:pPr>
        <w:pStyle w:val="Paragraphedeliste"/>
        <w:numPr>
          <w:ilvl w:val="0"/>
          <w:numId w:val="26"/>
        </w:numPr>
        <w:jc w:val="both"/>
        <w:rPr>
          <w:rFonts w:ascii="Times New Roman" w:hAnsi="Times New Roman"/>
          <w:sz w:val="24"/>
          <w:szCs w:val="24"/>
        </w:rPr>
      </w:pPr>
      <w:r w:rsidRPr="0019531C">
        <w:rPr>
          <w:rFonts w:ascii="Times New Roman" w:hAnsi="Times New Roman"/>
          <w:sz w:val="24"/>
          <w:szCs w:val="24"/>
        </w:rPr>
        <w:t xml:space="preserve">d’un réseau Basse Tension (BT) d’environ 838 km qui assure la desserte de la clientèle BT à partir des postes HTA / BT. </w:t>
      </w:r>
    </w:p>
    <w:p w14:paraId="1A13C6AA" w14:textId="77777777" w:rsidR="007F710F" w:rsidRPr="00F77113" w:rsidRDefault="007F710F" w:rsidP="007F710F">
      <w:pPr>
        <w:ind w:left="426"/>
        <w:jc w:val="both"/>
        <w:rPr>
          <w:rFonts w:ascii="Times New Roman" w:hAnsi="Times New Roman"/>
          <w:sz w:val="24"/>
          <w:szCs w:val="24"/>
        </w:rPr>
      </w:pPr>
      <w:r w:rsidRPr="00FD223B">
        <w:rPr>
          <w:rFonts w:ascii="Times New Roman" w:hAnsi="Times New Roman"/>
          <w:sz w:val="24"/>
          <w:szCs w:val="24"/>
        </w:rPr>
        <w:t>La puissance totale installée en Postes sources la livraison du réseau de distribution est de 135 MW. Des travaux sont en cours sur la sous-station de Gassi et celle de Lamadji pour l’ajout d’un transformateur de 25 MVA et la création de 4 départs. Un nouveau transformateur de 40 MVA sera installé au Poste de Lamadji pour augmenter la capacité d’évacuation de Djermaya. Ces investissements permettront d’évacuer, d’ici fin 2021, une puissance de 220 MW au niveau des postes sources.</w:t>
      </w:r>
    </w:p>
    <w:p w14:paraId="74188819" w14:textId="61F42362" w:rsidR="007F5106" w:rsidRPr="00F77113" w:rsidRDefault="007F5106" w:rsidP="0065792D">
      <w:pPr>
        <w:ind w:left="426"/>
        <w:jc w:val="both"/>
        <w:rPr>
          <w:rFonts w:ascii="Times New Roman" w:hAnsi="Times New Roman"/>
          <w:sz w:val="24"/>
          <w:szCs w:val="24"/>
        </w:rPr>
      </w:pPr>
    </w:p>
    <w:p w14:paraId="04EAFF78" w14:textId="7B8C838D" w:rsidR="0059050B" w:rsidRPr="00F77113" w:rsidRDefault="0059050B" w:rsidP="0058536D">
      <w:pPr>
        <w:pStyle w:val="Paragraphedeliste"/>
        <w:keepNext/>
        <w:numPr>
          <w:ilvl w:val="0"/>
          <w:numId w:val="1"/>
        </w:numPr>
        <w:tabs>
          <w:tab w:val="left" w:pos="567"/>
        </w:tabs>
        <w:spacing w:before="240" w:after="240"/>
        <w:ind w:left="0" w:hanging="426"/>
        <w:contextualSpacing w:val="0"/>
        <w:outlineLvl w:val="0"/>
        <w:rPr>
          <w:rFonts w:ascii="Times New Roman" w:hAnsi="Times New Roman"/>
          <w:b/>
          <w:bCs/>
          <w:sz w:val="24"/>
          <w:szCs w:val="16"/>
          <w:lang w:eastAsia="fr-FR"/>
        </w:rPr>
      </w:pPr>
      <w:bookmarkStart w:id="13" w:name="_Toc95391829"/>
      <w:r w:rsidRPr="00F77113">
        <w:rPr>
          <w:rFonts w:ascii="Times New Roman" w:hAnsi="Times New Roman"/>
          <w:b/>
          <w:bCs/>
          <w:sz w:val="24"/>
          <w:szCs w:val="16"/>
          <w:lang w:eastAsia="fr-FR"/>
        </w:rPr>
        <w:t>Objectifs des Termes de Référence</w:t>
      </w:r>
      <w:bookmarkEnd w:id="13"/>
    </w:p>
    <w:p w14:paraId="589FBD25" w14:textId="6FAD4C4B" w:rsidR="001727B4" w:rsidRPr="00F77113" w:rsidRDefault="001727B4" w:rsidP="001727B4">
      <w:pPr>
        <w:jc w:val="both"/>
        <w:rPr>
          <w:rFonts w:ascii="Times New Roman" w:hAnsi="Times New Roman"/>
          <w:sz w:val="24"/>
          <w:szCs w:val="24"/>
        </w:rPr>
      </w:pPr>
      <w:r w:rsidRPr="00F77113">
        <w:rPr>
          <w:rFonts w:ascii="Times New Roman" w:hAnsi="Times New Roman"/>
          <w:sz w:val="24"/>
          <w:szCs w:val="24"/>
        </w:rPr>
        <w:t xml:space="preserve">L’objectif des présents termes de référence est </w:t>
      </w:r>
      <w:r w:rsidR="00C6220A">
        <w:rPr>
          <w:rFonts w:ascii="Times New Roman" w:hAnsi="Times New Roman"/>
          <w:sz w:val="24"/>
          <w:szCs w:val="24"/>
        </w:rPr>
        <w:t xml:space="preserve">la réalisation par </w:t>
      </w:r>
      <w:r w:rsidRPr="00F77113">
        <w:rPr>
          <w:rFonts w:ascii="Times New Roman" w:hAnsi="Times New Roman"/>
          <w:sz w:val="24"/>
          <w:szCs w:val="24"/>
        </w:rPr>
        <w:t xml:space="preserve">un bureau de Consultants ou un groupement de bureaux de Consultants qualifiés et compétents, </w:t>
      </w:r>
      <w:r w:rsidR="00C6220A">
        <w:rPr>
          <w:rFonts w:ascii="Times New Roman" w:hAnsi="Times New Roman"/>
          <w:sz w:val="24"/>
          <w:szCs w:val="24"/>
        </w:rPr>
        <w:t>de</w:t>
      </w:r>
      <w:r w:rsidRPr="00F77113">
        <w:rPr>
          <w:rFonts w:ascii="Times New Roman" w:hAnsi="Times New Roman"/>
          <w:sz w:val="24"/>
          <w:szCs w:val="24"/>
        </w:rPr>
        <w:t xml:space="preserve"> </w:t>
      </w:r>
      <w:r w:rsidR="00C6220A">
        <w:rPr>
          <w:rFonts w:ascii="Times New Roman" w:hAnsi="Times New Roman"/>
          <w:sz w:val="24"/>
          <w:szCs w:val="24"/>
        </w:rPr>
        <w:t>l’</w:t>
      </w:r>
      <w:r w:rsidR="00D67D6D" w:rsidRPr="00F77113">
        <w:rPr>
          <w:rFonts w:ascii="Times New Roman" w:hAnsi="Times New Roman"/>
          <w:sz w:val="24"/>
          <w:szCs w:val="24"/>
        </w:rPr>
        <w:t xml:space="preserve">évaluation technique, économique financière et environnementale préliminaire de la dorsale trans-sahélienne </w:t>
      </w:r>
      <w:r w:rsidR="00C6220A" w:rsidRPr="00F77113">
        <w:rPr>
          <w:rFonts w:ascii="Times New Roman" w:hAnsi="Times New Roman"/>
          <w:sz w:val="24"/>
          <w:szCs w:val="24"/>
        </w:rPr>
        <w:t xml:space="preserve">du G5 Sahel </w:t>
      </w:r>
      <w:r w:rsidR="00C6220A">
        <w:rPr>
          <w:rFonts w:ascii="Times New Roman" w:hAnsi="Times New Roman"/>
          <w:sz w:val="24"/>
          <w:szCs w:val="24"/>
        </w:rPr>
        <w:t>incluant</w:t>
      </w:r>
      <w:r w:rsidR="00C6220A" w:rsidRPr="00F77113">
        <w:rPr>
          <w:rFonts w:ascii="Times New Roman" w:hAnsi="Times New Roman"/>
          <w:sz w:val="24"/>
          <w:szCs w:val="24"/>
        </w:rPr>
        <w:t xml:space="preserve"> </w:t>
      </w:r>
      <w:r w:rsidR="00D67D6D" w:rsidRPr="00F77113">
        <w:rPr>
          <w:rFonts w:ascii="Times New Roman" w:hAnsi="Times New Roman"/>
          <w:sz w:val="24"/>
          <w:szCs w:val="24"/>
        </w:rPr>
        <w:t xml:space="preserve">des parcs solaires à vocation régionale </w:t>
      </w:r>
      <w:r w:rsidR="00C6220A">
        <w:rPr>
          <w:rFonts w:ascii="Times New Roman" w:hAnsi="Times New Roman"/>
          <w:sz w:val="24"/>
          <w:szCs w:val="24"/>
        </w:rPr>
        <w:t xml:space="preserve">qui </w:t>
      </w:r>
      <w:r w:rsidR="00002651">
        <w:rPr>
          <w:rFonts w:ascii="Times New Roman" w:hAnsi="Times New Roman"/>
          <w:sz w:val="24"/>
          <w:szCs w:val="24"/>
        </w:rPr>
        <w:t>y</w:t>
      </w:r>
      <w:r w:rsidR="00C959EF">
        <w:rPr>
          <w:rFonts w:ascii="Times New Roman" w:hAnsi="Times New Roman"/>
          <w:sz w:val="24"/>
          <w:szCs w:val="24"/>
        </w:rPr>
        <w:t xml:space="preserve"> </w:t>
      </w:r>
      <w:r w:rsidR="00C6220A">
        <w:rPr>
          <w:rFonts w:ascii="Times New Roman" w:hAnsi="Times New Roman"/>
          <w:sz w:val="24"/>
          <w:szCs w:val="24"/>
        </w:rPr>
        <w:t xml:space="preserve">seront </w:t>
      </w:r>
      <w:r w:rsidR="00D67D6D" w:rsidRPr="00F77113">
        <w:rPr>
          <w:rFonts w:ascii="Times New Roman" w:hAnsi="Times New Roman"/>
          <w:sz w:val="24"/>
          <w:szCs w:val="24"/>
        </w:rPr>
        <w:t>connectés.</w:t>
      </w:r>
    </w:p>
    <w:p w14:paraId="323983C8" w14:textId="77777777" w:rsidR="00F8167E" w:rsidRPr="00F77113" w:rsidRDefault="00F8167E" w:rsidP="001727B4">
      <w:pPr>
        <w:jc w:val="both"/>
        <w:rPr>
          <w:rFonts w:ascii="Times New Roman" w:hAnsi="Times New Roman"/>
          <w:sz w:val="24"/>
          <w:szCs w:val="24"/>
        </w:rPr>
      </w:pPr>
    </w:p>
    <w:p w14:paraId="4FA34DB4" w14:textId="5D6BF1FC" w:rsidR="00073A27" w:rsidRPr="00F77113" w:rsidRDefault="00073A27" w:rsidP="0058536D">
      <w:pPr>
        <w:pStyle w:val="Paragraphedeliste"/>
        <w:keepNext/>
        <w:numPr>
          <w:ilvl w:val="0"/>
          <w:numId w:val="1"/>
        </w:numPr>
        <w:tabs>
          <w:tab w:val="left" w:pos="567"/>
        </w:tabs>
        <w:spacing w:before="240" w:after="240"/>
        <w:ind w:left="0" w:hanging="426"/>
        <w:contextualSpacing w:val="0"/>
        <w:outlineLvl w:val="0"/>
        <w:rPr>
          <w:rFonts w:ascii="Times New Roman" w:hAnsi="Times New Roman"/>
          <w:b/>
          <w:bCs/>
          <w:sz w:val="24"/>
          <w:szCs w:val="16"/>
          <w:lang w:eastAsia="fr-FR"/>
        </w:rPr>
      </w:pPr>
      <w:bookmarkStart w:id="14" w:name="_Toc233712943"/>
      <w:bookmarkStart w:id="15" w:name="_Toc50041750"/>
      <w:bookmarkStart w:id="16" w:name="_Toc53744392"/>
      <w:bookmarkStart w:id="17" w:name="_Toc95391830"/>
      <w:r w:rsidRPr="00F77113">
        <w:rPr>
          <w:rFonts w:ascii="Times New Roman" w:hAnsi="Times New Roman"/>
          <w:b/>
          <w:bCs/>
          <w:sz w:val="24"/>
          <w:szCs w:val="16"/>
          <w:lang w:eastAsia="fr-FR"/>
        </w:rPr>
        <w:lastRenderedPageBreak/>
        <w:t>Etendue des Prestations</w:t>
      </w:r>
      <w:bookmarkEnd w:id="14"/>
      <w:bookmarkEnd w:id="15"/>
      <w:bookmarkEnd w:id="16"/>
      <w:bookmarkEnd w:id="17"/>
      <w:r w:rsidRPr="00F77113">
        <w:rPr>
          <w:rFonts w:ascii="Times New Roman" w:hAnsi="Times New Roman"/>
          <w:b/>
          <w:bCs/>
          <w:sz w:val="24"/>
          <w:szCs w:val="16"/>
          <w:lang w:eastAsia="fr-FR"/>
        </w:rPr>
        <w:t xml:space="preserve"> </w:t>
      </w:r>
    </w:p>
    <w:p w14:paraId="6EEF4293" w14:textId="5ED97186" w:rsidR="00073A27" w:rsidRPr="00F77113" w:rsidRDefault="00073A27" w:rsidP="00DD05F1">
      <w:pPr>
        <w:jc w:val="both"/>
        <w:rPr>
          <w:rFonts w:ascii="Times New Roman" w:hAnsi="Times New Roman"/>
          <w:sz w:val="24"/>
          <w:szCs w:val="24"/>
        </w:rPr>
      </w:pPr>
      <w:r w:rsidRPr="00F77113">
        <w:rPr>
          <w:rFonts w:ascii="Times New Roman" w:hAnsi="Times New Roman"/>
          <w:sz w:val="24"/>
          <w:szCs w:val="24"/>
        </w:rPr>
        <w:t xml:space="preserve">Le Consultant devra entreprendre l’étude et fournir les services requis dans les règles de l’art et ceci, conformément aux </w:t>
      </w:r>
      <w:r w:rsidR="002A289D">
        <w:rPr>
          <w:rFonts w:ascii="Times New Roman" w:hAnsi="Times New Roman"/>
          <w:sz w:val="24"/>
          <w:szCs w:val="24"/>
        </w:rPr>
        <w:t xml:space="preserve">standards internationaux </w:t>
      </w:r>
      <w:r w:rsidRPr="00F77113">
        <w:rPr>
          <w:rFonts w:ascii="Times New Roman" w:hAnsi="Times New Roman"/>
          <w:sz w:val="24"/>
          <w:szCs w:val="24"/>
        </w:rPr>
        <w:t xml:space="preserve">reconnus en matière de services de consultant. Le Consultant s’assurera aussi de la conformité aux normes internationales, aux lois et règlements applicables dans les pays concernés et aux accords internationaux sur l’environnement ratifiés par les pays impliqués dans le projet, de même qu’aux directives </w:t>
      </w:r>
      <w:r w:rsidR="00364431" w:rsidRPr="00F77113">
        <w:rPr>
          <w:rFonts w:ascii="Times New Roman" w:hAnsi="Times New Roman"/>
          <w:sz w:val="24"/>
          <w:szCs w:val="24"/>
        </w:rPr>
        <w:t xml:space="preserve">des partenaires techniques et financiers traditionnels comme </w:t>
      </w:r>
      <w:r w:rsidRPr="00F77113">
        <w:rPr>
          <w:rFonts w:ascii="Times New Roman" w:hAnsi="Times New Roman"/>
          <w:sz w:val="24"/>
          <w:szCs w:val="24"/>
        </w:rPr>
        <w:t xml:space="preserve">de la Banque Africaine de Développement (BAD), de la Banque Mondiale (BM), de l’Agence Française de Développement (AFD), et de l’Union Européenne (UE). </w:t>
      </w:r>
    </w:p>
    <w:p w14:paraId="217FF6E5" w14:textId="3A87E578" w:rsidR="00073A27" w:rsidRPr="00F77113" w:rsidRDefault="00073A27" w:rsidP="00DD05F1">
      <w:pPr>
        <w:jc w:val="both"/>
        <w:rPr>
          <w:rFonts w:ascii="Times New Roman" w:hAnsi="Times New Roman"/>
          <w:sz w:val="24"/>
          <w:szCs w:val="24"/>
        </w:rPr>
      </w:pPr>
      <w:r w:rsidRPr="00F77113">
        <w:rPr>
          <w:rFonts w:ascii="Times New Roman" w:hAnsi="Times New Roman"/>
          <w:sz w:val="24"/>
          <w:szCs w:val="24"/>
        </w:rPr>
        <w:t xml:space="preserve">En cas de contradiction entre les lois, règlements et directives applicables, </w:t>
      </w:r>
      <w:r w:rsidR="00180B66">
        <w:rPr>
          <w:rFonts w:ascii="Times New Roman" w:hAnsi="Times New Roman"/>
          <w:sz w:val="24"/>
          <w:szCs w:val="24"/>
        </w:rPr>
        <w:t>les</w:t>
      </w:r>
      <w:r w:rsidRPr="00F77113">
        <w:rPr>
          <w:rFonts w:ascii="Times New Roman" w:hAnsi="Times New Roman"/>
          <w:sz w:val="24"/>
          <w:szCs w:val="24"/>
        </w:rPr>
        <w:t xml:space="preserve"> </w:t>
      </w:r>
      <w:r w:rsidR="00180B66">
        <w:rPr>
          <w:rFonts w:ascii="Times New Roman" w:hAnsi="Times New Roman"/>
          <w:sz w:val="24"/>
          <w:szCs w:val="24"/>
        </w:rPr>
        <w:t>d</w:t>
      </w:r>
      <w:r w:rsidRPr="00F77113">
        <w:rPr>
          <w:rFonts w:ascii="Times New Roman" w:hAnsi="Times New Roman"/>
          <w:sz w:val="24"/>
          <w:szCs w:val="24"/>
        </w:rPr>
        <w:t>irect</w:t>
      </w:r>
      <w:r w:rsidR="00C92082">
        <w:rPr>
          <w:rFonts w:ascii="Times New Roman" w:hAnsi="Times New Roman"/>
          <w:sz w:val="24"/>
          <w:szCs w:val="24"/>
        </w:rPr>
        <w:t xml:space="preserve">ives </w:t>
      </w:r>
      <w:r w:rsidRPr="00F77113">
        <w:rPr>
          <w:rFonts w:ascii="Times New Roman" w:hAnsi="Times New Roman"/>
          <w:sz w:val="24"/>
          <w:szCs w:val="24"/>
        </w:rPr>
        <w:t xml:space="preserve"> les plus </w:t>
      </w:r>
      <w:r w:rsidR="00180B66">
        <w:rPr>
          <w:rFonts w:ascii="Times New Roman" w:hAnsi="Times New Roman"/>
          <w:sz w:val="24"/>
          <w:szCs w:val="24"/>
        </w:rPr>
        <w:t>exigeantes</w:t>
      </w:r>
      <w:r w:rsidR="00180B66" w:rsidRPr="00F77113">
        <w:rPr>
          <w:rFonts w:ascii="Times New Roman" w:hAnsi="Times New Roman"/>
          <w:sz w:val="24"/>
          <w:szCs w:val="24"/>
        </w:rPr>
        <w:t xml:space="preserve"> </w:t>
      </w:r>
      <w:r w:rsidRPr="00F77113">
        <w:rPr>
          <w:rFonts w:ascii="Times New Roman" w:hAnsi="Times New Roman"/>
          <w:sz w:val="24"/>
          <w:szCs w:val="24"/>
        </w:rPr>
        <w:t>des institutions susmentionnées prévaudront.</w:t>
      </w:r>
    </w:p>
    <w:p w14:paraId="3B6EA14F" w14:textId="592AB3CC" w:rsidR="0051408C" w:rsidRDefault="00073A27" w:rsidP="00DD05F1">
      <w:pPr>
        <w:jc w:val="both"/>
        <w:rPr>
          <w:rFonts w:ascii="Times New Roman" w:hAnsi="Times New Roman"/>
          <w:sz w:val="24"/>
          <w:szCs w:val="24"/>
        </w:rPr>
      </w:pPr>
      <w:r w:rsidRPr="00F77113">
        <w:rPr>
          <w:rFonts w:ascii="Times New Roman" w:hAnsi="Times New Roman"/>
          <w:sz w:val="24"/>
          <w:szCs w:val="24"/>
        </w:rPr>
        <w:t>Au titre de l’étendue des services, le Consultant devra entreprendre</w:t>
      </w:r>
      <w:r w:rsidR="0051408C">
        <w:rPr>
          <w:rFonts w:ascii="Times New Roman" w:hAnsi="Times New Roman"/>
          <w:sz w:val="24"/>
          <w:szCs w:val="24"/>
        </w:rPr>
        <w:t> :</w:t>
      </w:r>
    </w:p>
    <w:p w14:paraId="0FD0DCE4" w14:textId="0A7AF16B" w:rsidR="0051408C" w:rsidRPr="000757F3" w:rsidRDefault="00073A27" w:rsidP="00ED58ED">
      <w:pPr>
        <w:pStyle w:val="Paragraphedeliste"/>
        <w:numPr>
          <w:ilvl w:val="0"/>
          <w:numId w:val="25"/>
        </w:numPr>
        <w:jc w:val="both"/>
        <w:rPr>
          <w:rFonts w:ascii="Times New Roman" w:hAnsi="Times New Roman"/>
          <w:sz w:val="24"/>
          <w:szCs w:val="24"/>
        </w:rPr>
      </w:pPr>
      <w:r w:rsidRPr="000757F3">
        <w:rPr>
          <w:rFonts w:ascii="Times New Roman" w:hAnsi="Times New Roman"/>
          <w:sz w:val="24"/>
          <w:szCs w:val="24"/>
        </w:rPr>
        <w:t>une étude préliminaire</w:t>
      </w:r>
      <w:r w:rsidR="0051408C" w:rsidRPr="000757F3">
        <w:rPr>
          <w:rFonts w:ascii="Times New Roman" w:hAnsi="Times New Roman"/>
          <w:sz w:val="24"/>
          <w:szCs w:val="24"/>
        </w:rPr>
        <w:t> </w:t>
      </w:r>
      <w:r w:rsidRPr="000757F3">
        <w:rPr>
          <w:rFonts w:ascii="Times New Roman" w:hAnsi="Times New Roman"/>
          <w:sz w:val="24"/>
          <w:szCs w:val="24"/>
        </w:rPr>
        <w:t>d</w:t>
      </w:r>
      <w:r w:rsidR="00180B66" w:rsidRPr="000757F3">
        <w:rPr>
          <w:rFonts w:ascii="Times New Roman" w:hAnsi="Times New Roman"/>
          <w:sz w:val="24"/>
          <w:szCs w:val="24"/>
        </w:rPr>
        <w:t>u</w:t>
      </w:r>
      <w:r w:rsidRPr="000757F3">
        <w:rPr>
          <w:rFonts w:ascii="Times New Roman" w:hAnsi="Times New Roman"/>
          <w:sz w:val="24"/>
          <w:szCs w:val="24"/>
        </w:rPr>
        <w:t xml:space="preserve"> tracé de </w:t>
      </w:r>
      <w:r w:rsidR="00180B66" w:rsidRPr="000757F3">
        <w:rPr>
          <w:rFonts w:ascii="Times New Roman" w:hAnsi="Times New Roman"/>
          <w:sz w:val="24"/>
          <w:szCs w:val="24"/>
        </w:rPr>
        <w:t xml:space="preserve">la </w:t>
      </w:r>
      <w:r w:rsidR="006937F2" w:rsidRPr="000757F3">
        <w:rPr>
          <w:rFonts w:ascii="Times New Roman" w:hAnsi="Times New Roman"/>
          <w:sz w:val="24"/>
          <w:szCs w:val="24"/>
        </w:rPr>
        <w:t>dorsale trans-sahélienne</w:t>
      </w:r>
      <w:r w:rsidR="00D67D6D" w:rsidRPr="000757F3">
        <w:rPr>
          <w:rFonts w:ascii="Times New Roman" w:hAnsi="Times New Roman"/>
          <w:sz w:val="24"/>
          <w:szCs w:val="24"/>
        </w:rPr>
        <w:t xml:space="preserve">, </w:t>
      </w:r>
      <w:r w:rsidR="00333DFE" w:rsidRPr="000757F3">
        <w:rPr>
          <w:rFonts w:ascii="Times New Roman" w:hAnsi="Times New Roman"/>
          <w:sz w:val="24"/>
          <w:szCs w:val="24"/>
        </w:rPr>
        <w:t xml:space="preserve">des sites </w:t>
      </w:r>
      <w:r w:rsidR="00180B66" w:rsidRPr="000757F3">
        <w:rPr>
          <w:rFonts w:ascii="Times New Roman" w:hAnsi="Times New Roman"/>
          <w:sz w:val="24"/>
          <w:szCs w:val="24"/>
        </w:rPr>
        <w:t>des</w:t>
      </w:r>
      <w:r w:rsidR="009B6F85" w:rsidRPr="000757F3">
        <w:rPr>
          <w:rFonts w:ascii="Times New Roman" w:hAnsi="Times New Roman"/>
          <w:sz w:val="24"/>
          <w:szCs w:val="24"/>
        </w:rPr>
        <w:t xml:space="preserve"> postes </w:t>
      </w:r>
      <w:r w:rsidR="00440679" w:rsidRPr="000757F3">
        <w:rPr>
          <w:rFonts w:ascii="Times New Roman" w:hAnsi="Times New Roman"/>
          <w:sz w:val="24"/>
          <w:szCs w:val="24"/>
        </w:rPr>
        <w:t>électriques</w:t>
      </w:r>
      <w:r w:rsidR="00333DFE" w:rsidRPr="000757F3">
        <w:rPr>
          <w:rFonts w:ascii="Times New Roman" w:hAnsi="Times New Roman"/>
          <w:sz w:val="24"/>
          <w:szCs w:val="24"/>
        </w:rPr>
        <w:t xml:space="preserve"> projetés</w:t>
      </w:r>
      <w:r w:rsidR="00440679" w:rsidRPr="000757F3">
        <w:rPr>
          <w:rFonts w:ascii="Times New Roman" w:hAnsi="Times New Roman"/>
          <w:sz w:val="24"/>
          <w:szCs w:val="24"/>
        </w:rPr>
        <w:t xml:space="preserve"> </w:t>
      </w:r>
      <w:r w:rsidR="009B6F85" w:rsidRPr="000757F3">
        <w:rPr>
          <w:rFonts w:ascii="Times New Roman" w:hAnsi="Times New Roman"/>
          <w:sz w:val="24"/>
          <w:szCs w:val="24"/>
        </w:rPr>
        <w:t xml:space="preserve">et </w:t>
      </w:r>
      <w:r w:rsidR="0051408C" w:rsidRPr="000757F3">
        <w:rPr>
          <w:rFonts w:ascii="Times New Roman" w:hAnsi="Times New Roman"/>
          <w:sz w:val="24"/>
          <w:szCs w:val="24"/>
        </w:rPr>
        <w:t xml:space="preserve">de </w:t>
      </w:r>
      <w:r w:rsidR="00333DFE" w:rsidRPr="000757F3">
        <w:rPr>
          <w:rFonts w:ascii="Times New Roman" w:hAnsi="Times New Roman"/>
          <w:sz w:val="24"/>
          <w:szCs w:val="24"/>
        </w:rPr>
        <w:t xml:space="preserve">ceux </w:t>
      </w:r>
      <w:r w:rsidR="00D67D6D" w:rsidRPr="000757F3">
        <w:rPr>
          <w:rFonts w:ascii="Times New Roman" w:hAnsi="Times New Roman"/>
          <w:sz w:val="24"/>
          <w:szCs w:val="24"/>
        </w:rPr>
        <w:t>devant abriter les centrales solaires régionales</w:t>
      </w:r>
      <w:r w:rsidR="006937F2" w:rsidRPr="000757F3">
        <w:rPr>
          <w:rFonts w:ascii="Times New Roman" w:hAnsi="Times New Roman"/>
          <w:sz w:val="24"/>
          <w:szCs w:val="24"/>
        </w:rPr>
        <w:t xml:space="preserve"> </w:t>
      </w:r>
      <w:r w:rsidR="00440679" w:rsidRPr="000757F3">
        <w:rPr>
          <w:rFonts w:ascii="Times New Roman" w:hAnsi="Times New Roman"/>
          <w:sz w:val="24"/>
          <w:szCs w:val="24"/>
        </w:rPr>
        <w:t>ainsi que le</w:t>
      </w:r>
      <w:r w:rsidR="00333DFE" w:rsidRPr="000757F3">
        <w:rPr>
          <w:rFonts w:ascii="Times New Roman" w:hAnsi="Times New Roman"/>
          <w:sz w:val="24"/>
          <w:szCs w:val="24"/>
        </w:rPr>
        <w:t xml:space="preserve"> tracé </w:t>
      </w:r>
      <w:r w:rsidR="00F47151" w:rsidRPr="000757F3">
        <w:rPr>
          <w:rFonts w:ascii="Times New Roman" w:hAnsi="Times New Roman"/>
          <w:sz w:val="24"/>
          <w:szCs w:val="24"/>
        </w:rPr>
        <w:t>des lignes</w:t>
      </w:r>
      <w:r w:rsidR="006937F2" w:rsidRPr="000757F3">
        <w:rPr>
          <w:rFonts w:ascii="Times New Roman" w:hAnsi="Times New Roman"/>
          <w:sz w:val="24"/>
          <w:szCs w:val="24"/>
        </w:rPr>
        <w:t xml:space="preserve"> de raccordement associées</w:t>
      </w:r>
      <w:r w:rsidRPr="000757F3">
        <w:rPr>
          <w:rFonts w:ascii="Times New Roman" w:hAnsi="Times New Roman"/>
          <w:sz w:val="24"/>
          <w:szCs w:val="24"/>
        </w:rPr>
        <w:t>,</w:t>
      </w:r>
      <w:r w:rsidR="006937F2" w:rsidRPr="000757F3">
        <w:rPr>
          <w:rFonts w:ascii="Times New Roman" w:hAnsi="Times New Roman"/>
          <w:sz w:val="24"/>
          <w:szCs w:val="24"/>
        </w:rPr>
        <w:t xml:space="preserve"> </w:t>
      </w:r>
      <w:r w:rsidRPr="000757F3">
        <w:rPr>
          <w:rFonts w:ascii="Times New Roman" w:hAnsi="Times New Roman"/>
          <w:sz w:val="24"/>
          <w:szCs w:val="24"/>
        </w:rPr>
        <w:t xml:space="preserve"> </w:t>
      </w:r>
    </w:p>
    <w:p w14:paraId="54D9C229" w14:textId="77777777" w:rsidR="0051408C" w:rsidRPr="000757F3" w:rsidRDefault="00333DFE" w:rsidP="00ED58ED">
      <w:pPr>
        <w:pStyle w:val="Paragraphedeliste"/>
        <w:numPr>
          <w:ilvl w:val="0"/>
          <w:numId w:val="25"/>
        </w:numPr>
        <w:jc w:val="both"/>
        <w:rPr>
          <w:rFonts w:ascii="Times New Roman" w:hAnsi="Times New Roman"/>
          <w:sz w:val="24"/>
          <w:szCs w:val="24"/>
        </w:rPr>
      </w:pPr>
      <w:r w:rsidRPr="000757F3">
        <w:rPr>
          <w:rFonts w:ascii="Times New Roman" w:hAnsi="Times New Roman"/>
          <w:sz w:val="24"/>
          <w:szCs w:val="24"/>
        </w:rPr>
        <w:t>une évaluation environnementale préliminaire</w:t>
      </w:r>
      <w:r w:rsidR="0051408C" w:rsidRPr="000757F3">
        <w:rPr>
          <w:rFonts w:ascii="Times New Roman" w:hAnsi="Times New Roman"/>
          <w:sz w:val="24"/>
          <w:szCs w:val="24"/>
        </w:rPr>
        <w:t xml:space="preserve"> des impacts du projet</w:t>
      </w:r>
      <w:r w:rsidR="00073A27" w:rsidRPr="000757F3">
        <w:rPr>
          <w:rFonts w:ascii="Times New Roman" w:hAnsi="Times New Roman"/>
          <w:sz w:val="24"/>
          <w:szCs w:val="24"/>
        </w:rPr>
        <w:t xml:space="preserve">, </w:t>
      </w:r>
    </w:p>
    <w:p w14:paraId="7AE0EE84" w14:textId="41911330" w:rsidR="0051408C" w:rsidRPr="000757F3" w:rsidRDefault="00073A27" w:rsidP="00ED58ED">
      <w:pPr>
        <w:pStyle w:val="Paragraphedeliste"/>
        <w:numPr>
          <w:ilvl w:val="0"/>
          <w:numId w:val="25"/>
        </w:numPr>
        <w:jc w:val="both"/>
        <w:rPr>
          <w:rFonts w:ascii="Times New Roman" w:hAnsi="Times New Roman"/>
          <w:sz w:val="24"/>
          <w:szCs w:val="24"/>
        </w:rPr>
      </w:pPr>
      <w:r w:rsidRPr="000757F3">
        <w:rPr>
          <w:rFonts w:ascii="Times New Roman" w:hAnsi="Times New Roman"/>
          <w:sz w:val="24"/>
          <w:szCs w:val="24"/>
        </w:rPr>
        <w:t>des études d</w:t>
      </w:r>
      <w:r w:rsidR="009C7558" w:rsidRPr="000757F3">
        <w:rPr>
          <w:rFonts w:ascii="Times New Roman" w:hAnsi="Times New Roman"/>
          <w:sz w:val="24"/>
          <w:szCs w:val="24"/>
        </w:rPr>
        <w:t xml:space="preserve">’intégration </w:t>
      </w:r>
      <w:r w:rsidR="00B25E4B" w:rsidRPr="001C5871">
        <w:rPr>
          <w:rFonts w:ascii="Times New Roman" w:hAnsi="Times New Roman"/>
          <w:sz w:val="24"/>
          <w:szCs w:val="24"/>
        </w:rPr>
        <w:t>des parcs solaires régionaux projetés</w:t>
      </w:r>
      <w:r w:rsidR="00B25E4B" w:rsidRPr="007248A2">
        <w:rPr>
          <w:rFonts w:ascii="Times New Roman" w:hAnsi="Times New Roman"/>
          <w:sz w:val="24"/>
          <w:szCs w:val="24"/>
        </w:rPr>
        <w:t xml:space="preserve"> </w:t>
      </w:r>
      <w:r w:rsidR="009C7558" w:rsidRPr="000757F3">
        <w:rPr>
          <w:rFonts w:ascii="Times New Roman" w:hAnsi="Times New Roman"/>
          <w:sz w:val="24"/>
          <w:szCs w:val="24"/>
        </w:rPr>
        <w:t>au</w:t>
      </w:r>
      <w:r w:rsidRPr="000757F3">
        <w:rPr>
          <w:rFonts w:ascii="Times New Roman" w:hAnsi="Times New Roman"/>
          <w:sz w:val="24"/>
          <w:szCs w:val="24"/>
        </w:rPr>
        <w:t xml:space="preserve"> réseau</w:t>
      </w:r>
      <w:r w:rsidR="009C7558" w:rsidRPr="000757F3">
        <w:rPr>
          <w:rFonts w:ascii="Times New Roman" w:hAnsi="Times New Roman"/>
          <w:sz w:val="24"/>
          <w:szCs w:val="24"/>
        </w:rPr>
        <w:t xml:space="preserve">, </w:t>
      </w:r>
    </w:p>
    <w:p w14:paraId="5E3872BC" w14:textId="77777777" w:rsidR="00DC1AE1" w:rsidRDefault="009C7558" w:rsidP="00ED58ED">
      <w:pPr>
        <w:pStyle w:val="Paragraphedeliste"/>
        <w:numPr>
          <w:ilvl w:val="0"/>
          <w:numId w:val="25"/>
        </w:numPr>
        <w:jc w:val="both"/>
        <w:rPr>
          <w:rFonts w:ascii="Times New Roman" w:hAnsi="Times New Roman"/>
          <w:sz w:val="24"/>
          <w:szCs w:val="24"/>
        </w:rPr>
      </w:pPr>
      <w:r w:rsidRPr="000757F3">
        <w:rPr>
          <w:rFonts w:ascii="Times New Roman" w:hAnsi="Times New Roman"/>
          <w:sz w:val="24"/>
          <w:szCs w:val="24"/>
        </w:rPr>
        <w:t>une conception technique préliminaire</w:t>
      </w:r>
      <w:r w:rsidR="00073A27" w:rsidRPr="000757F3">
        <w:rPr>
          <w:rFonts w:ascii="Times New Roman" w:hAnsi="Times New Roman"/>
          <w:sz w:val="24"/>
          <w:szCs w:val="24"/>
        </w:rPr>
        <w:t xml:space="preserve"> </w:t>
      </w:r>
    </w:p>
    <w:p w14:paraId="6EA65CAB" w14:textId="13952EF2" w:rsidR="0051408C" w:rsidRPr="000757F3" w:rsidRDefault="00DC1AE1" w:rsidP="00ED58ED">
      <w:pPr>
        <w:pStyle w:val="Paragraphedeliste"/>
        <w:numPr>
          <w:ilvl w:val="0"/>
          <w:numId w:val="25"/>
        </w:numPr>
        <w:jc w:val="both"/>
        <w:rPr>
          <w:rFonts w:ascii="Times New Roman" w:hAnsi="Times New Roman"/>
          <w:sz w:val="24"/>
          <w:szCs w:val="24"/>
        </w:rPr>
      </w:pPr>
      <w:r>
        <w:rPr>
          <w:rFonts w:ascii="Times New Roman" w:hAnsi="Times New Roman"/>
          <w:sz w:val="24"/>
          <w:szCs w:val="24"/>
        </w:rPr>
        <w:t xml:space="preserve">une </w:t>
      </w:r>
      <w:r w:rsidR="00CA3E99">
        <w:rPr>
          <w:rFonts w:ascii="Times New Roman" w:hAnsi="Times New Roman"/>
          <w:sz w:val="24"/>
          <w:szCs w:val="24"/>
        </w:rPr>
        <w:t>étude sur la</w:t>
      </w:r>
      <w:r>
        <w:rPr>
          <w:rFonts w:ascii="Times New Roman" w:hAnsi="Times New Roman"/>
          <w:sz w:val="24"/>
          <w:szCs w:val="24"/>
        </w:rPr>
        <w:t xml:space="preserve"> commercial</w:t>
      </w:r>
      <w:r w:rsidR="00CA3E99">
        <w:rPr>
          <w:rFonts w:ascii="Times New Roman" w:hAnsi="Times New Roman"/>
          <w:sz w:val="24"/>
          <w:szCs w:val="24"/>
        </w:rPr>
        <w:t xml:space="preserve">isation des fibres optiques </w:t>
      </w:r>
      <w:r w:rsidR="006971B4">
        <w:rPr>
          <w:rFonts w:ascii="Times New Roman" w:hAnsi="Times New Roman"/>
          <w:sz w:val="24"/>
          <w:szCs w:val="24"/>
        </w:rPr>
        <w:t>qui ser</w:t>
      </w:r>
      <w:r w:rsidR="00580012">
        <w:rPr>
          <w:rFonts w:ascii="Times New Roman" w:hAnsi="Times New Roman"/>
          <w:sz w:val="24"/>
          <w:szCs w:val="24"/>
        </w:rPr>
        <w:t>ont</w:t>
      </w:r>
      <w:r w:rsidR="006971B4">
        <w:rPr>
          <w:rFonts w:ascii="Times New Roman" w:hAnsi="Times New Roman"/>
          <w:sz w:val="24"/>
          <w:szCs w:val="24"/>
        </w:rPr>
        <w:t xml:space="preserve"> installées dans le câble de garde de la ligne </w:t>
      </w:r>
      <w:r w:rsidR="00073A27" w:rsidRPr="000757F3">
        <w:rPr>
          <w:rFonts w:ascii="Times New Roman" w:hAnsi="Times New Roman"/>
          <w:sz w:val="24"/>
          <w:szCs w:val="24"/>
        </w:rPr>
        <w:t xml:space="preserve">et </w:t>
      </w:r>
    </w:p>
    <w:p w14:paraId="5F34CDEA" w14:textId="58967665" w:rsidR="00073A27" w:rsidRPr="004E59F3" w:rsidRDefault="0051408C" w:rsidP="00ED58ED">
      <w:pPr>
        <w:pStyle w:val="Paragraphedeliste"/>
        <w:numPr>
          <w:ilvl w:val="0"/>
          <w:numId w:val="25"/>
        </w:numPr>
        <w:jc w:val="both"/>
        <w:rPr>
          <w:rFonts w:ascii="Times New Roman" w:hAnsi="Times New Roman"/>
          <w:sz w:val="24"/>
          <w:szCs w:val="24"/>
        </w:rPr>
      </w:pPr>
      <w:r w:rsidRPr="00B72DFB">
        <w:rPr>
          <w:rFonts w:ascii="Times New Roman" w:hAnsi="Times New Roman"/>
          <w:sz w:val="24"/>
          <w:szCs w:val="24"/>
        </w:rPr>
        <w:t xml:space="preserve">la préparation </w:t>
      </w:r>
      <w:r w:rsidR="00073A27" w:rsidRPr="00B72DFB">
        <w:rPr>
          <w:rFonts w:ascii="Times New Roman" w:hAnsi="Times New Roman"/>
          <w:sz w:val="24"/>
          <w:szCs w:val="24"/>
        </w:rPr>
        <w:t xml:space="preserve">des estimations préliminaires de coûts et des calendriers de mise en œuvre afin d’indiquer aux </w:t>
      </w:r>
      <w:r w:rsidR="009B144E" w:rsidRPr="00B72DFB">
        <w:rPr>
          <w:rFonts w:ascii="Times New Roman" w:hAnsi="Times New Roman"/>
          <w:sz w:val="24"/>
          <w:szCs w:val="24"/>
        </w:rPr>
        <w:t>parties prenantes</w:t>
      </w:r>
      <w:r w:rsidR="00073A27" w:rsidRPr="00B72DFB">
        <w:rPr>
          <w:rFonts w:ascii="Times New Roman" w:hAnsi="Times New Roman"/>
          <w:sz w:val="24"/>
          <w:szCs w:val="24"/>
        </w:rPr>
        <w:t xml:space="preserve"> les conditions </w:t>
      </w:r>
      <w:r w:rsidR="009B144E" w:rsidRPr="00B72DFB">
        <w:rPr>
          <w:rFonts w:ascii="Times New Roman" w:hAnsi="Times New Roman"/>
          <w:sz w:val="24"/>
          <w:szCs w:val="24"/>
        </w:rPr>
        <w:t xml:space="preserve">préliminaires </w:t>
      </w:r>
      <w:r w:rsidR="00073A27" w:rsidRPr="00B72DFB">
        <w:rPr>
          <w:rFonts w:ascii="Times New Roman" w:hAnsi="Times New Roman"/>
          <w:sz w:val="24"/>
          <w:szCs w:val="24"/>
        </w:rPr>
        <w:t>de mise en œuvre du projet.</w:t>
      </w:r>
    </w:p>
    <w:p w14:paraId="4B7A9B53" w14:textId="12B695B4" w:rsidR="00073A27" w:rsidRPr="00F77113" w:rsidRDefault="00073A27" w:rsidP="00DD05F1">
      <w:pPr>
        <w:jc w:val="both"/>
        <w:rPr>
          <w:rFonts w:ascii="Times New Roman" w:hAnsi="Times New Roman"/>
          <w:sz w:val="24"/>
          <w:szCs w:val="24"/>
        </w:rPr>
      </w:pPr>
      <w:r w:rsidRPr="00F77113">
        <w:rPr>
          <w:rFonts w:ascii="Times New Roman" w:hAnsi="Times New Roman"/>
          <w:sz w:val="24"/>
          <w:szCs w:val="24"/>
        </w:rPr>
        <w:t xml:space="preserve">Dans l’exécution de sa mission, le Consultant devra passer en revue </w:t>
      </w:r>
      <w:r w:rsidR="009B144E" w:rsidRPr="00F77113">
        <w:rPr>
          <w:rFonts w:ascii="Times New Roman" w:hAnsi="Times New Roman"/>
          <w:sz w:val="24"/>
          <w:szCs w:val="24"/>
        </w:rPr>
        <w:t xml:space="preserve">les études pertinentes au niveau des pays concernés et des institutions sous-régionales, notamment </w:t>
      </w:r>
      <w:r w:rsidRPr="00F77113">
        <w:rPr>
          <w:rFonts w:ascii="Times New Roman" w:hAnsi="Times New Roman"/>
          <w:sz w:val="24"/>
          <w:szCs w:val="24"/>
        </w:rPr>
        <w:t xml:space="preserve">le </w:t>
      </w:r>
      <w:r w:rsidR="00B25E4B" w:rsidRPr="00B25E4B">
        <w:rPr>
          <w:rFonts w:ascii="Times New Roman" w:hAnsi="Times New Roman"/>
          <w:sz w:val="24"/>
          <w:szCs w:val="24"/>
        </w:rPr>
        <w:t>Plan Directeur de la CEDEAO pour le Développement des Moyens Régionaux de Production et de Transport d’Energie Electrique 2019 - 2033</w:t>
      </w:r>
      <w:r w:rsidR="009B144E" w:rsidRPr="00F77113">
        <w:rPr>
          <w:rFonts w:ascii="Times New Roman" w:hAnsi="Times New Roman"/>
          <w:sz w:val="24"/>
          <w:szCs w:val="24"/>
        </w:rPr>
        <w:t xml:space="preserve">, </w:t>
      </w:r>
      <w:r w:rsidRPr="00F77113">
        <w:rPr>
          <w:rFonts w:ascii="Times New Roman" w:hAnsi="Times New Roman"/>
          <w:sz w:val="24"/>
          <w:szCs w:val="24"/>
        </w:rPr>
        <w:t xml:space="preserve">les plans directeurs nationaux des pays concernés dans l’optique de vérifier et investiguer </w:t>
      </w:r>
      <w:r w:rsidR="00333DFE" w:rsidRPr="00F77113">
        <w:rPr>
          <w:rFonts w:ascii="Times New Roman" w:hAnsi="Times New Roman"/>
          <w:sz w:val="24"/>
          <w:szCs w:val="24"/>
        </w:rPr>
        <w:t xml:space="preserve">si les investissements envisagés dans le cadre du présent projet assureront </w:t>
      </w:r>
      <w:r w:rsidR="00451BD8" w:rsidRPr="00F77113">
        <w:rPr>
          <w:rFonts w:ascii="Times New Roman" w:hAnsi="Times New Roman"/>
          <w:sz w:val="24"/>
          <w:szCs w:val="24"/>
        </w:rPr>
        <w:t xml:space="preserve">à terme, </w:t>
      </w:r>
      <w:r w:rsidR="00333DFE" w:rsidRPr="00F77113">
        <w:rPr>
          <w:rFonts w:ascii="Times New Roman" w:hAnsi="Times New Roman"/>
          <w:sz w:val="24"/>
          <w:szCs w:val="24"/>
        </w:rPr>
        <w:t>une exploitation normale du réseau régional.</w:t>
      </w:r>
      <w:r w:rsidRPr="00F77113">
        <w:rPr>
          <w:rFonts w:ascii="Times New Roman" w:hAnsi="Times New Roman"/>
          <w:sz w:val="24"/>
          <w:szCs w:val="24"/>
        </w:rPr>
        <w:t xml:space="preserve"> </w:t>
      </w:r>
    </w:p>
    <w:p w14:paraId="22B14584" w14:textId="78C2A5F0" w:rsidR="00073A27" w:rsidRPr="00F77113" w:rsidRDefault="00073A27" w:rsidP="00DD05F1">
      <w:pPr>
        <w:jc w:val="both"/>
        <w:rPr>
          <w:rFonts w:ascii="Times New Roman" w:hAnsi="Times New Roman"/>
          <w:sz w:val="24"/>
          <w:szCs w:val="24"/>
        </w:rPr>
      </w:pPr>
      <w:r w:rsidRPr="00F77113">
        <w:rPr>
          <w:rFonts w:ascii="Times New Roman" w:hAnsi="Times New Roman"/>
          <w:sz w:val="24"/>
          <w:szCs w:val="24"/>
        </w:rPr>
        <w:t>Le programme de travail du Consultant doit comprendre entre autres :</w:t>
      </w:r>
    </w:p>
    <w:p w14:paraId="60FD4D05" w14:textId="1D759B15" w:rsidR="00DD05F1" w:rsidRDefault="00DD05F1" w:rsidP="0041080D">
      <w:pPr>
        <w:pStyle w:val="PrformatHTML"/>
        <w:numPr>
          <w:ilvl w:val="0"/>
          <w:numId w:val="3"/>
        </w:numPr>
        <w:ind w:left="1276"/>
        <w:jc w:val="both"/>
        <w:rPr>
          <w:rFonts w:ascii="Times New Roman" w:hAnsi="Times New Roman" w:cs="Times New Roman"/>
          <w:color w:val="222222"/>
          <w:sz w:val="24"/>
          <w:szCs w:val="24"/>
        </w:rPr>
      </w:pPr>
      <w:bookmarkStart w:id="18" w:name="_Hlk69717991"/>
      <w:r w:rsidRPr="00F77113">
        <w:rPr>
          <w:rFonts w:ascii="Times New Roman" w:hAnsi="Times New Roman" w:cs="Times New Roman"/>
          <w:color w:val="222222"/>
          <w:sz w:val="24"/>
          <w:szCs w:val="24"/>
        </w:rPr>
        <w:t xml:space="preserve">Collecte </w:t>
      </w:r>
      <w:r w:rsidR="00440679" w:rsidRPr="00F77113">
        <w:rPr>
          <w:rFonts w:ascii="Times New Roman" w:hAnsi="Times New Roman" w:cs="Times New Roman"/>
          <w:color w:val="222222"/>
          <w:sz w:val="24"/>
          <w:szCs w:val="24"/>
        </w:rPr>
        <w:t>de toute information pertinente ayant rapport avec l’objet de l’étude</w:t>
      </w:r>
      <w:r w:rsidR="00945433" w:rsidRPr="00F77113">
        <w:rPr>
          <w:rFonts w:ascii="Times New Roman" w:hAnsi="Times New Roman" w:cs="Times New Roman"/>
          <w:color w:val="222222"/>
          <w:sz w:val="24"/>
          <w:szCs w:val="24"/>
        </w:rPr>
        <w:t xml:space="preserve">, </w:t>
      </w:r>
      <w:r w:rsidRPr="00F77113">
        <w:rPr>
          <w:rFonts w:ascii="Times New Roman" w:hAnsi="Times New Roman" w:cs="Times New Roman"/>
          <w:color w:val="222222"/>
          <w:sz w:val="24"/>
          <w:szCs w:val="24"/>
        </w:rPr>
        <w:t xml:space="preserve">examen </w:t>
      </w:r>
      <w:r w:rsidR="00945433" w:rsidRPr="00F77113">
        <w:rPr>
          <w:rFonts w:ascii="Times New Roman" w:hAnsi="Times New Roman" w:cs="Times New Roman"/>
          <w:color w:val="222222"/>
          <w:sz w:val="24"/>
          <w:szCs w:val="24"/>
        </w:rPr>
        <w:t xml:space="preserve">et analyse </w:t>
      </w:r>
      <w:r w:rsidRPr="00F77113">
        <w:rPr>
          <w:rFonts w:ascii="Times New Roman" w:hAnsi="Times New Roman" w:cs="Times New Roman"/>
          <w:color w:val="222222"/>
          <w:sz w:val="24"/>
          <w:szCs w:val="24"/>
        </w:rPr>
        <w:t>des données </w:t>
      </w:r>
      <w:r w:rsidR="00945433" w:rsidRPr="00F77113">
        <w:rPr>
          <w:rFonts w:ascii="Times New Roman" w:hAnsi="Times New Roman" w:cs="Times New Roman"/>
          <w:color w:val="222222"/>
          <w:sz w:val="24"/>
          <w:szCs w:val="24"/>
        </w:rPr>
        <w:t>notamment celles concernant</w:t>
      </w:r>
      <w:r w:rsidR="007F710F">
        <w:rPr>
          <w:rFonts w:ascii="Times New Roman" w:hAnsi="Times New Roman" w:cs="Times New Roman"/>
          <w:color w:val="222222"/>
          <w:sz w:val="24"/>
          <w:szCs w:val="24"/>
        </w:rPr>
        <w:t xml:space="preserve"> la demande d’énergie électrique,</w:t>
      </w:r>
      <w:r w:rsidR="00945433" w:rsidRPr="00F77113">
        <w:rPr>
          <w:rFonts w:ascii="Times New Roman" w:hAnsi="Times New Roman" w:cs="Times New Roman"/>
          <w:color w:val="222222"/>
          <w:sz w:val="24"/>
          <w:szCs w:val="24"/>
        </w:rPr>
        <w:t xml:space="preserve"> </w:t>
      </w:r>
      <w:r w:rsidR="00440679" w:rsidRPr="00F77113">
        <w:rPr>
          <w:rFonts w:ascii="Times New Roman" w:hAnsi="Times New Roman" w:cs="Times New Roman"/>
          <w:color w:val="222222"/>
          <w:sz w:val="24"/>
          <w:szCs w:val="24"/>
        </w:rPr>
        <w:t xml:space="preserve">les réseaux électriques nationaux et régionaux et les moyens de production actuels et planifiés à court et moyen terme </w:t>
      </w:r>
      <w:r w:rsidRPr="00F77113">
        <w:rPr>
          <w:rFonts w:ascii="Times New Roman" w:hAnsi="Times New Roman" w:cs="Times New Roman"/>
          <w:color w:val="222222"/>
          <w:sz w:val="24"/>
          <w:szCs w:val="24"/>
        </w:rPr>
        <w:t>;</w:t>
      </w:r>
    </w:p>
    <w:p w14:paraId="4B0D8064" w14:textId="6B806AFE" w:rsidR="000267AA" w:rsidRPr="00F77113" w:rsidRDefault="000267AA" w:rsidP="0041080D">
      <w:pPr>
        <w:pStyle w:val="PrformatHTML"/>
        <w:numPr>
          <w:ilvl w:val="0"/>
          <w:numId w:val="3"/>
        </w:numPr>
        <w:ind w:left="1276"/>
        <w:jc w:val="both"/>
        <w:rPr>
          <w:rFonts w:ascii="Times New Roman" w:hAnsi="Times New Roman" w:cs="Times New Roman"/>
          <w:color w:val="222222"/>
          <w:sz w:val="24"/>
          <w:szCs w:val="24"/>
        </w:rPr>
      </w:pPr>
      <w:r>
        <w:rPr>
          <w:rFonts w:ascii="Times New Roman" w:hAnsi="Times New Roman" w:cs="Times New Roman"/>
          <w:color w:val="222222"/>
          <w:sz w:val="24"/>
          <w:szCs w:val="24"/>
        </w:rPr>
        <w:t>Études par pays et globalement, des niveaux de la demande sur la période et le long du tracé envisagés et détermination des corrélations avec les productions planifiées ;</w:t>
      </w:r>
    </w:p>
    <w:p w14:paraId="5AD578D5" w14:textId="1F48D882" w:rsidR="00911056" w:rsidRPr="00F77113" w:rsidRDefault="00451BD8" w:rsidP="0041080D">
      <w:pPr>
        <w:pStyle w:val="PrformatHTML"/>
        <w:numPr>
          <w:ilvl w:val="0"/>
          <w:numId w:val="3"/>
        </w:numPr>
        <w:ind w:left="1276"/>
        <w:jc w:val="both"/>
        <w:rPr>
          <w:rFonts w:ascii="Times New Roman" w:hAnsi="Times New Roman" w:cs="Times New Roman"/>
          <w:color w:val="222222"/>
          <w:sz w:val="24"/>
          <w:szCs w:val="24"/>
        </w:rPr>
      </w:pPr>
      <w:r w:rsidRPr="00F77113">
        <w:rPr>
          <w:rFonts w:ascii="Times New Roman" w:hAnsi="Times New Roman" w:cs="Times New Roman"/>
          <w:color w:val="222222"/>
          <w:sz w:val="24"/>
          <w:szCs w:val="24"/>
        </w:rPr>
        <w:t>Etudes du réseau</w:t>
      </w:r>
      <w:r w:rsidR="00B25E4B">
        <w:rPr>
          <w:rFonts w:ascii="Times New Roman" w:hAnsi="Times New Roman" w:cs="Times New Roman"/>
          <w:color w:val="222222"/>
          <w:sz w:val="24"/>
          <w:szCs w:val="24"/>
        </w:rPr>
        <w:t xml:space="preserve"> et d</w:t>
      </w:r>
      <w:r w:rsidR="00911056" w:rsidRPr="00F77113">
        <w:rPr>
          <w:rFonts w:ascii="Times New Roman" w:hAnsi="Times New Roman" w:cs="Times New Roman"/>
          <w:color w:val="222222"/>
          <w:sz w:val="24"/>
          <w:szCs w:val="24"/>
        </w:rPr>
        <w:t xml:space="preserve">étermination du niveau </w:t>
      </w:r>
      <w:r w:rsidR="00B25E4B">
        <w:rPr>
          <w:rFonts w:ascii="Times New Roman" w:hAnsi="Times New Roman" w:cs="Times New Roman"/>
          <w:color w:val="222222"/>
          <w:sz w:val="24"/>
          <w:szCs w:val="24"/>
        </w:rPr>
        <w:t>optimal</w:t>
      </w:r>
      <w:r w:rsidR="00B25E4B" w:rsidRPr="00F77113">
        <w:rPr>
          <w:rFonts w:ascii="Times New Roman" w:hAnsi="Times New Roman" w:cs="Times New Roman"/>
          <w:color w:val="222222"/>
          <w:sz w:val="24"/>
          <w:szCs w:val="24"/>
        </w:rPr>
        <w:t> </w:t>
      </w:r>
      <w:r w:rsidR="00911056" w:rsidRPr="00F77113">
        <w:rPr>
          <w:rFonts w:ascii="Times New Roman" w:hAnsi="Times New Roman" w:cs="Times New Roman"/>
          <w:color w:val="222222"/>
          <w:sz w:val="24"/>
          <w:szCs w:val="24"/>
        </w:rPr>
        <w:t>de tension de la ligne</w:t>
      </w:r>
      <w:r w:rsidR="00B25E4B">
        <w:rPr>
          <w:rFonts w:ascii="Times New Roman" w:hAnsi="Times New Roman" w:cs="Times New Roman"/>
          <w:color w:val="222222"/>
          <w:sz w:val="24"/>
          <w:szCs w:val="24"/>
        </w:rPr>
        <w:t xml:space="preserve"> d’interconnexion</w:t>
      </w:r>
      <w:r w:rsidR="00002DE1">
        <w:rPr>
          <w:rFonts w:ascii="Times New Roman" w:hAnsi="Times New Roman" w:cs="Times New Roman"/>
          <w:color w:val="222222"/>
          <w:sz w:val="24"/>
          <w:szCs w:val="24"/>
        </w:rPr>
        <w:t> ;</w:t>
      </w:r>
    </w:p>
    <w:p w14:paraId="1FC41B36" w14:textId="6D896600" w:rsidR="00D82BAB" w:rsidRPr="00F77113" w:rsidRDefault="00DD05F1" w:rsidP="00D82BAB">
      <w:pPr>
        <w:pStyle w:val="PrformatHTML"/>
        <w:numPr>
          <w:ilvl w:val="0"/>
          <w:numId w:val="3"/>
        </w:numPr>
        <w:ind w:left="1276"/>
        <w:jc w:val="both"/>
        <w:rPr>
          <w:rFonts w:ascii="Times New Roman" w:hAnsi="Times New Roman" w:cs="Times New Roman"/>
          <w:color w:val="222222"/>
          <w:sz w:val="24"/>
          <w:szCs w:val="24"/>
        </w:rPr>
      </w:pPr>
      <w:r w:rsidRPr="00F77113">
        <w:rPr>
          <w:rFonts w:ascii="Times New Roman" w:hAnsi="Times New Roman" w:cs="Times New Roman"/>
          <w:color w:val="222222"/>
          <w:sz w:val="24"/>
          <w:szCs w:val="24"/>
        </w:rPr>
        <w:lastRenderedPageBreak/>
        <w:t>Étude de tracé de ligne</w:t>
      </w:r>
      <w:r w:rsidR="00C172A7" w:rsidRPr="00F77113">
        <w:rPr>
          <w:rFonts w:ascii="Times New Roman" w:hAnsi="Times New Roman" w:cs="Times New Roman"/>
          <w:color w:val="222222"/>
          <w:sz w:val="24"/>
          <w:szCs w:val="24"/>
        </w:rPr>
        <w:t xml:space="preserve"> </w:t>
      </w:r>
      <w:r w:rsidR="0026048E">
        <w:rPr>
          <w:rFonts w:ascii="Times New Roman" w:hAnsi="Times New Roman" w:cs="Times New Roman"/>
          <w:color w:val="222222"/>
          <w:sz w:val="24"/>
          <w:szCs w:val="24"/>
        </w:rPr>
        <w:t>en considérant une</w:t>
      </w:r>
      <w:r w:rsidR="0026048E" w:rsidRPr="0026048E">
        <w:rPr>
          <w:rFonts w:ascii="Times New Roman" w:hAnsi="Times New Roman" w:cs="Times New Roman"/>
          <w:color w:val="222222"/>
          <w:sz w:val="24"/>
          <w:szCs w:val="24"/>
        </w:rPr>
        <w:t xml:space="preserve"> connexion au réseau interconnecté de chaque pays</w:t>
      </w:r>
      <w:r w:rsidR="0026048E">
        <w:rPr>
          <w:rFonts w:ascii="Times New Roman" w:hAnsi="Times New Roman" w:cs="Times New Roman"/>
          <w:color w:val="222222"/>
          <w:sz w:val="24"/>
          <w:szCs w:val="24"/>
        </w:rPr>
        <w:t xml:space="preserve">, </w:t>
      </w:r>
      <w:r w:rsidR="00C172A7" w:rsidRPr="00F77113">
        <w:rPr>
          <w:rFonts w:ascii="Times New Roman" w:hAnsi="Times New Roman" w:cs="Times New Roman"/>
          <w:color w:val="222222"/>
          <w:sz w:val="24"/>
          <w:szCs w:val="24"/>
        </w:rPr>
        <w:t xml:space="preserve">y compris </w:t>
      </w:r>
      <w:r w:rsidR="00722CD6" w:rsidRPr="00F77113">
        <w:rPr>
          <w:rFonts w:ascii="Times New Roman" w:hAnsi="Times New Roman" w:cs="Times New Roman"/>
          <w:color w:val="222222"/>
          <w:sz w:val="24"/>
          <w:szCs w:val="24"/>
        </w:rPr>
        <w:t>le</w:t>
      </w:r>
      <w:r w:rsidR="00C172A7" w:rsidRPr="00F77113">
        <w:rPr>
          <w:rFonts w:ascii="Times New Roman" w:hAnsi="Times New Roman" w:cs="Times New Roman"/>
          <w:color w:val="222222"/>
          <w:sz w:val="24"/>
          <w:szCs w:val="24"/>
        </w:rPr>
        <w:t xml:space="preserve"> raccordement des parcs solaires</w:t>
      </w:r>
      <w:r w:rsidRPr="00F77113">
        <w:rPr>
          <w:rFonts w:ascii="Times New Roman" w:hAnsi="Times New Roman" w:cs="Times New Roman"/>
          <w:color w:val="222222"/>
          <w:sz w:val="24"/>
          <w:szCs w:val="24"/>
        </w:rPr>
        <w:t xml:space="preserve">, choix de l'emplacement des postes, </w:t>
      </w:r>
      <w:r w:rsidR="00911056" w:rsidRPr="00F77113">
        <w:rPr>
          <w:rFonts w:ascii="Times New Roman" w:hAnsi="Times New Roman" w:cs="Times New Roman"/>
          <w:color w:val="222222"/>
          <w:sz w:val="24"/>
          <w:szCs w:val="24"/>
        </w:rPr>
        <w:t>choix des sites des parcs solaires</w:t>
      </w:r>
      <w:r w:rsidR="00D82BAB" w:rsidRPr="00F77113">
        <w:rPr>
          <w:rFonts w:ascii="Times New Roman" w:hAnsi="Times New Roman" w:cs="Times New Roman"/>
          <w:color w:val="222222"/>
          <w:sz w:val="24"/>
          <w:szCs w:val="24"/>
        </w:rPr>
        <w:t> ;</w:t>
      </w:r>
      <w:r w:rsidR="00B66F07" w:rsidRPr="00F77113">
        <w:rPr>
          <w:rFonts w:ascii="Times New Roman" w:hAnsi="Times New Roman" w:cs="Times New Roman"/>
          <w:color w:val="222222"/>
          <w:sz w:val="24"/>
          <w:szCs w:val="24"/>
        </w:rPr>
        <w:t xml:space="preserve"> </w:t>
      </w:r>
    </w:p>
    <w:p w14:paraId="0B857048" w14:textId="641E69C0" w:rsidR="00D82BAB" w:rsidRPr="00F77113" w:rsidRDefault="00D82BAB" w:rsidP="00D82BAB">
      <w:pPr>
        <w:pStyle w:val="PrformatHTML"/>
        <w:numPr>
          <w:ilvl w:val="0"/>
          <w:numId w:val="3"/>
        </w:numPr>
        <w:ind w:left="1276"/>
        <w:jc w:val="both"/>
        <w:rPr>
          <w:rFonts w:ascii="Times New Roman" w:hAnsi="Times New Roman" w:cs="Times New Roman"/>
          <w:color w:val="222222"/>
          <w:sz w:val="24"/>
          <w:szCs w:val="24"/>
        </w:rPr>
      </w:pPr>
      <w:r w:rsidRPr="00F77113">
        <w:rPr>
          <w:rFonts w:ascii="Times New Roman" w:hAnsi="Times New Roman" w:cs="Times New Roman"/>
          <w:color w:val="222222"/>
          <w:sz w:val="24"/>
          <w:szCs w:val="24"/>
        </w:rPr>
        <w:t>Lidar</w:t>
      </w:r>
      <w:r w:rsidR="005804EA">
        <w:rPr>
          <w:rFonts w:ascii="Times New Roman" w:hAnsi="Times New Roman" w:cs="Times New Roman"/>
          <w:color w:val="222222"/>
          <w:sz w:val="24"/>
          <w:szCs w:val="24"/>
        </w:rPr>
        <w:t xml:space="preserve"> (optionnel)</w:t>
      </w:r>
      <w:r w:rsidRPr="00F77113">
        <w:rPr>
          <w:rFonts w:ascii="Times New Roman" w:hAnsi="Times New Roman" w:cs="Times New Roman"/>
          <w:color w:val="222222"/>
          <w:sz w:val="24"/>
          <w:szCs w:val="24"/>
        </w:rPr>
        <w:t> ;</w:t>
      </w:r>
    </w:p>
    <w:p w14:paraId="7788179E" w14:textId="77777777" w:rsidR="00D82BAB" w:rsidRPr="00F77113" w:rsidRDefault="007D1BBD" w:rsidP="00D82BAB">
      <w:pPr>
        <w:pStyle w:val="PrformatHTML"/>
        <w:numPr>
          <w:ilvl w:val="0"/>
          <w:numId w:val="3"/>
        </w:numPr>
        <w:ind w:left="1276"/>
        <w:jc w:val="both"/>
        <w:rPr>
          <w:rFonts w:ascii="Times New Roman" w:hAnsi="Times New Roman" w:cs="Times New Roman"/>
          <w:color w:val="222222"/>
          <w:sz w:val="24"/>
          <w:szCs w:val="24"/>
        </w:rPr>
      </w:pPr>
      <w:r w:rsidRPr="00F77113">
        <w:rPr>
          <w:rFonts w:ascii="Times New Roman" w:hAnsi="Times New Roman" w:cs="Times New Roman"/>
          <w:color w:val="222222"/>
          <w:sz w:val="24"/>
          <w:szCs w:val="24"/>
        </w:rPr>
        <w:t>Identification et recensement des communautés/villes et villages le long du tracé de la ligne et des postes de raccordement ;</w:t>
      </w:r>
      <w:r w:rsidR="00D82BAB" w:rsidRPr="00F77113">
        <w:rPr>
          <w:rFonts w:ascii="Times New Roman" w:hAnsi="Times New Roman" w:cs="Times New Roman"/>
          <w:color w:val="222222"/>
          <w:sz w:val="24"/>
          <w:szCs w:val="24"/>
        </w:rPr>
        <w:t xml:space="preserve"> </w:t>
      </w:r>
    </w:p>
    <w:p w14:paraId="2AC4B01A" w14:textId="68218B8A" w:rsidR="00D82BAB" w:rsidRDefault="00D82BAB" w:rsidP="00D82BAB">
      <w:pPr>
        <w:pStyle w:val="PrformatHTML"/>
        <w:numPr>
          <w:ilvl w:val="0"/>
          <w:numId w:val="3"/>
        </w:numPr>
        <w:ind w:left="1276"/>
        <w:jc w:val="both"/>
        <w:rPr>
          <w:rFonts w:ascii="Times New Roman" w:hAnsi="Times New Roman" w:cs="Times New Roman"/>
          <w:color w:val="222222"/>
          <w:sz w:val="24"/>
          <w:szCs w:val="24"/>
        </w:rPr>
      </w:pPr>
      <w:r w:rsidRPr="00F77113">
        <w:rPr>
          <w:rFonts w:ascii="Times New Roman" w:hAnsi="Times New Roman" w:cs="Times New Roman"/>
          <w:color w:val="222222"/>
          <w:sz w:val="24"/>
          <w:szCs w:val="24"/>
        </w:rPr>
        <w:t xml:space="preserve">Analyse de la ressource solaire disponible </w:t>
      </w:r>
      <w:r w:rsidR="00ED2D75" w:rsidRPr="00F77113">
        <w:rPr>
          <w:rFonts w:ascii="Times New Roman" w:hAnsi="Times New Roman" w:cs="Times New Roman"/>
          <w:color w:val="222222"/>
          <w:sz w:val="24"/>
          <w:szCs w:val="24"/>
        </w:rPr>
        <w:t>et campagne de mesure</w:t>
      </w:r>
      <w:r w:rsidR="00652200">
        <w:rPr>
          <w:rFonts w:ascii="Times New Roman" w:hAnsi="Times New Roman" w:cs="Times New Roman"/>
          <w:color w:val="222222"/>
          <w:sz w:val="24"/>
          <w:szCs w:val="24"/>
        </w:rPr>
        <w:t>s</w:t>
      </w:r>
      <w:r w:rsidR="00ED2D75" w:rsidRPr="00F77113">
        <w:rPr>
          <w:rFonts w:ascii="Times New Roman" w:hAnsi="Times New Roman" w:cs="Times New Roman"/>
          <w:color w:val="222222"/>
          <w:sz w:val="24"/>
          <w:szCs w:val="24"/>
        </w:rPr>
        <w:t xml:space="preserve"> solaire</w:t>
      </w:r>
      <w:r w:rsidR="00652200">
        <w:rPr>
          <w:rFonts w:ascii="Times New Roman" w:hAnsi="Times New Roman" w:cs="Times New Roman"/>
          <w:color w:val="222222"/>
          <w:sz w:val="24"/>
          <w:szCs w:val="24"/>
        </w:rPr>
        <w:t>s</w:t>
      </w:r>
      <w:r w:rsidR="00ED2D75" w:rsidRPr="00F77113">
        <w:rPr>
          <w:rFonts w:ascii="Times New Roman" w:hAnsi="Times New Roman" w:cs="Times New Roman"/>
          <w:color w:val="222222"/>
          <w:sz w:val="24"/>
          <w:szCs w:val="24"/>
        </w:rPr>
        <w:t xml:space="preserve"> </w:t>
      </w:r>
      <w:r w:rsidRPr="00F77113">
        <w:rPr>
          <w:rFonts w:ascii="Times New Roman" w:hAnsi="Times New Roman" w:cs="Times New Roman"/>
          <w:color w:val="222222"/>
          <w:sz w:val="24"/>
          <w:szCs w:val="24"/>
        </w:rPr>
        <w:t>sur chaque site sélectionné ;</w:t>
      </w:r>
    </w:p>
    <w:p w14:paraId="69F325EA" w14:textId="07D7F6A2" w:rsidR="006971B4" w:rsidRPr="00F77113" w:rsidRDefault="006971B4" w:rsidP="00D82BAB">
      <w:pPr>
        <w:pStyle w:val="PrformatHTML"/>
        <w:numPr>
          <w:ilvl w:val="0"/>
          <w:numId w:val="3"/>
        </w:numPr>
        <w:ind w:left="1276"/>
        <w:jc w:val="both"/>
        <w:rPr>
          <w:rFonts w:ascii="Times New Roman" w:hAnsi="Times New Roman" w:cs="Times New Roman"/>
          <w:color w:val="222222"/>
          <w:sz w:val="24"/>
          <w:szCs w:val="24"/>
        </w:rPr>
      </w:pPr>
      <w:r>
        <w:rPr>
          <w:rFonts w:ascii="Times New Roman" w:hAnsi="Times New Roman"/>
          <w:sz w:val="24"/>
          <w:szCs w:val="24"/>
        </w:rPr>
        <w:t xml:space="preserve">une étude </w:t>
      </w:r>
      <w:r w:rsidR="005D7D3C">
        <w:rPr>
          <w:rFonts w:ascii="Times New Roman" w:hAnsi="Times New Roman"/>
          <w:sz w:val="24"/>
          <w:szCs w:val="24"/>
        </w:rPr>
        <w:t xml:space="preserve">de </w:t>
      </w:r>
      <w:r>
        <w:rPr>
          <w:rFonts w:ascii="Times New Roman" w:hAnsi="Times New Roman"/>
          <w:sz w:val="24"/>
          <w:szCs w:val="24"/>
        </w:rPr>
        <w:t>la commercialisation des fibres optiques qui ser</w:t>
      </w:r>
      <w:r w:rsidR="00580012">
        <w:rPr>
          <w:rFonts w:ascii="Times New Roman" w:hAnsi="Times New Roman"/>
          <w:sz w:val="24"/>
          <w:szCs w:val="24"/>
        </w:rPr>
        <w:t>ont</w:t>
      </w:r>
      <w:r>
        <w:rPr>
          <w:rFonts w:ascii="Times New Roman" w:hAnsi="Times New Roman"/>
          <w:sz w:val="24"/>
          <w:szCs w:val="24"/>
        </w:rPr>
        <w:t xml:space="preserve"> installées dans le câble de garde de la ligne</w:t>
      </w:r>
    </w:p>
    <w:p w14:paraId="521F4B45" w14:textId="61125BB5" w:rsidR="00911056" w:rsidRPr="00F77113" w:rsidRDefault="00911056" w:rsidP="0040607A">
      <w:pPr>
        <w:pStyle w:val="PrformatHTML"/>
        <w:numPr>
          <w:ilvl w:val="0"/>
          <w:numId w:val="3"/>
        </w:numPr>
        <w:ind w:left="1276"/>
        <w:jc w:val="both"/>
        <w:rPr>
          <w:rFonts w:ascii="Times New Roman" w:hAnsi="Times New Roman" w:cs="Times New Roman"/>
          <w:color w:val="222222"/>
          <w:sz w:val="24"/>
          <w:szCs w:val="24"/>
        </w:rPr>
      </w:pPr>
      <w:r w:rsidRPr="00F77113">
        <w:rPr>
          <w:rFonts w:ascii="Times New Roman" w:hAnsi="Times New Roman" w:cs="Times New Roman"/>
          <w:color w:val="222222"/>
          <w:sz w:val="24"/>
          <w:szCs w:val="24"/>
        </w:rPr>
        <w:t>Conception préliminaire de la ligne de transport, des postes associés et des parcs solaires</w:t>
      </w:r>
      <w:r w:rsidR="00F52164" w:rsidRPr="00F77113">
        <w:rPr>
          <w:rFonts w:ascii="Times New Roman" w:hAnsi="Times New Roman" w:cs="Times New Roman"/>
          <w:color w:val="222222"/>
          <w:sz w:val="24"/>
          <w:szCs w:val="24"/>
        </w:rPr>
        <w:t>, des lignes de raccordement des parcs solaires,</w:t>
      </w:r>
      <w:r w:rsidRPr="00F77113">
        <w:rPr>
          <w:rFonts w:ascii="Times New Roman" w:hAnsi="Times New Roman" w:cs="Times New Roman"/>
          <w:color w:val="222222"/>
          <w:sz w:val="24"/>
          <w:szCs w:val="24"/>
        </w:rPr>
        <w:t xml:space="preserve"> ainsi que des infrastructures connexes ; </w:t>
      </w:r>
    </w:p>
    <w:p w14:paraId="6293409F" w14:textId="38C1D061" w:rsidR="0041080D" w:rsidRPr="00F77113" w:rsidRDefault="00911056" w:rsidP="0040607A">
      <w:pPr>
        <w:pStyle w:val="PrformatHTML"/>
        <w:numPr>
          <w:ilvl w:val="0"/>
          <w:numId w:val="3"/>
        </w:numPr>
        <w:ind w:left="1276"/>
        <w:jc w:val="both"/>
        <w:rPr>
          <w:rFonts w:ascii="Times New Roman" w:hAnsi="Times New Roman" w:cs="Times New Roman"/>
          <w:color w:val="222222"/>
          <w:sz w:val="24"/>
          <w:szCs w:val="24"/>
        </w:rPr>
      </w:pPr>
      <w:r w:rsidRPr="00F77113">
        <w:rPr>
          <w:rFonts w:ascii="Times New Roman" w:hAnsi="Times New Roman" w:cs="Times New Roman"/>
          <w:color w:val="222222"/>
          <w:sz w:val="24"/>
          <w:szCs w:val="24"/>
        </w:rPr>
        <w:t xml:space="preserve">Estimation des coûts et </w:t>
      </w:r>
      <w:r w:rsidR="00B66F07" w:rsidRPr="00F77113">
        <w:rPr>
          <w:rFonts w:ascii="Times New Roman" w:hAnsi="Times New Roman" w:cs="Times New Roman"/>
          <w:color w:val="222222"/>
          <w:sz w:val="24"/>
          <w:szCs w:val="24"/>
        </w:rPr>
        <w:t>a</w:t>
      </w:r>
      <w:r w:rsidRPr="00F77113">
        <w:rPr>
          <w:rFonts w:ascii="Times New Roman" w:hAnsi="Times New Roman" w:cs="Times New Roman"/>
          <w:color w:val="222222"/>
          <w:sz w:val="24"/>
          <w:szCs w:val="24"/>
        </w:rPr>
        <w:t>nalyses financières et économiques </w:t>
      </w:r>
      <w:r w:rsidR="002631C5" w:rsidRPr="00F77113">
        <w:rPr>
          <w:rFonts w:ascii="Times New Roman" w:hAnsi="Times New Roman" w:cs="Times New Roman"/>
          <w:color w:val="222222"/>
          <w:sz w:val="24"/>
          <w:szCs w:val="24"/>
        </w:rPr>
        <w:t>y compris des scenarii de sensi</w:t>
      </w:r>
      <w:r w:rsidR="00FF0A73" w:rsidRPr="00F77113">
        <w:rPr>
          <w:rFonts w:ascii="Times New Roman" w:hAnsi="Times New Roman" w:cs="Times New Roman"/>
          <w:color w:val="222222"/>
          <w:sz w:val="24"/>
          <w:szCs w:val="24"/>
        </w:rPr>
        <w:t>bil</w:t>
      </w:r>
      <w:r w:rsidR="002631C5" w:rsidRPr="00F77113">
        <w:rPr>
          <w:rFonts w:ascii="Times New Roman" w:hAnsi="Times New Roman" w:cs="Times New Roman"/>
          <w:color w:val="222222"/>
          <w:sz w:val="24"/>
          <w:szCs w:val="24"/>
        </w:rPr>
        <w:t xml:space="preserve">ité ainsi que des modes de financement qui prennent en compte </w:t>
      </w:r>
      <w:r w:rsidR="00FF0A73" w:rsidRPr="00F77113">
        <w:rPr>
          <w:rFonts w:ascii="Times New Roman" w:hAnsi="Times New Roman" w:cs="Times New Roman"/>
          <w:color w:val="222222"/>
          <w:sz w:val="24"/>
          <w:szCs w:val="24"/>
        </w:rPr>
        <w:t xml:space="preserve">la </w:t>
      </w:r>
      <w:r w:rsidR="002631C5" w:rsidRPr="00F77113">
        <w:rPr>
          <w:rFonts w:ascii="Times New Roman" w:hAnsi="Times New Roman" w:cs="Times New Roman"/>
          <w:color w:val="222222"/>
          <w:sz w:val="24"/>
          <w:szCs w:val="24"/>
        </w:rPr>
        <w:t xml:space="preserve">participation </w:t>
      </w:r>
      <w:r w:rsidR="00FF0A73" w:rsidRPr="00F77113">
        <w:rPr>
          <w:rFonts w:ascii="Times New Roman" w:hAnsi="Times New Roman" w:cs="Times New Roman"/>
          <w:color w:val="222222"/>
          <w:sz w:val="24"/>
          <w:szCs w:val="24"/>
        </w:rPr>
        <w:t>du</w:t>
      </w:r>
      <w:r w:rsidR="002631C5" w:rsidRPr="00F77113">
        <w:rPr>
          <w:rFonts w:ascii="Times New Roman" w:hAnsi="Times New Roman" w:cs="Times New Roman"/>
          <w:color w:val="222222"/>
          <w:sz w:val="24"/>
          <w:szCs w:val="24"/>
        </w:rPr>
        <w:t xml:space="preserve"> secteur privé</w:t>
      </w:r>
      <w:r w:rsidR="00FF0A73" w:rsidRPr="00F77113">
        <w:rPr>
          <w:rFonts w:ascii="Times New Roman" w:hAnsi="Times New Roman" w:cs="Times New Roman"/>
          <w:color w:val="222222"/>
          <w:sz w:val="24"/>
          <w:szCs w:val="24"/>
        </w:rPr>
        <w:t> ;</w:t>
      </w:r>
    </w:p>
    <w:p w14:paraId="047F70C6" w14:textId="014401DC" w:rsidR="00911056" w:rsidRPr="00F77113" w:rsidRDefault="009C1F4E" w:rsidP="00911056">
      <w:pPr>
        <w:pStyle w:val="PrformatHTML"/>
        <w:numPr>
          <w:ilvl w:val="0"/>
          <w:numId w:val="3"/>
        </w:numPr>
        <w:ind w:left="1276"/>
        <w:jc w:val="both"/>
        <w:rPr>
          <w:rFonts w:ascii="Times New Roman" w:hAnsi="Times New Roman" w:cs="Times New Roman"/>
          <w:color w:val="222222"/>
          <w:sz w:val="24"/>
          <w:szCs w:val="24"/>
        </w:rPr>
      </w:pPr>
      <w:r w:rsidRPr="00F77113">
        <w:rPr>
          <w:rFonts w:ascii="Times New Roman" w:hAnsi="Times New Roman" w:cs="Times New Roman"/>
          <w:color w:val="222222"/>
          <w:sz w:val="24"/>
          <w:szCs w:val="24"/>
        </w:rPr>
        <w:t xml:space="preserve">Analyse </w:t>
      </w:r>
      <w:r w:rsidR="00911056" w:rsidRPr="00F77113">
        <w:rPr>
          <w:rFonts w:ascii="Times New Roman" w:hAnsi="Times New Roman" w:cs="Times New Roman"/>
          <w:color w:val="222222"/>
          <w:sz w:val="24"/>
          <w:szCs w:val="24"/>
        </w:rPr>
        <w:t xml:space="preserve">et proposition </w:t>
      </w:r>
      <w:r w:rsidRPr="00F77113">
        <w:rPr>
          <w:rFonts w:ascii="Times New Roman" w:hAnsi="Times New Roman" w:cs="Times New Roman"/>
          <w:color w:val="222222"/>
          <w:sz w:val="24"/>
          <w:szCs w:val="24"/>
        </w:rPr>
        <w:t xml:space="preserve">du Cadre </w:t>
      </w:r>
      <w:r w:rsidR="00911056" w:rsidRPr="00F77113">
        <w:rPr>
          <w:rFonts w:ascii="Times New Roman" w:hAnsi="Times New Roman" w:cs="Times New Roman"/>
          <w:color w:val="222222"/>
          <w:sz w:val="24"/>
          <w:szCs w:val="24"/>
        </w:rPr>
        <w:t xml:space="preserve">commercial </w:t>
      </w:r>
      <w:r w:rsidRPr="00F77113">
        <w:rPr>
          <w:rFonts w:ascii="Times New Roman" w:hAnsi="Times New Roman" w:cs="Times New Roman"/>
          <w:color w:val="222222"/>
          <w:sz w:val="24"/>
          <w:szCs w:val="24"/>
        </w:rPr>
        <w:t>et institutionnel pour le développement du projet ;</w:t>
      </w:r>
      <w:r w:rsidR="00911056" w:rsidRPr="00F77113">
        <w:rPr>
          <w:rFonts w:ascii="Times New Roman" w:hAnsi="Times New Roman" w:cs="Times New Roman"/>
          <w:color w:val="222222"/>
          <w:sz w:val="24"/>
          <w:szCs w:val="24"/>
        </w:rPr>
        <w:t xml:space="preserve"> </w:t>
      </w:r>
    </w:p>
    <w:p w14:paraId="2922B792" w14:textId="7C5DBA87" w:rsidR="00911056" w:rsidRPr="00F77113" w:rsidRDefault="00911056" w:rsidP="00911056">
      <w:pPr>
        <w:pStyle w:val="PrformatHTML"/>
        <w:numPr>
          <w:ilvl w:val="0"/>
          <w:numId w:val="3"/>
        </w:numPr>
        <w:ind w:left="1276"/>
        <w:jc w:val="both"/>
        <w:rPr>
          <w:rFonts w:ascii="Times New Roman" w:hAnsi="Times New Roman" w:cs="Times New Roman"/>
          <w:color w:val="222222"/>
          <w:sz w:val="24"/>
          <w:szCs w:val="24"/>
        </w:rPr>
      </w:pPr>
      <w:r w:rsidRPr="00F77113">
        <w:rPr>
          <w:rFonts w:ascii="Times New Roman" w:hAnsi="Times New Roman" w:cs="Times New Roman"/>
          <w:color w:val="222222"/>
          <w:sz w:val="24"/>
          <w:szCs w:val="24"/>
        </w:rPr>
        <w:t>Cadre de gestion environnementale et sociale du projet par pays</w:t>
      </w:r>
      <w:r w:rsidR="00B66F07" w:rsidRPr="00F77113">
        <w:rPr>
          <w:rFonts w:ascii="Times New Roman" w:hAnsi="Times New Roman" w:cs="Times New Roman"/>
          <w:color w:val="222222"/>
          <w:sz w:val="24"/>
          <w:szCs w:val="24"/>
        </w:rPr>
        <w:t> ;</w:t>
      </w:r>
    </w:p>
    <w:p w14:paraId="5BDD0995" w14:textId="1713C7A0" w:rsidR="00F1630E" w:rsidRPr="00F77113" w:rsidRDefault="009C1F4E" w:rsidP="0040607A">
      <w:pPr>
        <w:pStyle w:val="PrformatHTML"/>
        <w:numPr>
          <w:ilvl w:val="0"/>
          <w:numId w:val="3"/>
        </w:numPr>
        <w:ind w:left="1276"/>
        <w:jc w:val="both"/>
        <w:rPr>
          <w:rFonts w:ascii="Times New Roman" w:hAnsi="Times New Roman" w:cs="Times New Roman"/>
          <w:color w:val="222222"/>
          <w:sz w:val="24"/>
          <w:szCs w:val="24"/>
        </w:rPr>
      </w:pPr>
      <w:r w:rsidRPr="00F77113">
        <w:rPr>
          <w:rFonts w:ascii="Times New Roman" w:hAnsi="Times New Roman" w:cs="Times New Roman"/>
          <w:color w:val="222222"/>
          <w:sz w:val="24"/>
          <w:szCs w:val="24"/>
        </w:rPr>
        <w:t>Analyses des risques</w:t>
      </w:r>
      <w:r w:rsidR="007D1BBD" w:rsidRPr="00F77113">
        <w:rPr>
          <w:rFonts w:ascii="Times New Roman" w:hAnsi="Times New Roman" w:cs="Times New Roman"/>
          <w:color w:val="222222"/>
          <w:sz w:val="24"/>
          <w:szCs w:val="24"/>
        </w:rPr>
        <w:t> ;</w:t>
      </w:r>
    </w:p>
    <w:p w14:paraId="69A24EA8" w14:textId="77777777" w:rsidR="000267AA" w:rsidRDefault="00AE4CD9" w:rsidP="0040607A">
      <w:pPr>
        <w:pStyle w:val="PrformatHTML"/>
        <w:numPr>
          <w:ilvl w:val="0"/>
          <w:numId w:val="3"/>
        </w:numPr>
        <w:ind w:left="1276"/>
        <w:jc w:val="both"/>
        <w:rPr>
          <w:rFonts w:ascii="Times New Roman" w:hAnsi="Times New Roman" w:cs="Times New Roman"/>
          <w:color w:val="222222"/>
          <w:sz w:val="24"/>
          <w:szCs w:val="24"/>
        </w:rPr>
      </w:pPr>
      <w:r w:rsidRPr="00F77113">
        <w:rPr>
          <w:rFonts w:ascii="Times New Roman" w:hAnsi="Times New Roman" w:cs="Times New Roman"/>
          <w:color w:val="222222"/>
          <w:sz w:val="24"/>
          <w:szCs w:val="24"/>
        </w:rPr>
        <w:t>Détermination de la feuille de route pour le développement du projet</w:t>
      </w:r>
      <w:r w:rsidR="000267AA">
        <w:rPr>
          <w:rFonts w:ascii="Times New Roman" w:hAnsi="Times New Roman" w:cs="Times New Roman"/>
          <w:color w:val="222222"/>
          <w:sz w:val="24"/>
          <w:szCs w:val="24"/>
        </w:rPr>
        <w:t> ;</w:t>
      </w:r>
    </w:p>
    <w:p w14:paraId="6CDDF035" w14:textId="41695E9B" w:rsidR="00AE4CD9" w:rsidRDefault="000267AA" w:rsidP="0040607A">
      <w:pPr>
        <w:pStyle w:val="PrformatHTML"/>
        <w:numPr>
          <w:ilvl w:val="0"/>
          <w:numId w:val="3"/>
        </w:numPr>
        <w:ind w:left="1276"/>
        <w:jc w:val="both"/>
        <w:rPr>
          <w:rFonts w:ascii="Times New Roman" w:hAnsi="Times New Roman" w:cs="Times New Roman"/>
          <w:color w:val="222222"/>
          <w:sz w:val="24"/>
          <w:szCs w:val="24"/>
        </w:rPr>
      </w:pPr>
      <w:r>
        <w:rPr>
          <w:rFonts w:ascii="Times New Roman" w:hAnsi="Times New Roman" w:cs="Times New Roman"/>
          <w:color w:val="222222"/>
          <w:sz w:val="24"/>
          <w:szCs w:val="24"/>
        </w:rPr>
        <w:t>Estimation de la puissance de transit par tronçon pour le dimensionnement des conducteurs de la ligne en plus de sa configuration en mono ou biterne.</w:t>
      </w:r>
    </w:p>
    <w:p w14:paraId="0E884594" w14:textId="1F1F39E7" w:rsidR="00D026EB" w:rsidRDefault="00D026EB" w:rsidP="00D026EB">
      <w:pPr>
        <w:pStyle w:val="PrformatHTML"/>
        <w:jc w:val="both"/>
        <w:rPr>
          <w:rFonts w:ascii="Times New Roman" w:hAnsi="Times New Roman" w:cs="Times New Roman"/>
          <w:color w:val="222222"/>
          <w:sz w:val="24"/>
          <w:szCs w:val="24"/>
        </w:rPr>
      </w:pPr>
    </w:p>
    <w:p w14:paraId="0BFD0A98" w14:textId="7DCBFA7C" w:rsidR="00D026EB" w:rsidRPr="000757F3" w:rsidRDefault="00D026EB" w:rsidP="000757F3">
      <w:pPr>
        <w:jc w:val="both"/>
        <w:rPr>
          <w:rFonts w:ascii="Times New Roman" w:hAnsi="Times New Roman"/>
          <w:sz w:val="24"/>
          <w:szCs w:val="24"/>
        </w:rPr>
      </w:pPr>
      <w:r>
        <w:rPr>
          <w:rFonts w:ascii="Times New Roman" w:hAnsi="Times New Roman"/>
          <w:sz w:val="24"/>
          <w:szCs w:val="24"/>
        </w:rPr>
        <w:t>Le Consultant doit noter que l’ensemble des résultats attendus de ses prestations dans le cadre de l’étude doi</w:t>
      </w:r>
      <w:r w:rsidR="00B25E4B">
        <w:rPr>
          <w:rFonts w:ascii="Times New Roman" w:hAnsi="Times New Roman"/>
          <w:sz w:val="24"/>
          <w:szCs w:val="24"/>
        </w:rPr>
        <w:t>t</w:t>
      </w:r>
      <w:r>
        <w:rPr>
          <w:rFonts w:ascii="Times New Roman" w:hAnsi="Times New Roman"/>
          <w:sz w:val="24"/>
          <w:szCs w:val="24"/>
        </w:rPr>
        <w:t xml:space="preserve"> tenir compte du genre.</w:t>
      </w:r>
    </w:p>
    <w:p w14:paraId="6FA03AA0" w14:textId="4F143F71" w:rsidR="0032727C" w:rsidRPr="00F77113" w:rsidRDefault="00D55428" w:rsidP="0058536D">
      <w:pPr>
        <w:pStyle w:val="Paragraphedeliste"/>
        <w:keepNext/>
        <w:numPr>
          <w:ilvl w:val="1"/>
          <w:numId w:val="1"/>
        </w:numPr>
        <w:spacing w:before="240" w:after="240"/>
        <w:ind w:left="426" w:hanging="852"/>
        <w:contextualSpacing w:val="0"/>
        <w:outlineLvl w:val="1"/>
        <w:rPr>
          <w:rFonts w:ascii="Times New Roman" w:hAnsi="Times New Roman"/>
          <w:b/>
          <w:bCs/>
          <w:sz w:val="24"/>
          <w:szCs w:val="16"/>
          <w:lang w:eastAsia="fr-FR"/>
        </w:rPr>
      </w:pPr>
      <w:bookmarkStart w:id="19" w:name="_Toc50041751"/>
      <w:bookmarkStart w:id="20" w:name="_Toc53744393"/>
      <w:bookmarkStart w:id="21" w:name="_Toc95391831"/>
      <w:bookmarkEnd w:id="18"/>
      <w:r w:rsidRPr="00F77113">
        <w:rPr>
          <w:rFonts w:ascii="Times New Roman" w:hAnsi="Times New Roman"/>
          <w:b/>
          <w:bCs/>
          <w:sz w:val="24"/>
          <w:szCs w:val="16"/>
          <w:lang w:eastAsia="fr-FR"/>
        </w:rPr>
        <w:t xml:space="preserve">Tâche 1 : </w:t>
      </w:r>
      <w:r w:rsidR="0032727C" w:rsidRPr="00F77113">
        <w:rPr>
          <w:rFonts w:ascii="Times New Roman" w:hAnsi="Times New Roman"/>
          <w:b/>
          <w:bCs/>
          <w:sz w:val="24"/>
          <w:szCs w:val="16"/>
          <w:lang w:eastAsia="fr-FR"/>
        </w:rPr>
        <w:t>Collecte et examen des données</w:t>
      </w:r>
      <w:bookmarkEnd w:id="19"/>
      <w:bookmarkEnd w:id="20"/>
      <w:bookmarkEnd w:id="21"/>
    </w:p>
    <w:p w14:paraId="289497AA" w14:textId="749F667E" w:rsidR="0032727C" w:rsidRDefault="0032727C" w:rsidP="008D3E91">
      <w:pPr>
        <w:ind w:left="426"/>
        <w:jc w:val="both"/>
        <w:rPr>
          <w:rFonts w:ascii="Times New Roman" w:hAnsi="Times New Roman"/>
          <w:sz w:val="24"/>
          <w:szCs w:val="24"/>
        </w:rPr>
      </w:pPr>
      <w:r w:rsidRPr="00F77113">
        <w:rPr>
          <w:rFonts w:ascii="Times New Roman" w:hAnsi="Times New Roman"/>
          <w:sz w:val="24"/>
          <w:szCs w:val="24"/>
        </w:rPr>
        <w:t>Suite à la réunion de démarrage</w:t>
      </w:r>
      <w:r w:rsidR="000A01A4" w:rsidRPr="00F77113">
        <w:rPr>
          <w:rFonts w:ascii="Times New Roman" w:hAnsi="Times New Roman"/>
          <w:sz w:val="24"/>
          <w:szCs w:val="24"/>
        </w:rPr>
        <w:t xml:space="preserve"> </w:t>
      </w:r>
      <w:r w:rsidR="00E13B6E" w:rsidRPr="00F77113">
        <w:rPr>
          <w:rFonts w:ascii="Times New Roman" w:hAnsi="Times New Roman"/>
          <w:sz w:val="24"/>
          <w:szCs w:val="24"/>
        </w:rPr>
        <w:t xml:space="preserve">au cours de laquelle, </w:t>
      </w:r>
      <w:r w:rsidR="000A01A4" w:rsidRPr="00F77113">
        <w:rPr>
          <w:rFonts w:ascii="Times New Roman" w:hAnsi="Times New Roman"/>
          <w:sz w:val="24"/>
          <w:szCs w:val="24"/>
        </w:rPr>
        <w:t>il exposera sa méthodologie et son plan de travail</w:t>
      </w:r>
      <w:r w:rsidRPr="00F77113">
        <w:rPr>
          <w:rFonts w:ascii="Times New Roman" w:hAnsi="Times New Roman"/>
          <w:sz w:val="24"/>
          <w:szCs w:val="24"/>
        </w:rPr>
        <w:t xml:space="preserve">, le Consultant devra immédiatement entamer l’activité de collecte de données visant, entre autres, à rassembler toutes les informations nécessaires à la conduite des </w:t>
      </w:r>
      <w:r w:rsidR="001E3418" w:rsidRPr="00F77113">
        <w:rPr>
          <w:rFonts w:ascii="Times New Roman" w:hAnsi="Times New Roman"/>
          <w:sz w:val="24"/>
          <w:szCs w:val="24"/>
        </w:rPr>
        <w:t>é</w:t>
      </w:r>
      <w:r w:rsidRPr="00F77113">
        <w:rPr>
          <w:rFonts w:ascii="Times New Roman" w:hAnsi="Times New Roman"/>
          <w:sz w:val="24"/>
          <w:szCs w:val="24"/>
        </w:rPr>
        <w:t xml:space="preserve">tudes dans le plein respect de la réglementation nationale des pays et des directives des agences de financement. </w:t>
      </w:r>
      <w:r w:rsidR="00F46399" w:rsidRPr="00F77113">
        <w:rPr>
          <w:rFonts w:ascii="Times New Roman" w:hAnsi="Times New Roman"/>
          <w:sz w:val="24"/>
          <w:szCs w:val="24"/>
        </w:rPr>
        <w:t xml:space="preserve"> </w:t>
      </w:r>
      <w:r w:rsidRPr="00F77113">
        <w:rPr>
          <w:rFonts w:ascii="Times New Roman" w:hAnsi="Times New Roman"/>
          <w:sz w:val="24"/>
          <w:szCs w:val="24"/>
        </w:rPr>
        <w:t xml:space="preserve">Le Consultant devra rassembler, examiner et compiler toutes les données environnementales, sociales, </w:t>
      </w:r>
      <w:r w:rsidR="000A01A4" w:rsidRPr="00F77113">
        <w:rPr>
          <w:rFonts w:ascii="Times New Roman" w:hAnsi="Times New Roman"/>
          <w:sz w:val="24"/>
          <w:szCs w:val="24"/>
        </w:rPr>
        <w:t xml:space="preserve">juridiques, </w:t>
      </w:r>
      <w:r w:rsidRPr="00F77113">
        <w:rPr>
          <w:rFonts w:ascii="Times New Roman" w:hAnsi="Times New Roman"/>
          <w:sz w:val="24"/>
          <w:szCs w:val="24"/>
        </w:rPr>
        <w:t xml:space="preserve">techniques, économiques et </w:t>
      </w:r>
      <w:r w:rsidR="00722CD6" w:rsidRPr="00F77113">
        <w:rPr>
          <w:rFonts w:ascii="Times New Roman" w:hAnsi="Times New Roman"/>
          <w:sz w:val="24"/>
          <w:szCs w:val="24"/>
        </w:rPr>
        <w:t>financières</w:t>
      </w:r>
      <w:r w:rsidRPr="00F77113">
        <w:rPr>
          <w:rFonts w:ascii="Times New Roman" w:hAnsi="Times New Roman"/>
          <w:sz w:val="24"/>
          <w:szCs w:val="24"/>
        </w:rPr>
        <w:t xml:space="preserve"> pertinentes sur </w:t>
      </w:r>
      <w:r w:rsidR="007F710F" w:rsidRPr="007F710F">
        <w:rPr>
          <w:rFonts w:ascii="Times New Roman" w:hAnsi="Times New Roman"/>
          <w:sz w:val="24"/>
          <w:szCs w:val="24"/>
        </w:rPr>
        <w:t xml:space="preserve">la demande d’énergie et </w:t>
      </w:r>
      <w:r w:rsidR="007F710F">
        <w:rPr>
          <w:rFonts w:ascii="Times New Roman" w:hAnsi="Times New Roman"/>
          <w:sz w:val="24"/>
          <w:szCs w:val="24"/>
        </w:rPr>
        <w:t xml:space="preserve">sur </w:t>
      </w:r>
      <w:r w:rsidRPr="00F77113">
        <w:rPr>
          <w:rFonts w:ascii="Times New Roman" w:hAnsi="Times New Roman"/>
          <w:sz w:val="24"/>
          <w:szCs w:val="24"/>
        </w:rPr>
        <w:t xml:space="preserve">les réseaux </w:t>
      </w:r>
      <w:r w:rsidR="00751D2D">
        <w:rPr>
          <w:rFonts w:ascii="Times New Roman" w:hAnsi="Times New Roman"/>
          <w:sz w:val="24"/>
          <w:szCs w:val="24"/>
        </w:rPr>
        <w:t xml:space="preserve">de la Mauritanie, </w:t>
      </w:r>
      <w:r w:rsidR="001E3418" w:rsidRPr="00F77113">
        <w:rPr>
          <w:rFonts w:ascii="Times New Roman" w:hAnsi="Times New Roman"/>
          <w:sz w:val="24"/>
          <w:szCs w:val="24"/>
        </w:rPr>
        <w:t xml:space="preserve">du Mali, </w:t>
      </w:r>
      <w:r w:rsidRPr="00F77113">
        <w:rPr>
          <w:rFonts w:ascii="Times New Roman" w:hAnsi="Times New Roman"/>
          <w:sz w:val="24"/>
          <w:szCs w:val="24"/>
        </w:rPr>
        <w:t>du Burkina</w:t>
      </w:r>
      <w:r w:rsidR="001E3418" w:rsidRPr="00F77113">
        <w:rPr>
          <w:rFonts w:ascii="Times New Roman" w:hAnsi="Times New Roman"/>
          <w:sz w:val="24"/>
          <w:szCs w:val="24"/>
        </w:rPr>
        <w:t xml:space="preserve">, du Niger, </w:t>
      </w:r>
      <w:r w:rsidR="00751D2D">
        <w:rPr>
          <w:rFonts w:ascii="Times New Roman" w:hAnsi="Times New Roman"/>
          <w:sz w:val="24"/>
          <w:szCs w:val="24"/>
        </w:rPr>
        <w:t>et du Tchad</w:t>
      </w:r>
      <w:r w:rsidRPr="00F77113">
        <w:rPr>
          <w:rFonts w:ascii="Times New Roman" w:hAnsi="Times New Roman"/>
          <w:sz w:val="24"/>
          <w:szCs w:val="24"/>
        </w:rPr>
        <w:t xml:space="preserve"> nécessaires à la conduite des études. Le Consultant devra examiner tous les rapports disponibles </w:t>
      </w:r>
      <w:r w:rsidR="001E3418" w:rsidRPr="00F77113">
        <w:rPr>
          <w:rFonts w:ascii="Times New Roman" w:hAnsi="Times New Roman"/>
          <w:sz w:val="24"/>
          <w:szCs w:val="24"/>
        </w:rPr>
        <w:t xml:space="preserve">et toute autre information supplémentaire </w:t>
      </w:r>
      <w:r w:rsidRPr="00F77113">
        <w:rPr>
          <w:rFonts w:ascii="Times New Roman" w:hAnsi="Times New Roman"/>
          <w:sz w:val="24"/>
          <w:szCs w:val="24"/>
        </w:rPr>
        <w:t xml:space="preserve">qui pourraient contribuer à préparer les études. </w:t>
      </w:r>
    </w:p>
    <w:p w14:paraId="15859BA3" w14:textId="77777777" w:rsidR="007F710F" w:rsidRPr="00C638FF" w:rsidRDefault="007F710F" w:rsidP="007F710F">
      <w:pPr>
        <w:ind w:left="426"/>
        <w:jc w:val="both"/>
        <w:rPr>
          <w:rFonts w:ascii="Times New Roman" w:hAnsi="Times New Roman"/>
          <w:sz w:val="24"/>
          <w:szCs w:val="24"/>
        </w:rPr>
      </w:pPr>
      <w:r w:rsidRPr="00C638FF">
        <w:rPr>
          <w:rFonts w:ascii="Times New Roman" w:hAnsi="Times New Roman"/>
          <w:sz w:val="24"/>
          <w:szCs w:val="24"/>
        </w:rPr>
        <w:t>Le Consultant collectera</w:t>
      </w:r>
      <w:r>
        <w:rPr>
          <w:rFonts w:ascii="Times New Roman" w:hAnsi="Times New Roman"/>
          <w:sz w:val="24"/>
          <w:szCs w:val="24"/>
        </w:rPr>
        <w:t xml:space="preserve"> de façon spécifique</w:t>
      </w:r>
      <w:r w:rsidRPr="00C638FF">
        <w:rPr>
          <w:rFonts w:ascii="Times New Roman" w:hAnsi="Times New Roman"/>
          <w:sz w:val="24"/>
          <w:szCs w:val="24"/>
        </w:rPr>
        <w:t xml:space="preserve"> toutes les données pertinentes pour l’étude détaillée de la demande. Il devra procéder, à une analyse fine de l’historique de la charge en vue de dresser les courbes de charges types (journalières, hebdomadaire, mensuelle et annuelle). En cas d’absence de données historiques, le Consultant pourra s’appuyer sur les données collectées sur le terrain et formuler des hypothèses. En tout état de cause, une analyse de cohérence basée sur des hypothèses réalistes viendra étayer les résultats des prévisions.</w:t>
      </w:r>
    </w:p>
    <w:p w14:paraId="41B082CC" w14:textId="77777777" w:rsidR="007F710F" w:rsidRPr="00C638FF" w:rsidRDefault="007F710F" w:rsidP="007F710F">
      <w:pPr>
        <w:ind w:left="426"/>
        <w:jc w:val="both"/>
        <w:rPr>
          <w:rFonts w:ascii="Times New Roman" w:hAnsi="Times New Roman"/>
          <w:sz w:val="24"/>
          <w:szCs w:val="24"/>
        </w:rPr>
      </w:pPr>
      <w:r w:rsidRPr="00C638FF">
        <w:rPr>
          <w:rFonts w:ascii="Times New Roman" w:hAnsi="Times New Roman"/>
          <w:sz w:val="24"/>
          <w:szCs w:val="24"/>
        </w:rPr>
        <w:lastRenderedPageBreak/>
        <w:t>Il devra ensuite effectuer sur une base annuelle entre 2022 et 2042, une prévision de la demande en Énergie et en Puissance.</w:t>
      </w:r>
    </w:p>
    <w:p w14:paraId="2B96A9FF" w14:textId="77777777" w:rsidR="007F710F" w:rsidRDefault="007F710F" w:rsidP="007F710F">
      <w:pPr>
        <w:ind w:left="426"/>
        <w:jc w:val="both"/>
        <w:rPr>
          <w:rFonts w:ascii="Times New Roman" w:hAnsi="Times New Roman"/>
          <w:sz w:val="24"/>
          <w:szCs w:val="24"/>
        </w:rPr>
      </w:pPr>
      <w:r w:rsidRPr="00C638FF">
        <w:rPr>
          <w:rFonts w:ascii="Times New Roman" w:hAnsi="Times New Roman"/>
          <w:sz w:val="24"/>
          <w:szCs w:val="24"/>
        </w:rPr>
        <w:t xml:space="preserve">Le Consultant développera un modèle de prévision de la demande sous Excel, ouvert et facile à actualiser par les Experts </w:t>
      </w:r>
      <w:r>
        <w:rPr>
          <w:rFonts w:ascii="Times New Roman" w:hAnsi="Times New Roman"/>
          <w:sz w:val="24"/>
          <w:szCs w:val="24"/>
        </w:rPr>
        <w:t>des cinq (05) pays</w:t>
      </w:r>
      <w:r w:rsidRPr="00C638FF">
        <w:rPr>
          <w:rFonts w:ascii="Times New Roman" w:hAnsi="Times New Roman"/>
          <w:sz w:val="24"/>
          <w:szCs w:val="24"/>
        </w:rPr>
        <w:t>. Il proposera également trois (03) scénarios (bas, moyen et haut) pour l’évolution de</w:t>
      </w:r>
      <w:r>
        <w:rPr>
          <w:rFonts w:ascii="Times New Roman" w:hAnsi="Times New Roman"/>
          <w:sz w:val="24"/>
          <w:szCs w:val="24"/>
        </w:rPr>
        <w:t xml:space="preserve"> la demande d’électricité sur la</w:t>
      </w:r>
      <w:r w:rsidRPr="00C638FF">
        <w:rPr>
          <w:rFonts w:ascii="Times New Roman" w:hAnsi="Times New Roman"/>
          <w:sz w:val="24"/>
          <w:szCs w:val="24"/>
        </w:rPr>
        <w:t xml:space="preserve"> période de l’étude.</w:t>
      </w:r>
    </w:p>
    <w:p w14:paraId="18EB4A14" w14:textId="25C6EA10" w:rsidR="007F710F" w:rsidRPr="00F77113" w:rsidRDefault="007F710F" w:rsidP="007F710F">
      <w:pPr>
        <w:ind w:left="426"/>
        <w:jc w:val="both"/>
        <w:rPr>
          <w:rFonts w:ascii="Times New Roman" w:hAnsi="Times New Roman"/>
          <w:sz w:val="24"/>
          <w:szCs w:val="24"/>
        </w:rPr>
      </w:pPr>
      <w:r w:rsidRPr="00C638FF">
        <w:rPr>
          <w:rFonts w:ascii="Times New Roman" w:hAnsi="Times New Roman"/>
          <w:sz w:val="24"/>
          <w:szCs w:val="24"/>
        </w:rPr>
        <w:t xml:space="preserve">Une grande attention sera accordée au processus de collecte et d’analyse des données nécessaire à l’élaboration de la demande d’électricité car elle détermine la qualité de la suite du processus de planification. </w:t>
      </w:r>
    </w:p>
    <w:p w14:paraId="7BFEB404" w14:textId="0A85DEBB" w:rsidR="0032727C" w:rsidRPr="00F77113" w:rsidRDefault="0032727C" w:rsidP="008D3E91">
      <w:pPr>
        <w:ind w:left="426"/>
        <w:jc w:val="both"/>
        <w:rPr>
          <w:rFonts w:ascii="Times New Roman" w:hAnsi="Times New Roman"/>
          <w:sz w:val="24"/>
          <w:szCs w:val="24"/>
        </w:rPr>
      </w:pPr>
      <w:bookmarkStart w:id="22" w:name="_Hlk27475362"/>
      <w:r w:rsidRPr="00F77113">
        <w:rPr>
          <w:rFonts w:ascii="Times New Roman" w:hAnsi="Times New Roman"/>
          <w:sz w:val="24"/>
          <w:szCs w:val="24"/>
        </w:rPr>
        <w:t>Le Consultant passera en revue les politiques nationales et internationales environnementales et sociales et en matière de santé, sécurité et travail, les procédures et les législations ainsi que les cadres réglementaires pour autant qu’ils s’appliquent à la mission. Le Consultant devra donc prendre en compte les prescriptions des différentes agences chargées de la protection de l’environnement de chaque pays</w:t>
      </w:r>
      <w:r w:rsidR="001E3418" w:rsidRPr="00F77113">
        <w:rPr>
          <w:rFonts w:ascii="Times New Roman" w:hAnsi="Times New Roman"/>
          <w:sz w:val="24"/>
          <w:szCs w:val="24"/>
        </w:rPr>
        <w:t xml:space="preserve"> </w:t>
      </w:r>
      <w:r w:rsidRPr="00F77113">
        <w:rPr>
          <w:rFonts w:ascii="Times New Roman" w:hAnsi="Times New Roman"/>
          <w:sz w:val="24"/>
          <w:szCs w:val="24"/>
        </w:rPr>
        <w:t>et s’y conformer en conséquence. Le consultant devra également prendre en compte les exigences des Agences de Financement.</w:t>
      </w:r>
      <w:bookmarkEnd w:id="22"/>
    </w:p>
    <w:p w14:paraId="2660FFB5" w14:textId="77777777" w:rsidR="0032727C" w:rsidRPr="00F77113" w:rsidRDefault="0032727C" w:rsidP="008D3E91">
      <w:pPr>
        <w:ind w:left="426"/>
        <w:jc w:val="both"/>
        <w:rPr>
          <w:rFonts w:ascii="Times New Roman" w:hAnsi="Times New Roman"/>
          <w:sz w:val="24"/>
          <w:szCs w:val="24"/>
        </w:rPr>
      </w:pPr>
      <w:r w:rsidRPr="00F77113">
        <w:rPr>
          <w:rFonts w:ascii="Times New Roman" w:hAnsi="Times New Roman"/>
          <w:sz w:val="24"/>
          <w:szCs w:val="24"/>
        </w:rPr>
        <w:t>Les données doivent inclure, entre autres :</w:t>
      </w:r>
    </w:p>
    <w:p w14:paraId="64A8E04E" w14:textId="1F6476AC" w:rsidR="0032727C" w:rsidRPr="00F77113" w:rsidRDefault="0032727C" w:rsidP="0040607A">
      <w:pPr>
        <w:pStyle w:val="Corpsdetexte3"/>
        <w:numPr>
          <w:ilvl w:val="0"/>
          <w:numId w:val="4"/>
        </w:numPr>
        <w:ind w:left="1560" w:hanging="426"/>
        <w:rPr>
          <w:sz w:val="24"/>
          <w:lang w:val="fr-FR"/>
        </w:rPr>
      </w:pPr>
      <w:r w:rsidRPr="00F77113">
        <w:rPr>
          <w:sz w:val="24"/>
          <w:lang w:val="fr-FR"/>
        </w:rPr>
        <w:t xml:space="preserve">Rapports disponibles </w:t>
      </w:r>
      <w:r w:rsidR="000A01A4" w:rsidRPr="00F77113">
        <w:rPr>
          <w:sz w:val="24"/>
          <w:lang w:val="fr-FR"/>
        </w:rPr>
        <w:t>en rapport avec le</w:t>
      </w:r>
      <w:r w:rsidR="009A0379">
        <w:rPr>
          <w:sz w:val="24"/>
          <w:lang w:val="fr-FR"/>
        </w:rPr>
        <w:t>s</w:t>
      </w:r>
      <w:r w:rsidR="000A01A4" w:rsidRPr="00F77113">
        <w:rPr>
          <w:sz w:val="24"/>
          <w:lang w:val="fr-FR"/>
        </w:rPr>
        <w:t xml:space="preserve"> projet</w:t>
      </w:r>
      <w:r w:rsidR="009A0379">
        <w:rPr>
          <w:sz w:val="24"/>
          <w:lang w:val="fr-FR"/>
        </w:rPr>
        <w:t>s</w:t>
      </w:r>
      <w:r w:rsidR="000A01A4" w:rsidRPr="00F77113">
        <w:rPr>
          <w:sz w:val="24"/>
          <w:lang w:val="fr-FR"/>
        </w:rPr>
        <w:t xml:space="preserve"> d’interconnexion.</w:t>
      </w:r>
    </w:p>
    <w:p w14:paraId="71D85F52" w14:textId="71786FCB" w:rsidR="0032727C" w:rsidRDefault="0032727C" w:rsidP="0040607A">
      <w:pPr>
        <w:pStyle w:val="Corpsdetexte3"/>
        <w:numPr>
          <w:ilvl w:val="0"/>
          <w:numId w:val="4"/>
        </w:numPr>
        <w:ind w:left="1560" w:hanging="426"/>
        <w:rPr>
          <w:sz w:val="24"/>
          <w:lang w:val="fr-FR"/>
        </w:rPr>
      </w:pPr>
      <w:r w:rsidRPr="00F77113">
        <w:rPr>
          <w:sz w:val="24"/>
          <w:lang w:val="fr-FR"/>
        </w:rPr>
        <w:t>Charges, facteurs de charges et prévisions de charges</w:t>
      </w:r>
      <w:r w:rsidR="000A01A4" w:rsidRPr="00F77113">
        <w:rPr>
          <w:sz w:val="24"/>
          <w:lang w:val="fr-FR"/>
        </w:rPr>
        <w:t xml:space="preserve"> dans chaque pays </w:t>
      </w:r>
    </w:p>
    <w:p w14:paraId="3465C086" w14:textId="57466382" w:rsidR="00102C0C" w:rsidRPr="00F77113" w:rsidRDefault="00102C0C" w:rsidP="0040607A">
      <w:pPr>
        <w:pStyle w:val="Corpsdetexte3"/>
        <w:numPr>
          <w:ilvl w:val="0"/>
          <w:numId w:val="4"/>
        </w:numPr>
        <w:ind w:left="1560" w:hanging="426"/>
        <w:rPr>
          <w:sz w:val="24"/>
          <w:lang w:val="fr-FR"/>
        </w:rPr>
      </w:pPr>
      <w:r>
        <w:rPr>
          <w:sz w:val="24"/>
          <w:lang w:val="fr-FR"/>
        </w:rPr>
        <w:t>Production d’énergie, importation / exportation d’énergie, énergie non distribuée</w:t>
      </w:r>
    </w:p>
    <w:p w14:paraId="14CDC859" w14:textId="5B0E2F11" w:rsidR="0032727C" w:rsidRPr="00F77113" w:rsidRDefault="007F710F" w:rsidP="0040607A">
      <w:pPr>
        <w:pStyle w:val="Corpsdetexte3"/>
        <w:numPr>
          <w:ilvl w:val="0"/>
          <w:numId w:val="4"/>
        </w:numPr>
        <w:ind w:left="1560" w:hanging="426"/>
        <w:rPr>
          <w:sz w:val="24"/>
          <w:lang w:val="fr-FR"/>
        </w:rPr>
      </w:pPr>
      <w:r>
        <w:rPr>
          <w:sz w:val="24"/>
          <w:lang w:val="fr-FR"/>
        </w:rPr>
        <w:t>Démographie, Statistiques sociales et économiques</w:t>
      </w:r>
    </w:p>
    <w:p w14:paraId="358BC60A" w14:textId="4A30956A" w:rsidR="0032727C" w:rsidRPr="00F77113" w:rsidRDefault="0032727C" w:rsidP="0040607A">
      <w:pPr>
        <w:pStyle w:val="Corpsdetexte3"/>
        <w:numPr>
          <w:ilvl w:val="0"/>
          <w:numId w:val="4"/>
        </w:numPr>
        <w:ind w:left="1560" w:hanging="426"/>
        <w:rPr>
          <w:sz w:val="24"/>
          <w:lang w:val="fr-FR"/>
        </w:rPr>
      </w:pPr>
      <w:r w:rsidRPr="00F77113">
        <w:rPr>
          <w:sz w:val="24"/>
          <w:lang w:val="fr-FR"/>
        </w:rPr>
        <w:t>Infrastructures de production</w:t>
      </w:r>
      <w:r w:rsidR="00102C0C">
        <w:rPr>
          <w:sz w:val="24"/>
          <w:lang w:val="fr-FR"/>
        </w:rPr>
        <w:t xml:space="preserve"> et capacité installée par pays, infrastructures</w:t>
      </w:r>
      <w:r w:rsidRPr="00F77113">
        <w:rPr>
          <w:sz w:val="24"/>
          <w:lang w:val="fr-FR"/>
        </w:rPr>
        <w:t xml:space="preserve"> de transport </w:t>
      </w:r>
      <w:r w:rsidR="00102C0C">
        <w:rPr>
          <w:sz w:val="24"/>
          <w:lang w:val="fr-FR"/>
        </w:rPr>
        <w:t xml:space="preserve">(lignes et postes) </w:t>
      </w:r>
      <w:r w:rsidRPr="00F77113">
        <w:rPr>
          <w:sz w:val="24"/>
          <w:lang w:val="fr-FR"/>
        </w:rPr>
        <w:t>dans les réseaux interconnectés</w:t>
      </w:r>
      <w:r w:rsidR="00102C0C">
        <w:rPr>
          <w:sz w:val="24"/>
          <w:lang w:val="fr-FR"/>
        </w:rPr>
        <w:t xml:space="preserve"> avec les capacités de transit, ainsi que les dimensions des conducteurs et les plans des pylônes</w:t>
      </w:r>
    </w:p>
    <w:p w14:paraId="4E3940F4" w14:textId="2F58C03F" w:rsidR="0032727C" w:rsidRPr="00F77113" w:rsidRDefault="0032727C" w:rsidP="0040607A">
      <w:pPr>
        <w:pStyle w:val="Corpsdetexte3"/>
        <w:numPr>
          <w:ilvl w:val="0"/>
          <w:numId w:val="4"/>
        </w:numPr>
        <w:ind w:left="1560" w:hanging="426"/>
        <w:rPr>
          <w:sz w:val="24"/>
          <w:lang w:val="fr-FR"/>
        </w:rPr>
      </w:pPr>
      <w:r w:rsidRPr="00F77113">
        <w:rPr>
          <w:sz w:val="24"/>
          <w:lang w:val="fr-FR"/>
        </w:rPr>
        <w:t xml:space="preserve">Plans d’expansion du réseau de production et de transport </w:t>
      </w:r>
      <w:bookmarkStart w:id="23" w:name="_Hlk53659916"/>
      <w:r w:rsidRPr="00F77113">
        <w:rPr>
          <w:sz w:val="24"/>
          <w:lang w:val="fr-FR"/>
        </w:rPr>
        <w:t>(</w:t>
      </w:r>
      <w:r w:rsidR="00296DBE" w:rsidRPr="00F77113">
        <w:rPr>
          <w:sz w:val="24"/>
          <w:lang w:val="fr-FR"/>
        </w:rPr>
        <w:t xml:space="preserve">Mauritanie, Mali, </w:t>
      </w:r>
      <w:r w:rsidRPr="00F77113">
        <w:rPr>
          <w:sz w:val="24"/>
          <w:lang w:val="fr-FR"/>
        </w:rPr>
        <w:t xml:space="preserve">Burkina, </w:t>
      </w:r>
      <w:r w:rsidR="00296DBE" w:rsidRPr="00F77113">
        <w:rPr>
          <w:sz w:val="24"/>
          <w:lang w:val="fr-FR"/>
        </w:rPr>
        <w:t>Niger, Nigeria, Tchad,</w:t>
      </w:r>
      <w:r w:rsidRPr="00F77113">
        <w:rPr>
          <w:sz w:val="24"/>
          <w:lang w:val="fr-FR"/>
        </w:rPr>
        <w:t xml:space="preserve"> </w:t>
      </w:r>
      <w:r w:rsidR="00296DBE" w:rsidRPr="00F77113">
        <w:rPr>
          <w:sz w:val="24"/>
          <w:lang w:val="fr-FR"/>
        </w:rPr>
        <w:t xml:space="preserve">EEEOA, </w:t>
      </w:r>
      <w:r w:rsidRPr="00F77113">
        <w:rPr>
          <w:sz w:val="24"/>
          <w:lang w:val="fr-FR"/>
        </w:rPr>
        <w:t>OMV</w:t>
      </w:r>
      <w:r w:rsidR="00296DBE" w:rsidRPr="00F77113">
        <w:rPr>
          <w:sz w:val="24"/>
          <w:lang w:val="fr-FR"/>
        </w:rPr>
        <w:t>S</w:t>
      </w:r>
      <w:r w:rsidRPr="00F77113">
        <w:rPr>
          <w:sz w:val="24"/>
          <w:lang w:val="fr-FR"/>
        </w:rPr>
        <w:t>)</w:t>
      </w:r>
      <w:bookmarkEnd w:id="23"/>
    </w:p>
    <w:p w14:paraId="057DA9E2" w14:textId="75165AF5" w:rsidR="0032727C" w:rsidRPr="00F77113" w:rsidRDefault="0032727C" w:rsidP="0040607A">
      <w:pPr>
        <w:pStyle w:val="Corpsdetexte3"/>
        <w:numPr>
          <w:ilvl w:val="0"/>
          <w:numId w:val="4"/>
        </w:numPr>
        <w:ind w:left="1560" w:hanging="426"/>
        <w:rPr>
          <w:sz w:val="24"/>
          <w:lang w:val="fr-FR"/>
        </w:rPr>
      </w:pPr>
      <w:r w:rsidRPr="00F77113">
        <w:rPr>
          <w:sz w:val="24"/>
          <w:lang w:val="fr-FR"/>
        </w:rPr>
        <w:t xml:space="preserve">Niveaux d’échange d’énergie envisagés entre les </w:t>
      </w:r>
      <w:r w:rsidR="008D587E" w:rsidRPr="00F77113">
        <w:rPr>
          <w:sz w:val="24"/>
          <w:lang w:val="fr-FR"/>
        </w:rPr>
        <w:t>pays</w:t>
      </w:r>
    </w:p>
    <w:p w14:paraId="40EB0364" w14:textId="408FC8AB" w:rsidR="0032727C" w:rsidRPr="00F77113" w:rsidRDefault="0032727C" w:rsidP="0040607A">
      <w:pPr>
        <w:pStyle w:val="Corpsdetexte3"/>
        <w:numPr>
          <w:ilvl w:val="0"/>
          <w:numId w:val="4"/>
        </w:numPr>
        <w:ind w:left="1560" w:hanging="426"/>
        <w:rPr>
          <w:sz w:val="24"/>
          <w:lang w:val="fr-FR"/>
        </w:rPr>
      </w:pPr>
      <w:r w:rsidRPr="00F77113">
        <w:rPr>
          <w:sz w:val="24"/>
          <w:lang w:val="fr-FR"/>
        </w:rPr>
        <w:t xml:space="preserve">Conditions de fonctionnement du réseau </w:t>
      </w:r>
    </w:p>
    <w:p w14:paraId="64C078B9" w14:textId="3ABA8C69" w:rsidR="00364431" w:rsidRDefault="0032727C" w:rsidP="0040607A">
      <w:pPr>
        <w:pStyle w:val="Corpsdetexte3"/>
        <w:numPr>
          <w:ilvl w:val="0"/>
          <w:numId w:val="4"/>
        </w:numPr>
        <w:ind w:left="1560" w:hanging="426"/>
        <w:rPr>
          <w:sz w:val="24"/>
          <w:lang w:val="fr-FR"/>
        </w:rPr>
      </w:pPr>
      <w:r w:rsidRPr="00F77113">
        <w:rPr>
          <w:sz w:val="24"/>
          <w:lang w:val="fr-FR"/>
        </w:rPr>
        <w:t xml:space="preserve">Schémas unifilaires, plans de sites, plans d’aménagement, plans de protection, types de disjoncteurs et </w:t>
      </w:r>
      <w:r w:rsidR="000C66BF" w:rsidRPr="00F77113">
        <w:rPr>
          <w:sz w:val="24"/>
          <w:lang w:val="fr-FR"/>
        </w:rPr>
        <w:t xml:space="preserve">capacité </w:t>
      </w:r>
      <w:r w:rsidRPr="00F77113">
        <w:rPr>
          <w:sz w:val="24"/>
          <w:lang w:val="fr-FR"/>
        </w:rPr>
        <w:t>pour les postes haute tension requis dans tous les pays concernés</w:t>
      </w:r>
    </w:p>
    <w:p w14:paraId="00AB2A64" w14:textId="5B15B880" w:rsidR="008C5BC7" w:rsidRPr="00F77113" w:rsidRDefault="008C5BC7" w:rsidP="0040607A">
      <w:pPr>
        <w:pStyle w:val="Corpsdetexte3"/>
        <w:numPr>
          <w:ilvl w:val="0"/>
          <w:numId w:val="4"/>
        </w:numPr>
        <w:ind w:left="1560" w:hanging="426"/>
        <w:rPr>
          <w:sz w:val="24"/>
          <w:lang w:val="fr-FR"/>
        </w:rPr>
      </w:pPr>
      <w:r>
        <w:rPr>
          <w:sz w:val="24"/>
          <w:lang w:val="fr-FR"/>
        </w:rPr>
        <w:t xml:space="preserve">Les informations sur les fibres optiques installées </w:t>
      </w:r>
      <w:r w:rsidR="00AA3AEF">
        <w:rPr>
          <w:sz w:val="24"/>
          <w:lang w:val="fr-FR"/>
        </w:rPr>
        <w:t>dans les câbles de garde des lignes de transport d’électricité et dans le réseau électrique dans chaque pays</w:t>
      </w:r>
      <w:r w:rsidR="004013BB">
        <w:rPr>
          <w:sz w:val="24"/>
          <w:lang w:val="fr-FR"/>
        </w:rPr>
        <w:t>, leur localisation, le nombre et leur utilisation etc.. ;</w:t>
      </w:r>
    </w:p>
    <w:p w14:paraId="12EDE753" w14:textId="042FBD80" w:rsidR="0032727C" w:rsidRPr="00F77113" w:rsidRDefault="00513F09" w:rsidP="0040607A">
      <w:pPr>
        <w:pStyle w:val="Corpsdetexte3"/>
        <w:numPr>
          <w:ilvl w:val="0"/>
          <w:numId w:val="4"/>
        </w:numPr>
        <w:ind w:left="1560" w:hanging="426"/>
        <w:rPr>
          <w:sz w:val="24"/>
          <w:lang w:val="fr-FR"/>
        </w:rPr>
      </w:pPr>
      <w:r w:rsidRPr="00F77113">
        <w:rPr>
          <w:sz w:val="24"/>
          <w:lang w:val="fr-FR"/>
        </w:rPr>
        <w:t xml:space="preserve">Données et informations nécessaires pour la préparation du Cadre de Gestion </w:t>
      </w:r>
      <w:r w:rsidR="00364431" w:rsidRPr="00F77113">
        <w:rPr>
          <w:sz w:val="24"/>
          <w:lang w:val="fr-FR"/>
        </w:rPr>
        <w:t>Environ</w:t>
      </w:r>
      <w:r w:rsidRPr="00F77113">
        <w:rPr>
          <w:sz w:val="24"/>
          <w:lang w:val="fr-FR"/>
        </w:rPr>
        <w:t>ne</w:t>
      </w:r>
      <w:r w:rsidR="00364431" w:rsidRPr="00F77113">
        <w:rPr>
          <w:sz w:val="24"/>
          <w:lang w:val="fr-FR"/>
        </w:rPr>
        <w:t>mental</w:t>
      </w:r>
      <w:r w:rsidRPr="00F77113">
        <w:rPr>
          <w:sz w:val="24"/>
          <w:lang w:val="fr-FR"/>
        </w:rPr>
        <w:t>e</w:t>
      </w:r>
      <w:r w:rsidR="00364431" w:rsidRPr="00F77113">
        <w:rPr>
          <w:sz w:val="24"/>
          <w:lang w:val="fr-FR"/>
        </w:rPr>
        <w:t xml:space="preserve"> </w:t>
      </w:r>
      <w:r w:rsidRPr="00F77113">
        <w:rPr>
          <w:sz w:val="24"/>
          <w:lang w:val="fr-FR"/>
        </w:rPr>
        <w:t>et</w:t>
      </w:r>
      <w:r w:rsidR="00364431" w:rsidRPr="00F77113">
        <w:rPr>
          <w:sz w:val="24"/>
          <w:lang w:val="fr-FR"/>
        </w:rPr>
        <w:t xml:space="preserve"> Social</w:t>
      </w:r>
      <w:r w:rsidRPr="00F77113">
        <w:rPr>
          <w:sz w:val="24"/>
          <w:lang w:val="fr-FR"/>
        </w:rPr>
        <w:t>e et du Cadre de Politique de Réinstallation conformément aux règlementations nationales et aux Directives des Institutions de Financement</w:t>
      </w:r>
      <w:r w:rsidR="0032727C" w:rsidRPr="00F77113">
        <w:rPr>
          <w:sz w:val="24"/>
          <w:lang w:val="fr-FR"/>
        </w:rPr>
        <w:t>.</w:t>
      </w:r>
    </w:p>
    <w:p w14:paraId="134D05A1" w14:textId="77777777" w:rsidR="0032727C" w:rsidRPr="00F77113" w:rsidRDefault="0032727C" w:rsidP="0032727C">
      <w:pPr>
        <w:pStyle w:val="Corpsdetexte3"/>
        <w:rPr>
          <w:sz w:val="24"/>
          <w:lang w:val="fr-FR"/>
        </w:rPr>
      </w:pPr>
    </w:p>
    <w:p w14:paraId="50C69565" w14:textId="35069ACA" w:rsidR="0032727C" w:rsidRDefault="0032727C" w:rsidP="008D3E91">
      <w:pPr>
        <w:ind w:left="426"/>
        <w:jc w:val="both"/>
        <w:rPr>
          <w:rFonts w:ascii="Times New Roman" w:hAnsi="Times New Roman"/>
          <w:sz w:val="24"/>
          <w:szCs w:val="24"/>
        </w:rPr>
      </w:pPr>
      <w:r w:rsidRPr="00F77113">
        <w:rPr>
          <w:rFonts w:ascii="Times New Roman" w:hAnsi="Times New Roman"/>
          <w:sz w:val="24"/>
          <w:szCs w:val="24"/>
        </w:rPr>
        <w:t>Le Consultant devra s’assurer que les données les plus récentes sont collectées</w:t>
      </w:r>
      <w:r w:rsidR="008D587E" w:rsidRPr="00F77113">
        <w:rPr>
          <w:rFonts w:ascii="Times New Roman" w:hAnsi="Times New Roman"/>
          <w:sz w:val="24"/>
          <w:szCs w:val="24"/>
        </w:rPr>
        <w:t>.</w:t>
      </w:r>
    </w:p>
    <w:p w14:paraId="596D17AA" w14:textId="5C5AF767" w:rsidR="005631FC" w:rsidRPr="00F77113" w:rsidRDefault="005631FC" w:rsidP="008D3E91">
      <w:pPr>
        <w:ind w:left="426"/>
        <w:jc w:val="both"/>
        <w:rPr>
          <w:rFonts w:ascii="Times New Roman" w:hAnsi="Times New Roman"/>
          <w:sz w:val="24"/>
          <w:szCs w:val="24"/>
        </w:rPr>
      </w:pPr>
      <w:r>
        <w:rPr>
          <w:rFonts w:ascii="Times New Roman" w:hAnsi="Times New Roman"/>
          <w:sz w:val="24"/>
          <w:szCs w:val="24"/>
        </w:rPr>
        <w:t>Le S</w:t>
      </w:r>
      <w:r w:rsidR="00185AD9">
        <w:rPr>
          <w:rFonts w:ascii="Times New Roman" w:hAnsi="Times New Roman"/>
          <w:sz w:val="24"/>
          <w:szCs w:val="24"/>
        </w:rPr>
        <w:t>ecrétariat Gé</w:t>
      </w:r>
      <w:r w:rsidR="00FB3FF4">
        <w:rPr>
          <w:rFonts w:ascii="Times New Roman" w:hAnsi="Times New Roman"/>
          <w:sz w:val="24"/>
          <w:szCs w:val="24"/>
        </w:rPr>
        <w:t>néral de l’EEEOA</w:t>
      </w:r>
      <w:r w:rsidR="00290FBC">
        <w:rPr>
          <w:rFonts w:ascii="Times New Roman" w:hAnsi="Times New Roman"/>
          <w:sz w:val="24"/>
          <w:szCs w:val="24"/>
        </w:rPr>
        <w:t xml:space="preserve"> mettra à disposition du Consultant, </w:t>
      </w:r>
      <w:r w:rsidR="00B42A0F">
        <w:rPr>
          <w:rFonts w:ascii="Times New Roman" w:hAnsi="Times New Roman"/>
          <w:sz w:val="24"/>
          <w:szCs w:val="24"/>
        </w:rPr>
        <w:t>sous réserve</w:t>
      </w:r>
      <w:r w:rsidR="00290FBC">
        <w:rPr>
          <w:rFonts w:ascii="Times New Roman" w:hAnsi="Times New Roman"/>
          <w:sz w:val="24"/>
          <w:szCs w:val="24"/>
        </w:rPr>
        <w:t xml:space="preserve"> de la signature</w:t>
      </w:r>
      <w:r w:rsidR="00B42A0F">
        <w:rPr>
          <w:rFonts w:ascii="Times New Roman" w:hAnsi="Times New Roman"/>
          <w:sz w:val="24"/>
          <w:szCs w:val="24"/>
        </w:rPr>
        <w:t xml:space="preserve"> d’</w:t>
      </w:r>
      <w:r w:rsidR="00290FBC">
        <w:rPr>
          <w:rFonts w:ascii="Times New Roman" w:hAnsi="Times New Roman"/>
          <w:sz w:val="24"/>
          <w:szCs w:val="24"/>
        </w:rPr>
        <w:t xml:space="preserve">un </w:t>
      </w:r>
      <w:r w:rsidR="00B42A0F">
        <w:rPr>
          <w:rFonts w:ascii="Times New Roman" w:hAnsi="Times New Roman"/>
          <w:sz w:val="24"/>
          <w:szCs w:val="24"/>
        </w:rPr>
        <w:t>accord de confidentialité</w:t>
      </w:r>
      <w:r w:rsidR="006F3818">
        <w:rPr>
          <w:rFonts w:ascii="Times New Roman" w:hAnsi="Times New Roman"/>
          <w:sz w:val="24"/>
          <w:szCs w:val="24"/>
        </w:rPr>
        <w:t xml:space="preserve">, son modèle de réseau 2021 que le Consultant </w:t>
      </w:r>
      <w:r w:rsidR="006F3818">
        <w:rPr>
          <w:rFonts w:ascii="Times New Roman" w:hAnsi="Times New Roman"/>
          <w:sz w:val="24"/>
          <w:szCs w:val="24"/>
        </w:rPr>
        <w:lastRenderedPageBreak/>
        <w:t xml:space="preserve">complètera avec </w:t>
      </w:r>
      <w:r w:rsidR="006F3818" w:rsidRPr="006F3818">
        <w:rPr>
          <w:rFonts w:ascii="Times New Roman" w:hAnsi="Times New Roman"/>
          <w:sz w:val="24"/>
          <w:szCs w:val="24"/>
        </w:rPr>
        <w:t xml:space="preserve">les données statiques et dynamiques </w:t>
      </w:r>
      <w:r w:rsidR="006F3818">
        <w:rPr>
          <w:rFonts w:ascii="Times New Roman" w:hAnsi="Times New Roman"/>
          <w:sz w:val="24"/>
          <w:szCs w:val="24"/>
        </w:rPr>
        <w:t>des réseau</w:t>
      </w:r>
      <w:r w:rsidR="00F20EF4">
        <w:rPr>
          <w:rFonts w:ascii="Times New Roman" w:hAnsi="Times New Roman"/>
          <w:sz w:val="24"/>
          <w:szCs w:val="24"/>
        </w:rPr>
        <w:t xml:space="preserve">x </w:t>
      </w:r>
      <w:r w:rsidR="006F3818" w:rsidRPr="006F3818">
        <w:rPr>
          <w:rFonts w:ascii="Times New Roman" w:hAnsi="Times New Roman"/>
          <w:sz w:val="24"/>
          <w:szCs w:val="24"/>
        </w:rPr>
        <w:t>de la Mauritanie et du Tchad</w:t>
      </w:r>
      <w:r w:rsidR="00F20EF4">
        <w:rPr>
          <w:rFonts w:ascii="Times New Roman" w:hAnsi="Times New Roman"/>
          <w:sz w:val="24"/>
          <w:szCs w:val="24"/>
        </w:rPr>
        <w:t xml:space="preserve"> qu’il devra collecter.</w:t>
      </w:r>
    </w:p>
    <w:p w14:paraId="526E303C" w14:textId="44E0CF1C" w:rsidR="0032727C" w:rsidRPr="00F77113" w:rsidRDefault="0032727C" w:rsidP="008D3E91">
      <w:pPr>
        <w:ind w:left="426"/>
        <w:jc w:val="both"/>
        <w:rPr>
          <w:rFonts w:ascii="Times New Roman" w:hAnsi="Times New Roman"/>
          <w:sz w:val="24"/>
          <w:szCs w:val="24"/>
        </w:rPr>
      </w:pPr>
      <w:r w:rsidRPr="00F77113">
        <w:rPr>
          <w:rFonts w:ascii="Times New Roman" w:hAnsi="Times New Roman"/>
          <w:sz w:val="24"/>
          <w:szCs w:val="24"/>
        </w:rPr>
        <w:t>Au cas où les données requises ne sont pas disponibles, le Consultant</w:t>
      </w:r>
      <w:r w:rsidR="00384666" w:rsidRPr="00384666">
        <w:t xml:space="preserve"> </w:t>
      </w:r>
      <w:r w:rsidR="00384666" w:rsidRPr="00384666">
        <w:rPr>
          <w:rFonts w:ascii="Times New Roman" w:hAnsi="Times New Roman"/>
          <w:sz w:val="24"/>
          <w:szCs w:val="24"/>
        </w:rPr>
        <w:t>réalisera une collecte légère permettant de réaliser son travail et</w:t>
      </w:r>
      <w:r w:rsidRPr="00F77113">
        <w:rPr>
          <w:rFonts w:ascii="Times New Roman" w:hAnsi="Times New Roman"/>
          <w:sz w:val="24"/>
          <w:szCs w:val="24"/>
        </w:rPr>
        <w:t xml:space="preserve"> basera son jugement sur les pratiques internationales acceptables pour fournir des données de substitution. Le Consultant devra </w:t>
      </w:r>
      <w:r w:rsidR="00384666">
        <w:rPr>
          <w:rFonts w:ascii="Times New Roman" w:hAnsi="Times New Roman"/>
          <w:sz w:val="24"/>
          <w:szCs w:val="24"/>
        </w:rPr>
        <w:t>notamment</w:t>
      </w:r>
      <w:r w:rsidR="00384666" w:rsidRPr="00F77113">
        <w:rPr>
          <w:rFonts w:ascii="Times New Roman" w:hAnsi="Times New Roman"/>
          <w:sz w:val="24"/>
          <w:szCs w:val="24"/>
        </w:rPr>
        <w:t xml:space="preserve"> </w:t>
      </w:r>
      <w:r w:rsidRPr="00F77113">
        <w:rPr>
          <w:rFonts w:ascii="Times New Roman" w:hAnsi="Times New Roman"/>
          <w:sz w:val="24"/>
          <w:szCs w:val="24"/>
        </w:rPr>
        <w:t>justifier le choix de ces données dans le Rapport de Données et faire une analyse de sensibilité sur les données clés pouvant avoir un impact sur les résultats.</w:t>
      </w:r>
    </w:p>
    <w:p w14:paraId="153F23DE" w14:textId="62D3D915" w:rsidR="0032727C" w:rsidRPr="00F77113" w:rsidRDefault="008D587E" w:rsidP="008D3E91">
      <w:pPr>
        <w:ind w:left="426"/>
        <w:jc w:val="both"/>
        <w:rPr>
          <w:rFonts w:ascii="Times New Roman" w:hAnsi="Times New Roman"/>
          <w:sz w:val="24"/>
          <w:szCs w:val="24"/>
        </w:rPr>
      </w:pPr>
      <w:r w:rsidRPr="00F77113">
        <w:rPr>
          <w:rFonts w:ascii="Times New Roman" w:hAnsi="Times New Roman"/>
          <w:sz w:val="24"/>
          <w:szCs w:val="24"/>
        </w:rPr>
        <w:t>L</w:t>
      </w:r>
      <w:r w:rsidR="0032727C" w:rsidRPr="00F77113">
        <w:rPr>
          <w:rFonts w:ascii="Times New Roman" w:hAnsi="Times New Roman"/>
          <w:sz w:val="24"/>
          <w:szCs w:val="24"/>
        </w:rPr>
        <w:t xml:space="preserve">e Consultant devra présenter dans son Rapport de </w:t>
      </w:r>
      <w:r w:rsidR="00744597" w:rsidRPr="00F77113">
        <w:rPr>
          <w:rFonts w:ascii="Times New Roman" w:hAnsi="Times New Roman"/>
          <w:sz w:val="24"/>
          <w:szCs w:val="24"/>
        </w:rPr>
        <w:t>collecte de d</w:t>
      </w:r>
      <w:r w:rsidR="0032727C" w:rsidRPr="00F77113">
        <w:rPr>
          <w:rFonts w:ascii="Times New Roman" w:hAnsi="Times New Roman"/>
          <w:sz w:val="24"/>
          <w:szCs w:val="24"/>
        </w:rPr>
        <w:t>onnées, les informations relatives à l’état institutionnel et financier des secteurs de l’énergie dans chaque pays. Le Consultant devra par la suite répertorier toute réforme institutionnelle en cours dans le sous-secteur électrique au sein des pays concernés et en tenir compte dans sa proposition d’un cadre institutionnel pour la mise en œuvre du projet.</w:t>
      </w:r>
    </w:p>
    <w:p w14:paraId="6A058A9C" w14:textId="3AB5FB90" w:rsidR="009E75DF" w:rsidRPr="00F77113" w:rsidRDefault="009E75DF" w:rsidP="0033401F">
      <w:pPr>
        <w:pStyle w:val="Paragraphedeliste"/>
        <w:keepNext/>
        <w:numPr>
          <w:ilvl w:val="1"/>
          <w:numId w:val="1"/>
        </w:numPr>
        <w:spacing w:before="240" w:after="240"/>
        <w:ind w:left="426" w:hanging="852"/>
        <w:contextualSpacing w:val="0"/>
        <w:outlineLvl w:val="1"/>
        <w:rPr>
          <w:rFonts w:ascii="Times New Roman" w:hAnsi="Times New Roman"/>
          <w:b/>
          <w:bCs/>
          <w:sz w:val="24"/>
          <w:szCs w:val="16"/>
          <w:lang w:eastAsia="fr-FR"/>
        </w:rPr>
      </w:pPr>
      <w:bookmarkStart w:id="24" w:name="_Toc95391832"/>
      <w:r w:rsidRPr="00F77113">
        <w:rPr>
          <w:rFonts w:ascii="Times New Roman" w:hAnsi="Times New Roman"/>
          <w:b/>
          <w:bCs/>
          <w:sz w:val="24"/>
          <w:szCs w:val="16"/>
          <w:lang w:eastAsia="fr-FR"/>
        </w:rPr>
        <w:t xml:space="preserve">Tâche </w:t>
      </w:r>
      <w:r w:rsidR="00AE4CD9" w:rsidRPr="00F77113">
        <w:rPr>
          <w:rFonts w:ascii="Times New Roman" w:hAnsi="Times New Roman"/>
          <w:b/>
          <w:bCs/>
          <w:sz w:val="24"/>
          <w:szCs w:val="16"/>
          <w:lang w:eastAsia="fr-FR"/>
        </w:rPr>
        <w:t>2</w:t>
      </w:r>
      <w:r w:rsidRPr="00F77113">
        <w:rPr>
          <w:rFonts w:ascii="Times New Roman" w:hAnsi="Times New Roman"/>
          <w:b/>
          <w:bCs/>
          <w:sz w:val="24"/>
          <w:szCs w:val="16"/>
          <w:lang w:eastAsia="fr-FR"/>
        </w:rPr>
        <w:t> : Détermination du niveau de tension de la ligne</w:t>
      </w:r>
      <w:bookmarkEnd w:id="24"/>
    </w:p>
    <w:p w14:paraId="77B094B2" w14:textId="7F764992" w:rsidR="00162824" w:rsidRPr="00F77113" w:rsidRDefault="00162824" w:rsidP="005C6560">
      <w:pPr>
        <w:ind w:left="426"/>
        <w:jc w:val="both"/>
        <w:rPr>
          <w:rFonts w:ascii="Times New Roman" w:hAnsi="Times New Roman"/>
          <w:sz w:val="24"/>
          <w:szCs w:val="24"/>
        </w:rPr>
      </w:pPr>
      <w:r w:rsidRPr="00F77113">
        <w:rPr>
          <w:rFonts w:ascii="Times New Roman" w:hAnsi="Times New Roman"/>
          <w:sz w:val="24"/>
          <w:szCs w:val="24"/>
        </w:rPr>
        <w:t xml:space="preserve">Le but de cette analyse est </w:t>
      </w:r>
      <w:r w:rsidR="00E7709E" w:rsidRPr="00F77113">
        <w:rPr>
          <w:rFonts w:ascii="Times New Roman" w:hAnsi="Times New Roman"/>
          <w:sz w:val="24"/>
          <w:szCs w:val="24"/>
        </w:rPr>
        <w:t xml:space="preserve">de </w:t>
      </w:r>
      <w:r w:rsidRPr="00F77113">
        <w:rPr>
          <w:rFonts w:ascii="Times New Roman" w:hAnsi="Times New Roman"/>
          <w:sz w:val="24"/>
          <w:szCs w:val="24"/>
        </w:rPr>
        <w:t>déterminer le niveau de tension requis pour la dorsale trans-sahélienne</w:t>
      </w:r>
      <w:r w:rsidR="000B5219" w:rsidRPr="00F77113">
        <w:rPr>
          <w:rFonts w:ascii="Times New Roman" w:hAnsi="Times New Roman"/>
          <w:sz w:val="24"/>
          <w:szCs w:val="24"/>
        </w:rPr>
        <w:t xml:space="preserve"> </w:t>
      </w:r>
      <w:r w:rsidRPr="00F77113">
        <w:rPr>
          <w:rFonts w:ascii="Times New Roman" w:hAnsi="Times New Roman"/>
          <w:sz w:val="24"/>
          <w:szCs w:val="24"/>
        </w:rPr>
        <w:t>afin d’assurer une évacuation de façon optimale de la production solaire envisagée le long de cette dorsale</w:t>
      </w:r>
      <w:r w:rsidR="005E4B40">
        <w:rPr>
          <w:rFonts w:ascii="Times New Roman" w:hAnsi="Times New Roman"/>
          <w:sz w:val="24"/>
          <w:szCs w:val="24"/>
        </w:rPr>
        <w:t xml:space="preserve"> et les échanges d’énergie entre non seulement les pays concernés par la ligne mais aussi</w:t>
      </w:r>
      <w:r w:rsidR="00F46399" w:rsidRPr="00F77113">
        <w:rPr>
          <w:rFonts w:ascii="Times New Roman" w:hAnsi="Times New Roman"/>
          <w:sz w:val="24"/>
          <w:szCs w:val="24"/>
        </w:rPr>
        <w:t xml:space="preserve"> </w:t>
      </w:r>
      <w:r w:rsidR="005E4B40">
        <w:rPr>
          <w:rFonts w:ascii="Times New Roman" w:hAnsi="Times New Roman"/>
          <w:sz w:val="24"/>
          <w:szCs w:val="24"/>
        </w:rPr>
        <w:t xml:space="preserve">entre l’ensemble des pays de </w:t>
      </w:r>
      <w:r w:rsidR="00CE4578">
        <w:rPr>
          <w:rFonts w:ascii="Times New Roman" w:hAnsi="Times New Roman"/>
          <w:sz w:val="24"/>
          <w:szCs w:val="24"/>
        </w:rPr>
        <w:t xml:space="preserve">la </w:t>
      </w:r>
      <w:r w:rsidR="005E4B40">
        <w:rPr>
          <w:rFonts w:ascii="Times New Roman" w:hAnsi="Times New Roman"/>
          <w:sz w:val="24"/>
          <w:szCs w:val="24"/>
        </w:rPr>
        <w:t>zone couverte par l’EEEOA</w:t>
      </w:r>
      <w:r w:rsidR="005C6560" w:rsidRPr="00F77113">
        <w:rPr>
          <w:rFonts w:ascii="Times New Roman" w:hAnsi="Times New Roman"/>
          <w:sz w:val="24"/>
          <w:szCs w:val="24"/>
        </w:rPr>
        <w:t>.</w:t>
      </w:r>
      <w:r w:rsidRPr="00F77113">
        <w:rPr>
          <w:rFonts w:ascii="Times New Roman" w:hAnsi="Times New Roman"/>
          <w:sz w:val="24"/>
          <w:szCs w:val="24"/>
        </w:rPr>
        <w:t xml:space="preserve"> </w:t>
      </w:r>
    </w:p>
    <w:p w14:paraId="71A36A4C" w14:textId="76EEE096" w:rsidR="009E75DF" w:rsidRPr="00F77113" w:rsidRDefault="009E75DF" w:rsidP="0033401F">
      <w:pPr>
        <w:ind w:left="426"/>
        <w:jc w:val="both"/>
        <w:rPr>
          <w:rFonts w:ascii="Times New Roman" w:hAnsi="Times New Roman"/>
          <w:sz w:val="24"/>
          <w:szCs w:val="24"/>
        </w:rPr>
      </w:pPr>
      <w:r w:rsidRPr="00F77113">
        <w:rPr>
          <w:rFonts w:ascii="Times New Roman" w:hAnsi="Times New Roman"/>
          <w:sz w:val="24"/>
          <w:szCs w:val="24"/>
        </w:rPr>
        <w:t xml:space="preserve">Le Consultant évaluera le niveau de la tension en tenant compte entre autres du plan de développement du réseau dans les pays traversés et de la région, de la capacité de la production solaire projetée à être produite et évacuée par la ligne et déterminer le niveau de tension optimal pour assurer un transfert de puissance maximal pendant la période de l'étude. </w:t>
      </w:r>
    </w:p>
    <w:p w14:paraId="2531C778" w14:textId="6C2971BC" w:rsidR="009E75DF" w:rsidRPr="00F77113" w:rsidRDefault="009E75DF" w:rsidP="0033401F">
      <w:pPr>
        <w:ind w:left="426"/>
        <w:jc w:val="both"/>
        <w:rPr>
          <w:rFonts w:ascii="Times New Roman" w:hAnsi="Times New Roman"/>
          <w:sz w:val="24"/>
          <w:szCs w:val="24"/>
        </w:rPr>
      </w:pPr>
      <w:r w:rsidRPr="00F77113">
        <w:rPr>
          <w:rFonts w:ascii="Times New Roman" w:hAnsi="Times New Roman"/>
          <w:sz w:val="24"/>
          <w:szCs w:val="24"/>
        </w:rPr>
        <w:t xml:space="preserve">Aux fins de l'évaluation la tension de la ligne, le Consultant doit mettre à jour les </w:t>
      </w:r>
      <w:r w:rsidR="00E7709E" w:rsidRPr="00F77113">
        <w:rPr>
          <w:rFonts w:ascii="Times New Roman" w:hAnsi="Times New Roman"/>
          <w:sz w:val="24"/>
          <w:szCs w:val="24"/>
        </w:rPr>
        <w:t xml:space="preserve">données et </w:t>
      </w:r>
      <w:r w:rsidRPr="00F77113">
        <w:rPr>
          <w:rFonts w:ascii="Times New Roman" w:hAnsi="Times New Roman"/>
          <w:sz w:val="24"/>
          <w:szCs w:val="24"/>
        </w:rPr>
        <w:t xml:space="preserve">informations sur les réseaux des sociétés d’électricité concernées dans le modèle du réseau de l’EEEOA </w:t>
      </w:r>
      <w:r w:rsidR="00E5031E" w:rsidRPr="00F77113">
        <w:rPr>
          <w:rFonts w:ascii="Times New Roman" w:hAnsi="Times New Roman"/>
          <w:sz w:val="24"/>
          <w:szCs w:val="24"/>
        </w:rPr>
        <w:t xml:space="preserve">en PSS/E </w:t>
      </w:r>
      <w:r w:rsidR="000E2B16">
        <w:rPr>
          <w:rFonts w:ascii="Times New Roman" w:hAnsi="Times New Roman"/>
          <w:sz w:val="24"/>
          <w:szCs w:val="24"/>
        </w:rPr>
        <w:t>(</w:t>
      </w:r>
      <w:r w:rsidR="000E2B16" w:rsidRPr="000E2B16">
        <w:rPr>
          <w:rFonts w:ascii="Times New Roman" w:hAnsi="Times New Roman"/>
          <w:sz w:val="24"/>
          <w:szCs w:val="24"/>
        </w:rPr>
        <w:t>Power System Simulation for Engineering</w:t>
      </w:r>
      <w:r w:rsidR="000E2B16">
        <w:rPr>
          <w:rFonts w:ascii="Times New Roman" w:hAnsi="Times New Roman"/>
          <w:sz w:val="24"/>
          <w:szCs w:val="24"/>
        </w:rPr>
        <w:t xml:space="preserve">) </w:t>
      </w:r>
      <w:r w:rsidRPr="00F77113">
        <w:rPr>
          <w:rFonts w:ascii="Times New Roman" w:hAnsi="Times New Roman"/>
          <w:sz w:val="24"/>
          <w:szCs w:val="24"/>
        </w:rPr>
        <w:t xml:space="preserve">qui lui sera remis ainsi </w:t>
      </w:r>
      <w:r w:rsidR="00E7709E" w:rsidRPr="00F77113">
        <w:rPr>
          <w:rFonts w:ascii="Times New Roman" w:hAnsi="Times New Roman"/>
          <w:sz w:val="24"/>
          <w:szCs w:val="24"/>
        </w:rPr>
        <w:t>que l</w:t>
      </w:r>
      <w:r w:rsidRPr="00F77113">
        <w:rPr>
          <w:rFonts w:ascii="Times New Roman" w:hAnsi="Times New Roman"/>
          <w:sz w:val="24"/>
          <w:szCs w:val="24"/>
        </w:rPr>
        <w:t xml:space="preserve">es </w:t>
      </w:r>
      <w:r w:rsidR="00E7709E" w:rsidRPr="00F77113">
        <w:rPr>
          <w:rFonts w:ascii="Times New Roman" w:hAnsi="Times New Roman"/>
          <w:sz w:val="24"/>
          <w:szCs w:val="24"/>
        </w:rPr>
        <w:t xml:space="preserve">données et </w:t>
      </w:r>
      <w:r w:rsidRPr="00F77113">
        <w:rPr>
          <w:rFonts w:ascii="Times New Roman" w:hAnsi="Times New Roman"/>
          <w:sz w:val="24"/>
          <w:szCs w:val="24"/>
        </w:rPr>
        <w:t xml:space="preserve">informations </w:t>
      </w:r>
      <w:r w:rsidR="00E7709E" w:rsidRPr="00F77113">
        <w:rPr>
          <w:rFonts w:ascii="Times New Roman" w:hAnsi="Times New Roman"/>
          <w:sz w:val="24"/>
          <w:szCs w:val="24"/>
        </w:rPr>
        <w:t xml:space="preserve">sur les </w:t>
      </w:r>
      <w:r w:rsidRPr="00F77113">
        <w:rPr>
          <w:rFonts w:ascii="Times New Roman" w:hAnsi="Times New Roman"/>
          <w:sz w:val="24"/>
          <w:szCs w:val="24"/>
        </w:rPr>
        <w:t>réseau</w:t>
      </w:r>
      <w:r w:rsidR="00E7709E" w:rsidRPr="00F77113">
        <w:rPr>
          <w:rFonts w:ascii="Times New Roman" w:hAnsi="Times New Roman"/>
          <w:sz w:val="24"/>
          <w:szCs w:val="24"/>
        </w:rPr>
        <w:t>x</w:t>
      </w:r>
      <w:r w:rsidRPr="00F77113">
        <w:rPr>
          <w:rFonts w:ascii="Times New Roman" w:hAnsi="Times New Roman"/>
          <w:sz w:val="24"/>
          <w:szCs w:val="24"/>
        </w:rPr>
        <w:t xml:space="preserve"> de la Mauritanie et du Tchad. Le modèle de réseau mis à jour doit ensuite être validé par les sociétés d’électricité concernées avant que le Consultant ne procède aux analyses.</w:t>
      </w:r>
    </w:p>
    <w:p w14:paraId="01BE02C4" w14:textId="20875F04" w:rsidR="009E75DF" w:rsidRPr="00F77113" w:rsidRDefault="009E75DF" w:rsidP="0033401F">
      <w:pPr>
        <w:ind w:left="426"/>
        <w:jc w:val="both"/>
        <w:rPr>
          <w:rFonts w:ascii="Times New Roman" w:hAnsi="Times New Roman"/>
          <w:sz w:val="24"/>
          <w:szCs w:val="24"/>
        </w:rPr>
      </w:pPr>
      <w:r w:rsidRPr="00F77113">
        <w:rPr>
          <w:rFonts w:ascii="Times New Roman" w:hAnsi="Times New Roman"/>
          <w:sz w:val="24"/>
          <w:szCs w:val="24"/>
        </w:rPr>
        <w:t>Concernant la comparaison des niveaux de tension, le Consultant doit d'abord évaluer les possibilités pour maintenir l</w:t>
      </w:r>
      <w:r w:rsidR="00D13B46" w:rsidRPr="00F77113">
        <w:rPr>
          <w:rFonts w:ascii="Times New Roman" w:hAnsi="Times New Roman"/>
          <w:sz w:val="24"/>
          <w:szCs w:val="24"/>
        </w:rPr>
        <w:t>e plus haut niveau de</w:t>
      </w:r>
      <w:r w:rsidR="004F13DC" w:rsidRPr="00F77113">
        <w:rPr>
          <w:rFonts w:ascii="Times New Roman" w:hAnsi="Times New Roman"/>
          <w:sz w:val="24"/>
          <w:szCs w:val="24"/>
        </w:rPr>
        <w:t xml:space="preserve"> </w:t>
      </w:r>
      <w:r w:rsidRPr="00F77113">
        <w:rPr>
          <w:rFonts w:ascii="Times New Roman" w:hAnsi="Times New Roman"/>
          <w:sz w:val="24"/>
          <w:szCs w:val="24"/>
        </w:rPr>
        <w:t xml:space="preserve">tension existant dans la région du projet, en considérant le type et le nombre de de conducteurs, tels que les faisceaux de quatre conducteurs et des conducteurs à haute capacité, dans le modèle de réseau de l’EEEOA mis à jour. Le Consultant doit ensuite faire de même pour des niveaux de tension plus élevés, dans le but d'identifier une tension optimale. </w:t>
      </w:r>
    </w:p>
    <w:p w14:paraId="5AF32A53" w14:textId="77777777" w:rsidR="009E75DF" w:rsidRPr="00F77113" w:rsidRDefault="009E75DF" w:rsidP="0033401F">
      <w:pPr>
        <w:ind w:left="426"/>
        <w:jc w:val="both"/>
        <w:rPr>
          <w:rFonts w:ascii="Times New Roman" w:hAnsi="Times New Roman"/>
          <w:sz w:val="24"/>
          <w:szCs w:val="24"/>
        </w:rPr>
      </w:pPr>
      <w:r w:rsidRPr="00F77113">
        <w:rPr>
          <w:rFonts w:ascii="Times New Roman" w:hAnsi="Times New Roman"/>
          <w:sz w:val="24"/>
          <w:szCs w:val="24"/>
        </w:rPr>
        <w:t>L'évaluation devra notamment comparer :</w:t>
      </w:r>
    </w:p>
    <w:p w14:paraId="3DAB9C7A" w14:textId="77777777" w:rsidR="009E75DF" w:rsidRPr="00F77113" w:rsidRDefault="009E75DF" w:rsidP="00ED58ED">
      <w:pPr>
        <w:pStyle w:val="Paragraphedeliste"/>
        <w:numPr>
          <w:ilvl w:val="0"/>
          <w:numId w:val="11"/>
        </w:numPr>
        <w:ind w:left="1985" w:hanging="709"/>
        <w:jc w:val="both"/>
        <w:rPr>
          <w:rFonts w:ascii="Times New Roman" w:hAnsi="Times New Roman"/>
          <w:sz w:val="24"/>
          <w:szCs w:val="24"/>
        </w:rPr>
      </w:pPr>
      <w:r w:rsidRPr="00F77113">
        <w:rPr>
          <w:rFonts w:ascii="Times New Roman" w:hAnsi="Times New Roman"/>
          <w:sz w:val="24"/>
          <w:szCs w:val="24"/>
        </w:rPr>
        <w:t>la capacité en MVA ;</w:t>
      </w:r>
    </w:p>
    <w:p w14:paraId="7B9EC47E" w14:textId="77777777" w:rsidR="009E75DF" w:rsidRPr="00F77113" w:rsidRDefault="009E75DF" w:rsidP="00ED58ED">
      <w:pPr>
        <w:pStyle w:val="Paragraphedeliste"/>
        <w:numPr>
          <w:ilvl w:val="0"/>
          <w:numId w:val="11"/>
        </w:numPr>
        <w:ind w:left="1985" w:hanging="709"/>
        <w:jc w:val="both"/>
        <w:rPr>
          <w:rFonts w:ascii="Times New Roman" w:hAnsi="Times New Roman"/>
          <w:sz w:val="24"/>
          <w:szCs w:val="24"/>
        </w:rPr>
      </w:pPr>
      <w:r w:rsidRPr="00F77113">
        <w:rPr>
          <w:rFonts w:ascii="Times New Roman" w:hAnsi="Times New Roman"/>
          <w:sz w:val="24"/>
          <w:szCs w:val="24"/>
        </w:rPr>
        <w:t>les pertes électriques ;</w:t>
      </w:r>
    </w:p>
    <w:p w14:paraId="14E4FD41" w14:textId="77777777" w:rsidR="009E75DF" w:rsidRPr="00F77113" w:rsidRDefault="009E75DF" w:rsidP="00ED58ED">
      <w:pPr>
        <w:pStyle w:val="Paragraphedeliste"/>
        <w:numPr>
          <w:ilvl w:val="0"/>
          <w:numId w:val="11"/>
        </w:numPr>
        <w:ind w:left="1985" w:hanging="709"/>
        <w:jc w:val="both"/>
        <w:rPr>
          <w:rFonts w:ascii="Times New Roman" w:hAnsi="Times New Roman"/>
          <w:sz w:val="24"/>
          <w:szCs w:val="24"/>
        </w:rPr>
      </w:pPr>
      <w:r w:rsidRPr="00F77113">
        <w:rPr>
          <w:rFonts w:ascii="Times New Roman" w:hAnsi="Times New Roman"/>
          <w:sz w:val="24"/>
          <w:szCs w:val="24"/>
        </w:rPr>
        <w:lastRenderedPageBreak/>
        <w:t>l’impact sur la qualité de la tension ;</w:t>
      </w:r>
    </w:p>
    <w:p w14:paraId="2FD4543F" w14:textId="77777777" w:rsidR="009E75DF" w:rsidRPr="00F77113" w:rsidRDefault="009E75DF" w:rsidP="00ED58ED">
      <w:pPr>
        <w:pStyle w:val="Paragraphedeliste"/>
        <w:numPr>
          <w:ilvl w:val="0"/>
          <w:numId w:val="11"/>
        </w:numPr>
        <w:ind w:left="1985" w:hanging="709"/>
        <w:jc w:val="both"/>
        <w:rPr>
          <w:rFonts w:ascii="Times New Roman" w:hAnsi="Times New Roman"/>
          <w:sz w:val="24"/>
          <w:szCs w:val="24"/>
        </w:rPr>
      </w:pPr>
      <w:r w:rsidRPr="00F77113">
        <w:rPr>
          <w:rFonts w:ascii="Times New Roman" w:hAnsi="Times New Roman"/>
          <w:sz w:val="24"/>
          <w:szCs w:val="24"/>
        </w:rPr>
        <w:t>la sécurité de l'approvisionnement en cas d'urgence N-1 ;</w:t>
      </w:r>
    </w:p>
    <w:p w14:paraId="7FB0C01C" w14:textId="77777777" w:rsidR="009E75DF" w:rsidRPr="00F77113" w:rsidRDefault="009E75DF" w:rsidP="00ED58ED">
      <w:pPr>
        <w:pStyle w:val="Paragraphedeliste"/>
        <w:numPr>
          <w:ilvl w:val="0"/>
          <w:numId w:val="11"/>
        </w:numPr>
        <w:ind w:left="1985" w:hanging="709"/>
        <w:jc w:val="both"/>
        <w:rPr>
          <w:rFonts w:ascii="Times New Roman" w:hAnsi="Times New Roman"/>
          <w:sz w:val="24"/>
          <w:szCs w:val="24"/>
        </w:rPr>
      </w:pPr>
      <w:r w:rsidRPr="00F77113">
        <w:rPr>
          <w:rFonts w:ascii="Times New Roman" w:hAnsi="Times New Roman"/>
          <w:sz w:val="24"/>
          <w:szCs w:val="24"/>
        </w:rPr>
        <w:t>les contraintes d'exploitation ;</w:t>
      </w:r>
    </w:p>
    <w:p w14:paraId="3AC70076" w14:textId="7F3ABE1E" w:rsidR="009E75DF" w:rsidRDefault="009E75DF" w:rsidP="00ED58ED">
      <w:pPr>
        <w:pStyle w:val="Paragraphedeliste"/>
        <w:numPr>
          <w:ilvl w:val="0"/>
          <w:numId w:val="11"/>
        </w:numPr>
        <w:ind w:left="1985" w:hanging="709"/>
        <w:jc w:val="both"/>
        <w:rPr>
          <w:rFonts w:ascii="Times New Roman" w:hAnsi="Times New Roman"/>
          <w:sz w:val="24"/>
          <w:szCs w:val="24"/>
        </w:rPr>
      </w:pPr>
      <w:r w:rsidRPr="00F77113">
        <w:rPr>
          <w:rFonts w:ascii="Times New Roman" w:hAnsi="Times New Roman"/>
          <w:sz w:val="24"/>
          <w:szCs w:val="24"/>
        </w:rPr>
        <w:t>le coût ;</w:t>
      </w:r>
    </w:p>
    <w:p w14:paraId="0B9C8913" w14:textId="0F436144" w:rsidR="000267AA" w:rsidRPr="00F77113" w:rsidRDefault="000267AA" w:rsidP="00ED58ED">
      <w:pPr>
        <w:pStyle w:val="Paragraphedeliste"/>
        <w:numPr>
          <w:ilvl w:val="0"/>
          <w:numId w:val="11"/>
        </w:numPr>
        <w:ind w:left="1985" w:hanging="709"/>
        <w:jc w:val="both"/>
        <w:rPr>
          <w:rFonts w:ascii="Times New Roman" w:hAnsi="Times New Roman"/>
          <w:sz w:val="24"/>
          <w:szCs w:val="24"/>
        </w:rPr>
      </w:pPr>
      <w:r>
        <w:rPr>
          <w:rFonts w:ascii="Times New Roman" w:hAnsi="Times New Roman"/>
          <w:sz w:val="24"/>
          <w:szCs w:val="24"/>
        </w:rPr>
        <w:t>compensation de l’énergie réactive ;</w:t>
      </w:r>
    </w:p>
    <w:p w14:paraId="7F69864E" w14:textId="77777777" w:rsidR="009E75DF" w:rsidRPr="00F77113" w:rsidRDefault="009E75DF" w:rsidP="00ED58ED">
      <w:pPr>
        <w:pStyle w:val="Paragraphedeliste"/>
        <w:numPr>
          <w:ilvl w:val="0"/>
          <w:numId w:val="11"/>
        </w:numPr>
        <w:ind w:left="1985" w:hanging="709"/>
        <w:jc w:val="both"/>
        <w:rPr>
          <w:rFonts w:ascii="Times New Roman" w:hAnsi="Times New Roman"/>
          <w:sz w:val="24"/>
          <w:szCs w:val="24"/>
        </w:rPr>
      </w:pPr>
      <w:r w:rsidRPr="00F77113">
        <w:rPr>
          <w:rFonts w:ascii="Times New Roman" w:hAnsi="Times New Roman"/>
          <w:sz w:val="24"/>
          <w:szCs w:val="24"/>
        </w:rPr>
        <w:t>etc.</w:t>
      </w:r>
    </w:p>
    <w:p w14:paraId="0E525D91" w14:textId="6BF9B3FE" w:rsidR="009E75DF" w:rsidRPr="00F77113" w:rsidRDefault="009E75DF" w:rsidP="0033401F">
      <w:pPr>
        <w:ind w:left="426"/>
        <w:jc w:val="both"/>
        <w:rPr>
          <w:rFonts w:ascii="Times New Roman" w:hAnsi="Times New Roman"/>
          <w:sz w:val="24"/>
          <w:szCs w:val="24"/>
        </w:rPr>
      </w:pPr>
      <w:r w:rsidRPr="00F77113">
        <w:rPr>
          <w:rFonts w:ascii="Times New Roman" w:hAnsi="Times New Roman"/>
          <w:sz w:val="24"/>
          <w:szCs w:val="24"/>
        </w:rPr>
        <w:t>Aussi, afin de permettre aux parties prenantes de prendre la décision relative au niveau de tension, le Consultant produira un rapport sur le choix du niveau de tension de la ligne comprenant une analyse coûts-bénéfices. Ce rapport sera présenté aux parties prenantes lors de la réunion d’adoption, à l’issue de laquelle le Consultant basera la suite de l’étude sur le niveau de tension adopté.</w:t>
      </w:r>
    </w:p>
    <w:p w14:paraId="4390A698" w14:textId="0454E8F5" w:rsidR="008D3E91" w:rsidRPr="00F77113" w:rsidRDefault="00D55428" w:rsidP="0058536D">
      <w:pPr>
        <w:pStyle w:val="Paragraphedeliste"/>
        <w:keepNext/>
        <w:numPr>
          <w:ilvl w:val="1"/>
          <w:numId w:val="1"/>
        </w:numPr>
        <w:spacing w:before="240" w:after="240"/>
        <w:ind w:left="426" w:hanging="852"/>
        <w:contextualSpacing w:val="0"/>
        <w:outlineLvl w:val="1"/>
        <w:rPr>
          <w:rFonts w:ascii="Times New Roman" w:hAnsi="Times New Roman"/>
          <w:b/>
          <w:bCs/>
          <w:sz w:val="24"/>
          <w:szCs w:val="16"/>
          <w:lang w:eastAsia="fr-FR"/>
        </w:rPr>
      </w:pPr>
      <w:bookmarkStart w:id="25" w:name="_Toc95391833"/>
      <w:bookmarkStart w:id="26" w:name="_Toc95391834"/>
      <w:bookmarkEnd w:id="25"/>
      <w:r w:rsidRPr="00F77113">
        <w:rPr>
          <w:rFonts w:ascii="Times New Roman" w:hAnsi="Times New Roman"/>
          <w:b/>
          <w:bCs/>
          <w:sz w:val="24"/>
          <w:szCs w:val="16"/>
          <w:lang w:eastAsia="fr-FR"/>
        </w:rPr>
        <w:t xml:space="preserve">Tâche </w:t>
      </w:r>
      <w:r w:rsidR="00AE4CD9" w:rsidRPr="00F77113">
        <w:rPr>
          <w:rFonts w:ascii="Times New Roman" w:hAnsi="Times New Roman"/>
          <w:b/>
          <w:bCs/>
          <w:sz w:val="24"/>
          <w:szCs w:val="16"/>
          <w:lang w:eastAsia="fr-FR"/>
        </w:rPr>
        <w:t>3</w:t>
      </w:r>
      <w:r w:rsidRPr="00F77113">
        <w:rPr>
          <w:rFonts w:ascii="Times New Roman" w:hAnsi="Times New Roman"/>
          <w:b/>
          <w:bCs/>
          <w:sz w:val="24"/>
          <w:szCs w:val="16"/>
          <w:lang w:eastAsia="fr-FR"/>
        </w:rPr>
        <w:t xml:space="preserve"> : </w:t>
      </w:r>
      <w:r w:rsidR="008D3E91" w:rsidRPr="00F77113">
        <w:rPr>
          <w:rFonts w:ascii="Times New Roman" w:hAnsi="Times New Roman"/>
          <w:b/>
          <w:bCs/>
          <w:sz w:val="24"/>
          <w:szCs w:val="16"/>
          <w:lang w:eastAsia="fr-FR"/>
        </w:rPr>
        <w:t>Étude de tracé de ligne</w:t>
      </w:r>
      <w:r w:rsidR="00F52164" w:rsidRPr="00F77113">
        <w:rPr>
          <w:rFonts w:ascii="Times New Roman" w:hAnsi="Times New Roman"/>
          <w:b/>
          <w:bCs/>
          <w:sz w:val="24"/>
          <w:szCs w:val="16"/>
          <w:lang w:eastAsia="fr-FR"/>
        </w:rPr>
        <w:t xml:space="preserve"> y compris </w:t>
      </w:r>
      <w:r w:rsidR="0051416F" w:rsidRPr="00F77113">
        <w:rPr>
          <w:rFonts w:ascii="Times New Roman" w:hAnsi="Times New Roman"/>
          <w:b/>
          <w:bCs/>
          <w:sz w:val="24"/>
          <w:szCs w:val="16"/>
          <w:lang w:eastAsia="fr-FR"/>
        </w:rPr>
        <w:t>le</w:t>
      </w:r>
      <w:r w:rsidR="00F52164" w:rsidRPr="00F77113">
        <w:rPr>
          <w:rFonts w:ascii="Times New Roman" w:hAnsi="Times New Roman"/>
          <w:b/>
          <w:bCs/>
          <w:sz w:val="24"/>
          <w:szCs w:val="16"/>
          <w:lang w:eastAsia="fr-FR"/>
        </w:rPr>
        <w:t xml:space="preserve"> raccordement des parcs solaires</w:t>
      </w:r>
      <w:r w:rsidR="008D3E91" w:rsidRPr="00F77113">
        <w:rPr>
          <w:rFonts w:ascii="Times New Roman" w:hAnsi="Times New Roman"/>
          <w:b/>
          <w:bCs/>
          <w:sz w:val="24"/>
          <w:szCs w:val="16"/>
          <w:lang w:eastAsia="fr-FR"/>
        </w:rPr>
        <w:t>, choix de l'emplacement des postes, choix de l’emplacement des parcs solaires</w:t>
      </w:r>
      <w:bookmarkEnd w:id="26"/>
    </w:p>
    <w:p w14:paraId="6AF3DA9D" w14:textId="4DA90AF9" w:rsidR="00B826F5" w:rsidRPr="00F77113" w:rsidRDefault="00923437" w:rsidP="0058536D">
      <w:pPr>
        <w:pStyle w:val="Paragraphedeliste"/>
        <w:keepNext/>
        <w:numPr>
          <w:ilvl w:val="2"/>
          <w:numId w:val="1"/>
        </w:numPr>
        <w:spacing w:before="240" w:after="240"/>
        <w:ind w:left="851" w:hanging="1277"/>
        <w:contextualSpacing w:val="0"/>
        <w:outlineLvl w:val="2"/>
        <w:rPr>
          <w:rFonts w:ascii="Times New Roman" w:hAnsi="Times New Roman"/>
          <w:b/>
          <w:bCs/>
          <w:sz w:val="24"/>
          <w:szCs w:val="16"/>
          <w:lang w:eastAsia="fr-FR"/>
        </w:rPr>
      </w:pPr>
      <w:bookmarkStart w:id="27" w:name="_Toc50041753"/>
      <w:bookmarkStart w:id="28" w:name="_Toc53744395"/>
      <w:bookmarkStart w:id="29" w:name="_Toc95391835"/>
      <w:r w:rsidRPr="00F77113">
        <w:rPr>
          <w:rFonts w:ascii="Times New Roman" w:hAnsi="Times New Roman"/>
          <w:b/>
          <w:bCs/>
          <w:sz w:val="24"/>
          <w:szCs w:val="16"/>
          <w:lang w:eastAsia="fr-FR"/>
        </w:rPr>
        <w:t xml:space="preserve">Tâche </w:t>
      </w:r>
      <w:r w:rsidR="00AE4CD9" w:rsidRPr="00F77113">
        <w:rPr>
          <w:rFonts w:ascii="Times New Roman" w:hAnsi="Times New Roman"/>
          <w:b/>
          <w:bCs/>
          <w:sz w:val="24"/>
          <w:szCs w:val="16"/>
          <w:lang w:eastAsia="fr-FR"/>
        </w:rPr>
        <w:t>3</w:t>
      </w:r>
      <w:r w:rsidRPr="00F77113">
        <w:rPr>
          <w:rFonts w:ascii="Times New Roman" w:hAnsi="Times New Roman"/>
          <w:b/>
          <w:bCs/>
          <w:sz w:val="24"/>
          <w:szCs w:val="16"/>
          <w:lang w:eastAsia="fr-FR"/>
        </w:rPr>
        <w:t xml:space="preserve">.1 : </w:t>
      </w:r>
      <w:r w:rsidR="00B826F5" w:rsidRPr="00F77113">
        <w:rPr>
          <w:rFonts w:ascii="Times New Roman" w:hAnsi="Times New Roman"/>
          <w:b/>
          <w:bCs/>
          <w:sz w:val="24"/>
          <w:szCs w:val="16"/>
          <w:lang w:eastAsia="fr-FR"/>
        </w:rPr>
        <w:t xml:space="preserve">Etude du </w:t>
      </w:r>
      <w:r w:rsidR="00DB2A02" w:rsidRPr="00F77113">
        <w:rPr>
          <w:rFonts w:ascii="Times New Roman" w:hAnsi="Times New Roman"/>
          <w:b/>
          <w:bCs/>
          <w:sz w:val="24"/>
          <w:szCs w:val="16"/>
          <w:lang w:eastAsia="fr-FR"/>
        </w:rPr>
        <w:t>tr</w:t>
      </w:r>
      <w:r w:rsidR="00B826F5" w:rsidRPr="00F77113">
        <w:rPr>
          <w:rFonts w:ascii="Times New Roman" w:hAnsi="Times New Roman"/>
          <w:b/>
          <w:bCs/>
          <w:sz w:val="24"/>
          <w:szCs w:val="16"/>
          <w:lang w:eastAsia="fr-FR"/>
        </w:rPr>
        <w:t xml:space="preserve">acé de </w:t>
      </w:r>
      <w:r w:rsidR="004F6632" w:rsidRPr="00F77113">
        <w:rPr>
          <w:rFonts w:ascii="Times New Roman" w:hAnsi="Times New Roman"/>
          <w:b/>
          <w:bCs/>
          <w:sz w:val="24"/>
          <w:szCs w:val="16"/>
          <w:lang w:eastAsia="fr-FR"/>
        </w:rPr>
        <w:t xml:space="preserve">la </w:t>
      </w:r>
      <w:r w:rsidR="00DB2A02" w:rsidRPr="00F77113">
        <w:rPr>
          <w:rFonts w:ascii="Times New Roman" w:hAnsi="Times New Roman"/>
          <w:b/>
          <w:bCs/>
          <w:sz w:val="24"/>
          <w:szCs w:val="16"/>
          <w:lang w:eastAsia="fr-FR"/>
        </w:rPr>
        <w:t>l</w:t>
      </w:r>
      <w:r w:rsidR="00B826F5" w:rsidRPr="00F77113">
        <w:rPr>
          <w:rFonts w:ascii="Times New Roman" w:hAnsi="Times New Roman"/>
          <w:b/>
          <w:bCs/>
          <w:sz w:val="24"/>
          <w:szCs w:val="16"/>
          <w:lang w:eastAsia="fr-FR"/>
        </w:rPr>
        <w:t>igne</w:t>
      </w:r>
      <w:bookmarkEnd w:id="27"/>
      <w:bookmarkEnd w:id="28"/>
      <w:bookmarkEnd w:id="29"/>
    </w:p>
    <w:p w14:paraId="3AD07A50" w14:textId="77777777" w:rsidR="00A15463" w:rsidRPr="00F77113" w:rsidRDefault="00A15463" w:rsidP="003E7A33">
      <w:pPr>
        <w:spacing w:after="0"/>
        <w:ind w:left="851"/>
        <w:jc w:val="both"/>
        <w:rPr>
          <w:rFonts w:ascii="Times New Roman" w:hAnsi="Times New Roman"/>
          <w:sz w:val="24"/>
          <w:szCs w:val="24"/>
        </w:rPr>
      </w:pPr>
      <w:r w:rsidRPr="00F77113">
        <w:rPr>
          <w:rFonts w:ascii="Times New Roman" w:hAnsi="Times New Roman"/>
          <w:sz w:val="24"/>
          <w:szCs w:val="24"/>
        </w:rPr>
        <w:t>L’étendue des services à fournir par le Consultant devra inclure, entre autres, ce qui suit :</w:t>
      </w:r>
    </w:p>
    <w:p w14:paraId="425EA4B5" w14:textId="77777777" w:rsidR="00A15463" w:rsidRPr="00F77113" w:rsidRDefault="00A15463" w:rsidP="0040607A">
      <w:pPr>
        <w:pStyle w:val="PrformatHTML"/>
        <w:numPr>
          <w:ilvl w:val="0"/>
          <w:numId w:val="5"/>
        </w:numPr>
        <w:tabs>
          <w:tab w:val="clear" w:pos="1832"/>
          <w:tab w:val="left" w:pos="1985"/>
        </w:tabs>
        <w:ind w:left="1985" w:hanging="284"/>
        <w:jc w:val="both"/>
        <w:rPr>
          <w:rFonts w:ascii="Times New Roman" w:hAnsi="Times New Roman" w:cs="Times New Roman"/>
          <w:color w:val="222222"/>
          <w:sz w:val="24"/>
          <w:szCs w:val="24"/>
        </w:rPr>
      </w:pPr>
      <w:r w:rsidRPr="00F77113">
        <w:rPr>
          <w:rFonts w:ascii="Times New Roman" w:hAnsi="Times New Roman" w:cs="Times New Roman"/>
          <w:color w:val="222222"/>
          <w:sz w:val="24"/>
          <w:szCs w:val="24"/>
        </w:rPr>
        <w:t>Etude du tracé de la ligne ;</w:t>
      </w:r>
    </w:p>
    <w:p w14:paraId="40C23DB7" w14:textId="77777777" w:rsidR="00A15463" w:rsidRPr="00F77113" w:rsidRDefault="00A15463" w:rsidP="0040607A">
      <w:pPr>
        <w:pStyle w:val="PrformatHTML"/>
        <w:numPr>
          <w:ilvl w:val="0"/>
          <w:numId w:val="5"/>
        </w:numPr>
        <w:tabs>
          <w:tab w:val="clear" w:pos="1832"/>
          <w:tab w:val="left" w:pos="1985"/>
        </w:tabs>
        <w:ind w:left="1985" w:hanging="284"/>
        <w:jc w:val="both"/>
        <w:rPr>
          <w:rFonts w:ascii="Times New Roman" w:hAnsi="Times New Roman" w:cs="Times New Roman"/>
          <w:color w:val="222222"/>
          <w:sz w:val="24"/>
          <w:szCs w:val="24"/>
        </w:rPr>
      </w:pPr>
      <w:r w:rsidRPr="00F77113">
        <w:rPr>
          <w:rFonts w:ascii="Times New Roman" w:hAnsi="Times New Roman" w:cs="Times New Roman"/>
          <w:color w:val="222222"/>
          <w:sz w:val="24"/>
          <w:szCs w:val="24"/>
        </w:rPr>
        <w:t>Préparation des cartes et dessins.</w:t>
      </w:r>
    </w:p>
    <w:p w14:paraId="0CEB316B" w14:textId="3EDA8832" w:rsidR="00DB2A02" w:rsidRPr="00F77113" w:rsidRDefault="00DB2A02" w:rsidP="00DE5130">
      <w:pPr>
        <w:pStyle w:val="Paragraphedeliste"/>
        <w:keepNext/>
        <w:spacing w:before="240" w:after="240"/>
        <w:ind w:left="851"/>
        <w:contextualSpacing w:val="0"/>
        <w:outlineLvl w:val="5"/>
        <w:rPr>
          <w:rFonts w:ascii="Times New Roman" w:hAnsi="Times New Roman"/>
          <w:b/>
          <w:bCs/>
          <w:sz w:val="24"/>
          <w:szCs w:val="16"/>
          <w:lang w:eastAsia="fr-FR"/>
        </w:rPr>
      </w:pPr>
      <w:r w:rsidRPr="00F77113">
        <w:rPr>
          <w:rFonts w:ascii="Times New Roman" w:hAnsi="Times New Roman"/>
          <w:b/>
          <w:bCs/>
          <w:sz w:val="24"/>
          <w:szCs w:val="16"/>
          <w:lang w:eastAsia="fr-FR"/>
        </w:rPr>
        <w:t xml:space="preserve">Etude du </w:t>
      </w:r>
      <w:r w:rsidR="00DE5130" w:rsidRPr="00F77113">
        <w:rPr>
          <w:rFonts w:ascii="Times New Roman" w:hAnsi="Times New Roman"/>
          <w:b/>
          <w:bCs/>
          <w:sz w:val="24"/>
          <w:szCs w:val="16"/>
          <w:lang w:eastAsia="fr-FR"/>
        </w:rPr>
        <w:t>tracé de la</w:t>
      </w:r>
      <w:r w:rsidRPr="00F77113">
        <w:rPr>
          <w:rFonts w:ascii="Times New Roman" w:hAnsi="Times New Roman"/>
          <w:b/>
          <w:bCs/>
          <w:sz w:val="24"/>
          <w:szCs w:val="16"/>
          <w:lang w:eastAsia="fr-FR"/>
        </w:rPr>
        <w:t xml:space="preserve"> </w:t>
      </w:r>
      <w:r w:rsidR="00DE5130" w:rsidRPr="00F77113">
        <w:rPr>
          <w:rFonts w:ascii="Times New Roman" w:hAnsi="Times New Roman"/>
          <w:b/>
          <w:bCs/>
          <w:sz w:val="24"/>
          <w:szCs w:val="16"/>
          <w:lang w:eastAsia="fr-FR"/>
        </w:rPr>
        <w:t>l</w:t>
      </w:r>
      <w:r w:rsidRPr="00F77113">
        <w:rPr>
          <w:rFonts w:ascii="Times New Roman" w:hAnsi="Times New Roman"/>
          <w:b/>
          <w:bCs/>
          <w:sz w:val="24"/>
          <w:szCs w:val="16"/>
          <w:lang w:eastAsia="fr-FR"/>
        </w:rPr>
        <w:t xml:space="preserve">igne </w:t>
      </w:r>
    </w:p>
    <w:p w14:paraId="638954C8" w14:textId="661D85F2" w:rsidR="00364431" w:rsidRPr="00F77113" w:rsidRDefault="00DB2A02" w:rsidP="00DB2A02">
      <w:pPr>
        <w:ind w:left="851"/>
        <w:jc w:val="both"/>
        <w:rPr>
          <w:rFonts w:ascii="Times New Roman" w:hAnsi="Times New Roman"/>
          <w:sz w:val="24"/>
          <w:szCs w:val="24"/>
        </w:rPr>
      </w:pPr>
      <w:r w:rsidRPr="00F77113">
        <w:rPr>
          <w:rFonts w:ascii="Times New Roman" w:hAnsi="Times New Roman"/>
          <w:sz w:val="24"/>
          <w:szCs w:val="24"/>
        </w:rPr>
        <w:t xml:space="preserve">Sur la base d'images satellites haute définition récentes et d'études sur le terrain, le Consultant proposera </w:t>
      </w:r>
      <w:r w:rsidR="00744597" w:rsidRPr="00F77113">
        <w:rPr>
          <w:rFonts w:ascii="Times New Roman" w:hAnsi="Times New Roman"/>
          <w:sz w:val="24"/>
          <w:szCs w:val="24"/>
        </w:rPr>
        <w:t xml:space="preserve">au moins </w:t>
      </w:r>
      <w:r w:rsidRPr="00F77113">
        <w:rPr>
          <w:rFonts w:ascii="Times New Roman" w:hAnsi="Times New Roman"/>
          <w:sz w:val="24"/>
          <w:szCs w:val="24"/>
        </w:rPr>
        <w:t xml:space="preserve">trois </w:t>
      </w:r>
      <w:r w:rsidR="006937F2" w:rsidRPr="00F77113">
        <w:rPr>
          <w:rFonts w:ascii="Times New Roman" w:hAnsi="Times New Roman"/>
          <w:sz w:val="24"/>
          <w:szCs w:val="24"/>
        </w:rPr>
        <w:t xml:space="preserve">alternatives </w:t>
      </w:r>
      <w:r w:rsidRPr="00F77113">
        <w:rPr>
          <w:rFonts w:ascii="Times New Roman" w:hAnsi="Times New Roman"/>
          <w:sz w:val="24"/>
          <w:szCs w:val="24"/>
        </w:rPr>
        <w:t>de tracé de ligne</w:t>
      </w:r>
      <w:r w:rsidR="006937F2" w:rsidRPr="00F77113">
        <w:rPr>
          <w:rFonts w:ascii="Times New Roman" w:hAnsi="Times New Roman"/>
          <w:sz w:val="24"/>
          <w:szCs w:val="24"/>
        </w:rPr>
        <w:t xml:space="preserve"> viable</w:t>
      </w:r>
      <w:r w:rsidR="00744597" w:rsidRPr="00F77113">
        <w:rPr>
          <w:rFonts w:ascii="Times New Roman" w:hAnsi="Times New Roman"/>
          <w:sz w:val="24"/>
          <w:szCs w:val="24"/>
        </w:rPr>
        <w:t>s</w:t>
      </w:r>
      <w:r w:rsidR="002200BD" w:rsidRPr="00F77113">
        <w:rPr>
          <w:rFonts w:ascii="Times New Roman" w:hAnsi="Times New Roman"/>
          <w:sz w:val="24"/>
          <w:szCs w:val="24"/>
        </w:rPr>
        <w:t xml:space="preserve"> pour le tracé de la dorsale</w:t>
      </w:r>
      <w:r w:rsidRPr="00F77113">
        <w:rPr>
          <w:rFonts w:ascii="Times New Roman" w:hAnsi="Times New Roman"/>
          <w:sz w:val="24"/>
          <w:szCs w:val="24"/>
        </w:rPr>
        <w:t>.</w:t>
      </w:r>
      <w:r w:rsidR="002200BD" w:rsidRPr="00F77113">
        <w:rPr>
          <w:rFonts w:ascii="Times New Roman" w:hAnsi="Times New Roman"/>
          <w:sz w:val="24"/>
          <w:szCs w:val="24"/>
        </w:rPr>
        <w:t xml:space="preserve"> Ce tracé inclura aussi le tracé des lignes radiales devant permettre de connecter la dorsale au réseau interconnecté et au réseau régional dans chaque pays traversé</w:t>
      </w:r>
      <w:r w:rsidRPr="00F77113">
        <w:rPr>
          <w:rFonts w:ascii="Times New Roman" w:hAnsi="Times New Roman"/>
          <w:sz w:val="24"/>
          <w:szCs w:val="24"/>
        </w:rPr>
        <w:t xml:space="preserve">. </w:t>
      </w:r>
      <w:r w:rsidR="00F33874" w:rsidRPr="00F77113">
        <w:rPr>
          <w:rFonts w:ascii="Times New Roman" w:hAnsi="Times New Roman"/>
          <w:sz w:val="24"/>
          <w:szCs w:val="24"/>
        </w:rPr>
        <w:t>L</w:t>
      </w:r>
      <w:r w:rsidR="00513F09" w:rsidRPr="00F77113">
        <w:rPr>
          <w:rFonts w:ascii="Times New Roman" w:hAnsi="Times New Roman"/>
          <w:sz w:val="24"/>
          <w:szCs w:val="24"/>
        </w:rPr>
        <w:t>es options de tracés de ligne à examiner comprennent, sans s'y limiter</w:t>
      </w:r>
      <w:r w:rsidR="00F33874" w:rsidRPr="00F77113">
        <w:rPr>
          <w:rFonts w:ascii="Times New Roman" w:hAnsi="Times New Roman"/>
          <w:sz w:val="24"/>
          <w:szCs w:val="24"/>
        </w:rPr>
        <w:t>, les options suivantes</w:t>
      </w:r>
      <w:r w:rsidR="00513F09" w:rsidRPr="00F77113">
        <w:rPr>
          <w:rFonts w:ascii="Times New Roman" w:hAnsi="Times New Roman"/>
          <w:sz w:val="24"/>
          <w:szCs w:val="24"/>
        </w:rPr>
        <w:t xml:space="preserve"> :</w:t>
      </w:r>
    </w:p>
    <w:p w14:paraId="12EE40D8" w14:textId="193ADB32" w:rsidR="00364431" w:rsidRPr="00F77113" w:rsidRDefault="00301F54" w:rsidP="00ED58ED">
      <w:pPr>
        <w:pStyle w:val="Paragraphedeliste"/>
        <w:numPr>
          <w:ilvl w:val="0"/>
          <w:numId w:val="24"/>
        </w:numPr>
        <w:spacing w:after="0" w:line="240" w:lineRule="auto"/>
        <w:ind w:left="1211"/>
        <w:contextualSpacing w:val="0"/>
        <w:jc w:val="both"/>
        <w:rPr>
          <w:rFonts w:ascii="Times New Roman" w:hAnsi="Times New Roman"/>
          <w:sz w:val="24"/>
          <w:szCs w:val="28"/>
        </w:rPr>
      </w:pPr>
      <w:bookmarkStart w:id="30" w:name="_Hlk77777090"/>
      <w:r w:rsidRPr="00F77113">
        <w:rPr>
          <w:rFonts w:ascii="Times New Roman" w:hAnsi="Times New Roman"/>
          <w:b/>
          <w:bCs/>
          <w:i/>
          <w:iCs/>
          <w:sz w:val="24"/>
          <w:szCs w:val="28"/>
        </w:rPr>
        <w:t>Option</w:t>
      </w:r>
      <w:r w:rsidR="00741E27" w:rsidRPr="00F77113">
        <w:rPr>
          <w:rFonts w:ascii="Times New Roman" w:hAnsi="Times New Roman"/>
          <w:b/>
          <w:bCs/>
          <w:i/>
          <w:iCs/>
          <w:sz w:val="24"/>
          <w:szCs w:val="28"/>
        </w:rPr>
        <w:t xml:space="preserve"> </w:t>
      </w:r>
      <w:r w:rsidRPr="00F77113">
        <w:rPr>
          <w:rFonts w:ascii="Times New Roman" w:hAnsi="Times New Roman"/>
          <w:b/>
          <w:bCs/>
          <w:i/>
          <w:iCs/>
          <w:sz w:val="24"/>
          <w:szCs w:val="28"/>
        </w:rPr>
        <w:t xml:space="preserve">1 </w:t>
      </w:r>
      <w:r w:rsidRPr="00F77113">
        <w:rPr>
          <w:rFonts w:ascii="Times New Roman" w:hAnsi="Times New Roman"/>
          <w:sz w:val="24"/>
          <w:szCs w:val="28"/>
        </w:rPr>
        <w:t xml:space="preserve">: </w:t>
      </w:r>
      <w:r w:rsidR="00364431" w:rsidRPr="00F77113">
        <w:rPr>
          <w:rFonts w:ascii="Times New Roman" w:hAnsi="Times New Roman"/>
          <w:sz w:val="24"/>
          <w:szCs w:val="28"/>
        </w:rPr>
        <w:t>Nouakchott (Mauritani</w:t>
      </w:r>
      <w:r w:rsidR="00D00569" w:rsidRPr="00F77113">
        <w:rPr>
          <w:rFonts w:ascii="Times New Roman" w:hAnsi="Times New Roman"/>
          <w:sz w:val="24"/>
          <w:szCs w:val="28"/>
        </w:rPr>
        <w:t>e</w:t>
      </w:r>
      <w:r w:rsidR="00364431" w:rsidRPr="00F77113">
        <w:rPr>
          <w:rFonts w:ascii="Times New Roman" w:hAnsi="Times New Roman"/>
          <w:sz w:val="24"/>
          <w:szCs w:val="28"/>
        </w:rPr>
        <w:t>) - Kiffa (Mauritani</w:t>
      </w:r>
      <w:r w:rsidR="00D00569" w:rsidRPr="00F77113">
        <w:rPr>
          <w:rFonts w:ascii="Times New Roman" w:hAnsi="Times New Roman"/>
          <w:sz w:val="24"/>
          <w:szCs w:val="28"/>
        </w:rPr>
        <w:t>e</w:t>
      </w:r>
      <w:r w:rsidR="00364431" w:rsidRPr="00F77113">
        <w:rPr>
          <w:rFonts w:ascii="Times New Roman" w:hAnsi="Times New Roman"/>
          <w:sz w:val="24"/>
          <w:szCs w:val="28"/>
        </w:rPr>
        <w:t xml:space="preserve">) - Mopti (Mali) - Ouahigouya (Burkina) </w:t>
      </w:r>
      <w:r w:rsidR="000976D8" w:rsidRPr="00F77113">
        <w:rPr>
          <w:rFonts w:ascii="Times New Roman" w:hAnsi="Times New Roman"/>
          <w:sz w:val="24"/>
          <w:szCs w:val="28"/>
        </w:rPr>
        <w:t>– Kandadji (Niger)</w:t>
      </w:r>
      <w:r w:rsidR="00364431" w:rsidRPr="00F77113">
        <w:rPr>
          <w:rFonts w:ascii="Times New Roman" w:hAnsi="Times New Roman"/>
          <w:sz w:val="24"/>
          <w:szCs w:val="28"/>
        </w:rPr>
        <w:t xml:space="preserve"> </w:t>
      </w:r>
      <w:r w:rsidR="00043C7F" w:rsidRPr="00F77113">
        <w:rPr>
          <w:rFonts w:ascii="Times New Roman" w:hAnsi="Times New Roman"/>
          <w:sz w:val="24"/>
          <w:szCs w:val="28"/>
        </w:rPr>
        <w:t xml:space="preserve">– </w:t>
      </w:r>
      <w:r w:rsidR="0013387D">
        <w:rPr>
          <w:rFonts w:ascii="Times New Roman" w:hAnsi="Times New Roman"/>
          <w:sz w:val="24"/>
          <w:szCs w:val="28"/>
        </w:rPr>
        <w:t>Salkadamna</w:t>
      </w:r>
      <w:r w:rsidR="0013387D" w:rsidRPr="00F77113">
        <w:rPr>
          <w:rFonts w:ascii="Times New Roman" w:hAnsi="Times New Roman"/>
          <w:sz w:val="24"/>
          <w:szCs w:val="28"/>
        </w:rPr>
        <w:t xml:space="preserve"> </w:t>
      </w:r>
      <w:r w:rsidR="00364431" w:rsidRPr="00F77113">
        <w:rPr>
          <w:rFonts w:ascii="Times New Roman" w:hAnsi="Times New Roman"/>
          <w:sz w:val="24"/>
          <w:szCs w:val="28"/>
        </w:rPr>
        <w:t xml:space="preserve">(Niger) - </w:t>
      </w:r>
      <w:r w:rsidR="0013387D">
        <w:rPr>
          <w:rFonts w:ascii="Times New Roman" w:hAnsi="Times New Roman"/>
          <w:sz w:val="24"/>
          <w:szCs w:val="28"/>
        </w:rPr>
        <w:t>Tchirozérine</w:t>
      </w:r>
      <w:r w:rsidR="0013387D" w:rsidRPr="00F77113">
        <w:rPr>
          <w:rFonts w:ascii="Times New Roman" w:hAnsi="Times New Roman"/>
          <w:sz w:val="24"/>
          <w:szCs w:val="28"/>
        </w:rPr>
        <w:t xml:space="preserve"> </w:t>
      </w:r>
      <w:r w:rsidR="00364431" w:rsidRPr="00F77113">
        <w:rPr>
          <w:rFonts w:ascii="Times New Roman" w:hAnsi="Times New Roman"/>
          <w:sz w:val="24"/>
          <w:szCs w:val="28"/>
        </w:rPr>
        <w:t>(Niger)</w:t>
      </w:r>
      <w:r w:rsidR="000B36C1">
        <w:rPr>
          <w:rFonts w:ascii="Times New Roman" w:hAnsi="Times New Roman"/>
          <w:sz w:val="24"/>
          <w:szCs w:val="28"/>
        </w:rPr>
        <w:t xml:space="preserve"> -</w:t>
      </w:r>
      <w:r w:rsidR="00364431" w:rsidRPr="00F77113">
        <w:rPr>
          <w:rFonts w:ascii="Times New Roman" w:hAnsi="Times New Roman"/>
          <w:sz w:val="24"/>
          <w:szCs w:val="28"/>
        </w:rPr>
        <w:t xml:space="preserve"> </w:t>
      </w:r>
      <w:r w:rsidR="0013387D">
        <w:rPr>
          <w:rFonts w:ascii="Times New Roman" w:hAnsi="Times New Roman"/>
          <w:sz w:val="24"/>
          <w:szCs w:val="28"/>
        </w:rPr>
        <w:t xml:space="preserve">Ngourti (Niger) </w:t>
      </w:r>
      <w:bookmarkStart w:id="31" w:name="_Hlk87369597"/>
      <w:r w:rsidR="0013387D">
        <w:rPr>
          <w:rFonts w:ascii="Times New Roman" w:hAnsi="Times New Roman"/>
          <w:sz w:val="24"/>
          <w:szCs w:val="28"/>
        </w:rPr>
        <w:t xml:space="preserve">- </w:t>
      </w:r>
      <w:r w:rsidR="0013387D" w:rsidRPr="00FF3A9B">
        <w:rPr>
          <w:rFonts w:ascii="Times New Roman" w:hAnsi="Times New Roman"/>
          <w:sz w:val="24"/>
          <w:szCs w:val="28"/>
        </w:rPr>
        <w:t>Rig-Rig</w:t>
      </w:r>
      <w:r w:rsidR="0013387D">
        <w:rPr>
          <w:rFonts w:ascii="Times New Roman" w:hAnsi="Times New Roman"/>
          <w:sz w:val="24"/>
          <w:szCs w:val="28"/>
        </w:rPr>
        <w:t xml:space="preserve"> (Tchad) -</w:t>
      </w:r>
      <w:r w:rsidR="0013387D" w:rsidRPr="00FF3A9B">
        <w:rPr>
          <w:rFonts w:ascii="Times New Roman" w:hAnsi="Times New Roman"/>
          <w:sz w:val="24"/>
          <w:szCs w:val="28"/>
        </w:rPr>
        <w:t xml:space="preserve"> Mao</w:t>
      </w:r>
      <w:r w:rsidR="0013387D">
        <w:rPr>
          <w:rFonts w:ascii="Times New Roman" w:hAnsi="Times New Roman"/>
          <w:sz w:val="24"/>
          <w:szCs w:val="28"/>
        </w:rPr>
        <w:t xml:space="preserve"> (Tchad) – </w:t>
      </w:r>
      <w:r w:rsidR="0013387D" w:rsidRPr="00FF3A9B">
        <w:rPr>
          <w:rFonts w:ascii="Times New Roman" w:hAnsi="Times New Roman"/>
          <w:sz w:val="24"/>
          <w:szCs w:val="28"/>
        </w:rPr>
        <w:t>Massakori</w:t>
      </w:r>
      <w:r w:rsidR="0013387D">
        <w:rPr>
          <w:rFonts w:ascii="Times New Roman" w:hAnsi="Times New Roman"/>
          <w:sz w:val="24"/>
          <w:szCs w:val="28"/>
        </w:rPr>
        <w:t xml:space="preserve"> </w:t>
      </w:r>
      <w:bookmarkEnd w:id="31"/>
      <w:r w:rsidR="00364431" w:rsidRPr="00F77113">
        <w:rPr>
          <w:rFonts w:ascii="Times New Roman" w:hAnsi="Times New Roman"/>
          <w:sz w:val="24"/>
          <w:szCs w:val="28"/>
        </w:rPr>
        <w:t>- Ndjamena (</w:t>
      </w:r>
      <w:r w:rsidR="00D00569" w:rsidRPr="00F77113">
        <w:rPr>
          <w:rFonts w:ascii="Times New Roman" w:hAnsi="Times New Roman"/>
          <w:sz w:val="24"/>
          <w:szCs w:val="28"/>
        </w:rPr>
        <w:t>Tc</w:t>
      </w:r>
      <w:r w:rsidR="00364431" w:rsidRPr="00F77113">
        <w:rPr>
          <w:rFonts w:ascii="Times New Roman" w:hAnsi="Times New Roman"/>
          <w:sz w:val="24"/>
          <w:szCs w:val="28"/>
        </w:rPr>
        <w:t xml:space="preserve">had) </w:t>
      </w:r>
      <w:r w:rsidR="00FC3F6D" w:rsidRPr="00F77113">
        <w:rPr>
          <w:rFonts w:ascii="Times New Roman" w:hAnsi="Times New Roman"/>
          <w:sz w:val="24"/>
          <w:szCs w:val="28"/>
        </w:rPr>
        <w:t>avec des bretelles</w:t>
      </w:r>
      <w:r w:rsidR="00364431" w:rsidRPr="00F77113">
        <w:rPr>
          <w:rFonts w:ascii="Times New Roman" w:hAnsi="Times New Roman"/>
          <w:sz w:val="24"/>
          <w:szCs w:val="28"/>
        </w:rPr>
        <w:t xml:space="preserve"> </w:t>
      </w:r>
      <w:r w:rsidR="00FC3F6D" w:rsidRPr="00F77113">
        <w:rPr>
          <w:rFonts w:ascii="Times New Roman" w:hAnsi="Times New Roman"/>
          <w:sz w:val="24"/>
          <w:szCs w:val="28"/>
        </w:rPr>
        <w:t>de</w:t>
      </w:r>
      <w:r w:rsidR="00364431" w:rsidRPr="00F77113">
        <w:rPr>
          <w:rFonts w:ascii="Times New Roman" w:hAnsi="Times New Roman"/>
          <w:sz w:val="24"/>
          <w:szCs w:val="28"/>
        </w:rPr>
        <w:t xml:space="preserve"> Mopti </w:t>
      </w:r>
      <w:r w:rsidR="00FC3F6D" w:rsidRPr="00F77113">
        <w:rPr>
          <w:rFonts w:ascii="Times New Roman" w:hAnsi="Times New Roman"/>
          <w:sz w:val="24"/>
          <w:szCs w:val="28"/>
        </w:rPr>
        <w:t>à</w:t>
      </w:r>
      <w:r w:rsidR="00364431" w:rsidRPr="00F77113">
        <w:rPr>
          <w:rFonts w:ascii="Times New Roman" w:hAnsi="Times New Roman"/>
          <w:sz w:val="24"/>
          <w:szCs w:val="28"/>
        </w:rPr>
        <w:t xml:space="preserve"> Koutiala </w:t>
      </w:r>
      <w:r w:rsidR="00FC3F6D" w:rsidRPr="00F77113">
        <w:rPr>
          <w:rFonts w:ascii="Times New Roman" w:hAnsi="Times New Roman"/>
          <w:sz w:val="24"/>
          <w:szCs w:val="28"/>
        </w:rPr>
        <w:t>au</w:t>
      </w:r>
      <w:r w:rsidR="00364431" w:rsidRPr="00F77113">
        <w:rPr>
          <w:rFonts w:ascii="Times New Roman" w:hAnsi="Times New Roman"/>
          <w:sz w:val="24"/>
          <w:szCs w:val="28"/>
        </w:rPr>
        <w:t xml:space="preserve"> Mali, </w:t>
      </w:r>
      <w:r w:rsidR="00FC3F6D" w:rsidRPr="00F77113">
        <w:rPr>
          <w:rFonts w:ascii="Times New Roman" w:hAnsi="Times New Roman"/>
          <w:sz w:val="24"/>
          <w:szCs w:val="28"/>
        </w:rPr>
        <w:t xml:space="preserve">de </w:t>
      </w:r>
      <w:r w:rsidR="00364431" w:rsidRPr="00F77113">
        <w:rPr>
          <w:rFonts w:ascii="Times New Roman" w:hAnsi="Times New Roman"/>
          <w:sz w:val="24"/>
          <w:szCs w:val="28"/>
        </w:rPr>
        <w:t xml:space="preserve">Ouahigouya </w:t>
      </w:r>
      <w:r w:rsidR="00FC3F6D" w:rsidRPr="00F77113">
        <w:rPr>
          <w:rFonts w:ascii="Times New Roman" w:hAnsi="Times New Roman"/>
          <w:sz w:val="24"/>
          <w:szCs w:val="28"/>
        </w:rPr>
        <w:t>à</w:t>
      </w:r>
      <w:r w:rsidR="00364431" w:rsidRPr="00F77113">
        <w:rPr>
          <w:rFonts w:ascii="Times New Roman" w:hAnsi="Times New Roman"/>
          <w:sz w:val="24"/>
          <w:szCs w:val="28"/>
        </w:rPr>
        <w:t xml:space="preserve"> Ouagadougou </w:t>
      </w:r>
      <w:r w:rsidR="00FC3F6D" w:rsidRPr="00F77113">
        <w:rPr>
          <w:rFonts w:ascii="Times New Roman" w:hAnsi="Times New Roman"/>
          <w:sz w:val="24"/>
          <w:szCs w:val="28"/>
        </w:rPr>
        <w:t>au</w:t>
      </w:r>
      <w:r w:rsidR="00364431" w:rsidRPr="00F77113">
        <w:rPr>
          <w:rFonts w:ascii="Times New Roman" w:hAnsi="Times New Roman"/>
          <w:sz w:val="24"/>
          <w:szCs w:val="28"/>
        </w:rPr>
        <w:t xml:space="preserve"> Burkina, </w:t>
      </w:r>
      <w:r w:rsidR="00FC3F6D" w:rsidRPr="00F77113">
        <w:rPr>
          <w:rFonts w:ascii="Times New Roman" w:hAnsi="Times New Roman"/>
          <w:sz w:val="24"/>
          <w:szCs w:val="28"/>
        </w:rPr>
        <w:t xml:space="preserve">de </w:t>
      </w:r>
      <w:r w:rsidR="00364431" w:rsidRPr="00F77113">
        <w:rPr>
          <w:rFonts w:ascii="Times New Roman" w:hAnsi="Times New Roman"/>
          <w:sz w:val="24"/>
          <w:szCs w:val="28"/>
        </w:rPr>
        <w:t xml:space="preserve">Kandadji </w:t>
      </w:r>
      <w:r w:rsidR="00FC3F6D" w:rsidRPr="00F77113">
        <w:rPr>
          <w:rFonts w:ascii="Times New Roman" w:hAnsi="Times New Roman"/>
          <w:sz w:val="24"/>
          <w:szCs w:val="28"/>
        </w:rPr>
        <w:t>à</w:t>
      </w:r>
      <w:r w:rsidR="00364431" w:rsidRPr="00F77113">
        <w:rPr>
          <w:rFonts w:ascii="Times New Roman" w:hAnsi="Times New Roman"/>
          <w:sz w:val="24"/>
          <w:szCs w:val="28"/>
        </w:rPr>
        <w:t xml:space="preserve"> Niamey </w:t>
      </w:r>
      <w:r w:rsidR="00FC3F6D" w:rsidRPr="00F77113">
        <w:rPr>
          <w:rFonts w:ascii="Times New Roman" w:hAnsi="Times New Roman"/>
          <w:sz w:val="24"/>
          <w:szCs w:val="28"/>
        </w:rPr>
        <w:t>et</w:t>
      </w:r>
      <w:r w:rsidR="00364431" w:rsidRPr="00F77113">
        <w:rPr>
          <w:rFonts w:ascii="Times New Roman" w:hAnsi="Times New Roman"/>
          <w:sz w:val="24"/>
          <w:szCs w:val="28"/>
        </w:rPr>
        <w:t xml:space="preserve"> </w:t>
      </w:r>
      <w:r w:rsidR="00FC3F6D" w:rsidRPr="00F77113">
        <w:rPr>
          <w:rFonts w:ascii="Times New Roman" w:hAnsi="Times New Roman"/>
          <w:sz w:val="24"/>
          <w:szCs w:val="28"/>
        </w:rPr>
        <w:t xml:space="preserve">de </w:t>
      </w:r>
      <w:r w:rsidR="000B36C1">
        <w:rPr>
          <w:rFonts w:ascii="Times New Roman" w:hAnsi="Times New Roman"/>
          <w:sz w:val="24"/>
          <w:szCs w:val="28"/>
        </w:rPr>
        <w:t>Salkadamna</w:t>
      </w:r>
      <w:r w:rsidR="000B36C1" w:rsidRPr="00F77113">
        <w:rPr>
          <w:rFonts w:ascii="Times New Roman" w:hAnsi="Times New Roman"/>
          <w:sz w:val="24"/>
          <w:szCs w:val="28"/>
        </w:rPr>
        <w:t xml:space="preserve"> </w:t>
      </w:r>
      <w:r w:rsidR="001325F4">
        <w:rPr>
          <w:rFonts w:ascii="Times New Roman" w:hAnsi="Times New Roman"/>
          <w:sz w:val="24"/>
          <w:szCs w:val="28"/>
        </w:rPr>
        <w:t xml:space="preserve">à May Moudjia </w:t>
      </w:r>
      <w:r w:rsidR="000B36C1">
        <w:rPr>
          <w:rFonts w:ascii="Times New Roman" w:hAnsi="Times New Roman"/>
          <w:sz w:val="24"/>
          <w:szCs w:val="28"/>
        </w:rPr>
        <w:t xml:space="preserve">en </w:t>
      </w:r>
      <w:r w:rsidR="000B36C1" w:rsidRPr="000B36C1">
        <w:rPr>
          <w:rFonts w:ascii="Times New Roman" w:hAnsi="Times New Roman"/>
          <w:sz w:val="24"/>
          <w:szCs w:val="28"/>
        </w:rPr>
        <w:t xml:space="preserve">passant par Tahoua, Maradi et Gazaoua, et de Ngourti à Diffa </w:t>
      </w:r>
      <w:r w:rsidR="001325F4">
        <w:rPr>
          <w:rFonts w:ascii="Times New Roman" w:hAnsi="Times New Roman"/>
          <w:sz w:val="24"/>
          <w:szCs w:val="28"/>
        </w:rPr>
        <w:t>au Niger</w:t>
      </w:r>
      <w:r w:rsidR="00BB4625">
        <w:rPr>
          <w:rFonts w:ascii="Times New Roman" w:hAnsi="Times New Roman"/>
          <w:sz w:val="24"/>
          <w:szCs w:val="28"/>
        </w:rPr>
        <w:t> ;</w:t>
      </w:r>
    </w:p>
    <w:p w14:paraId="429BD58E" w14:textId="77777777" w:rsidR="00364431" w:rsidRPr="00F77113" w:rsidRDefault="00364431" w:rsidP="0065792D">
      <w:pPr>
        <w:pStyle w:val="Paragraphedeliste"/>
        <w:spacing w:after="0" w:line="240" w:lineRule="auto"/>
        <w:ind w:left="1211"/>
        <w:contextualSpacing w:val="0"/>
        <w:jc w:val="both"/>
        <w:rPr>
          <w:rFonts w:ascii="Times New Roman" w:hAnsi="Times New Roman"/>
          <w:sz w:val="24"/>
          <w:szCs w:val="28"/>
        </w:rPr>
      </w:pPr>
    </w:p>
    <w:p w14:paraId="2F99E93D" w14:textId="71F0ED24" w:rsidR="00364431" w:rsidRPr="00F77113" w:rsidRDefault="00741E27" w:rsidP="00ED58ED">
      <w:pPr>
        <w:pStyle w:val="Paragraphedeliste"/>
        <w:numPr>
          <w:ilvl w:val="0"/>
          <w:numId w:val="24"/>
        </w:numPr>
        <w:spacing w:after="0" w:line="240" w:lineRule="auto"/>
        <w:ind w:left="1211"/>
        <w:contextualSpacing w:val="0"/>
        <w:jc w:val="both"/>
        <w:rPr>
          <w:rFonts w:ascii="Times New Roman" w:hAnsi="Times New Roman"/>
          <w:sz w:val="24"/>
          <w:szCs w:val="28"/>
        </w:rPr>
      </w:pPr>
      <w:r w:rsidRPr="00F77113">
        <w:rPr>
          <w:rFonts w:ascii="Times New Roman" w:hAnsi="Times New Roman"/>
          <w:b/>
          <w:bCs/>
          <w:i/>
          <w:iCs/>
          <w:sz w:val="24"/>
          <w:szCs w:val="28"/>
        </w:rPr>
        <w:t xml:space="preserve">Option 2 </w:t>
      </w:r>
      <w:r w:rsidRPr="00F77113">
        <w:rPr>
          <w:rFonts w:ascii="Times New Roman" w:hAnsi="Times New Roman"/>
          <w:sz w:val="24"/>
          <w:szCs w:val="28"/>
        </w:rPr>
        <w:t>: N</w:t>
      </w:r>
      <w:r w:rsidR="00364431" w:rsidRPr="00F77113">
        <w:rPr>
          <w:rFonts w:ascii="Times New Roman" w:hAnsi="Times New Roman"/>
          <w:sz w:val="24"/>
          <w:szCs w:val="28"/>
        </w:rPr>
        <w:t>ouakchott (Mauritani</w:t>
      </w:r>
      <w:r w:rsidR="00D00569" w:rsidRPr="00F77113">
        <w:rPr>
          <w:rFonts w:ascii="Times New Roman" w:hAnsi="Times New Roman"/>
          <w:sz w:val="24"/>
          <w:szCs w:val="28"/>
        </w:rPr>
        <w:t>e</w:t>
      </w:r>
      <w:r w:rsidR="00364431" w:rsidRPr="00F77113">
        <w:rPr>
          <w:rFonts w:ascii="Times New Roman" w:hAnsi="Times New Roman"/>
          <w:sz w:val="24"/>
          <w:szCs w:val="28"/>
        </w:rPr>
        <w:t xml:space="preserve">) </w:t>
      </w:r>
      <w:r w:rsidR="00202A15">
        <w:rPr>
          <w:rFonts w:ascii="Times New Roman" w:hAnsi="Times New Roman"/>
          <w:sz w:val="24"/>
          <w:szCs w:val="28"/>
        </w:rPr>
        <w:t>–</w:t>
      </w:r>
      <w:r w:rsidR="00364431" w:rsidRPr="00F77113">
        <w:rPr>
          <w:rFonts w:ascii="Times New Roman" w:hAnsi="Times New Roman"/>
          <w:sz w:val="24"/>
          <w:szCs w:val="28"/>
        </w:rPr>
        <w:t xml:space="preserve"> </w:t>
      </w:r>
      <w:r w:rsidR="00202A15">
        <w:rPr>
          <w:rFonts w:ascii="Times New Roman" w:hAnsi="Times New Roman"/>
          <w:sz w:val="24"/>
          <w:szCs w:val="28"/>
        </w:rPr>
        <w:t xml:space="preserve">« Boucle </w:t>
      </w:r>
      <w:r w:rsidR="00364431" w:rsidRPr="00F77113">
        <w:rPr>
          <w:rFonts w:ascii="Times New Roman" w:hAnsi="Times New Roman"/>
          <w:sz w:val="24"/>
          <w:szCs w:val="28"/>
        </w:rPr>
        <w:t>Tombouctou</w:t>
      </w:r>
      <w:r w:rsidR="00364431" w:rsidRPr="00F77113" w:rsidDel="001B54C7">
        <w:rPr>
          <w:rFonts w:ascii="Times New Roman" w:hAnsi="Times New Roman"/>
          <w:sz w:val="24"/>
          <w:szCs w:val="28"/>
        </w:rPr>
        <w:t xml:space="preserve"> </w:t>
      </w:r>
      <w:r w:rsidR="00364431" w:rsidRPr="00F77113">
        <w:rPr>
          <w:rFonts w:ascii="Times New Roman" w:hAnsi="Times New Roman"/>
          <w:sz w:val="24"/>
          <w:szCs w:val="28"/>
        </w:rPr>
        <w:t>(Mali) - Gao (Mali)- Kandadji (Niger)</w:t>
      </w:r>
      <w:r w:rsidR="00202A15" w:rsidRPr="00202A15">
        <w:rPr>
          <w:rFonts w:ascii="Times New Roman" w:hAnsi="Times New Roman"/>
          <w:sz w:val="24"/>
          <w:szCs w:val="28"/>
        </w:rPr>
        <w:t xml:space="preserve"> </w:t>
      </w:r>
      <w:r w:rsidR="00202A15" w:rsidRPr="00F77113">
        <w:rPr>
          <w:rFonts w:ascii="Times New Roman" w:hAnsi="Times New Roman"/>
          <w:sz w:val="24"/>
          <w:szCs w:val="28"/>
        </w:rPr>
        <w:t>- Ouahigouya (Burkina</w:t>
      </w:r>
      <w:r w:rsidR="00202A15">
        <w:rPr>
          <w:rFonts w:ascii="Times New Roman" w:hAnsi="Times New Roman"/>
          <w:sz w:val="24"/>
          <w:szCs w:val="28"/>
        </w:rPr>
        <w:t>) – Mopti (Mali) – Tombouctou » - Kandadji -</w:t>
      </w:r>
      <w:r w:rsidR="00364431" w:rsidRPr="00F77113">
        <w:rPr>
          <w:rFonts w:ascii="Times New Roman" w:hAnsi="Times New Roman"/>
          <w:sz w:val="24"/>
          <w:szCs w:val="28"/>
        </w:rPr>
        <w:t xml:space="preserve"> </w:t>
      </w:r>
      <w:r w:rsidR="00202A15">
        <w:rPr>
          <w:rFonts w:ascii="Times New Roman" w:hAnsi="Times New Roman"/>
          <w:sz w:val="24"/>
          <w:szCs w:val="28"/>
        </w:rPr>
        <w:t>Salkadamna</w:t>
      </w:r>
      <w:r w:rsidR="00364431" w:rsidRPr="00F77113">
        <w:rPr>
          <w:rFonts w:ascii="Times New Roman" w:hAnsi="Times New Roman"/>
          <w:sz w:val="24"/>
          <w:szCs w:val="28"/>
        </w:rPr>
        <w:t xml:space="preserve"> (Niger) - </w:t>
      </w:r>
      <w:r w:rsidR="00202A15">
        <w:rPr>
          <w:rFonts w:ascii="Times New Roman" w:hAnsi="Times New Roman"/>
          <w:sz w:val="24"/>
          <w:szCs w:val="28"/>
        </w:rPr>
        <w:t>Tchirozérine</w:t>
      </w:r>
      <w:r w:rsidR="00202A15" w:rsidRPr="00F77113">
        <w:rPr>
          <w:rFonts w:ascii="Times New Roman" w:hAnsi="Times New Roman"/>
          <w:sz w:val="24"/>
          <w:szCs w:val="28"/>
        </w:rPr>
        <w:t xml:space="preserve"> </w:t>
      </w:r>
      <w:r w:rsidR="00364431" w:rsidRPr="00F77113">
        <w:rPr>
          <w:rFonts w:ascii="Times New Roman" w:hAnsi="Times New Roman"/>
          <w:sz w:val="24"/>
          <w:szCs w:val="28"/>
        </w:rPr>
        <w:t xml:space="preserve">(Niger) </w:t>
      </w:r>
      <w:r w:rsidR="00202A15">
        <w:rPr>
          <w:rFonts w:ascii="Times New Roman" w:hAnsi="Times New Roman"/>
          <w:sz w:val="24"/>
          <w:szCs w:val="28"/>
        </w:rPr>
        <w:t xml:space="preserve">– Ngourti (Niger) </w:t>
      </w:r>
      <w:r w:rsidR="000B36C1" w:rsidRPr="000B36C1">
        <w:rPr>
          <w:rFonts w:ascii="Times New Roman" w:hAnsi="Times New Roman"/>
          <w:sz w:val="24"/>
          <w:szCs w:val="28"/>
        </w:rPr>
        <w:t xml:space="preserve">- Rig-Rig (Tchad) - Mao (Tchad) – Massakori </w:t>
      </w:r>
      <w:r w:rsidR="00364431" w:rsidRPr="00F77113">
        <w:rPr>
          <w:rFonts w:ascii="Times New Roman" w:hAnsi="Times New Roman"/>
          <w:sz w:val="24"/>
          <w:szCs w:val="28"/>
        </w:rPr>
        <w:t>- Ndjamena (</w:t>
      </w:r>
      <w:r w:rsidR="00D00569" w:rsidRPr="00F77113">
        <w:rPr>
          <w:rFonts w:ascii="Times New Roman" w:hAnsi="Times New Roman"/>
          <w:sz w:val="24"/>
          <w:szCs w:val="28"/>
        </w:rPr>
        <w:t>Tc</w:t>
      </w:r>
      <w:r w:rsidR="00364431" w:rsidRPr="00F77113">
        <w:rPr>
          <w:rFonts w:ascii="Times New Roman" w:hAnsi="Times New Roman"/>
          <w:sz w:val="24"/>
          <w:szCs w:val="28"/>
        </w:rPr>
        <w:t xml:space="preserve">had) </w:t>
      </w:r>
      <w:r w:rsidR="00D00569" w:rsidRPr="00F77113">
        <w:rPr>
          <w:rFonts w:ascii="Times New Roman" w:hAnsi="Times New Roman"/>
          <w:sz w:val="24"/>
          <w:szCs w:val="28"/>
        </w:rPr>
        <w:t>avec des bretelles de</w:t>
      </w:r>
      <w:r w:rsidR="00364431" w:rsidRPr="00F77113">
        <w:rPr>
          <w:rFonts w:ascii="Times New Roman" w:hAnsi="Times New Roman"/>
          <w:sz w:val="24"/>
          <w:szCs w:val="28"/>
        </w:rPr>
        <w:t xml:space="preserve"> </w:t>
      </w:r>
      <w:r w:rsidR="00202A15" w:rsidRPr="00F77113">
        <w:rPr>
          <w:rFonts w:ascii="Times New Roman" w:hAnsi="Times New Roman"/>
          <w:sz w:val="24"/>
          <w:szCs w:val="28"/>
        </w:rPr>
        <w:t xml:space="preserve">Mopti </w:t>
      </w:r>
      <w:r w:rsidR="00D00569" w:rsidRPr="00F77113">
        <w:rPr>
          <w:rFonts w:ascii="Times New Roman" w:hAnsi="Times New Roman"/>
          <w:sz w:val="24"/>
          <w:szCs w:val="28"/>
        </w:rPr>
        <w:t>à</w:t>
      </w:r>
      <w:r w:rsidR="00364431" w:rsidRPr="00F77113">
        <w:rPr>
          <w:rFonts w:ascii="Times New Roman" w:hAnsi="Times New Roman"/>
          <w:sz w:val="24"/>
          <w:szCs w:val="28"/>
        </w:rPr>
        <w:t xml:space="preserve"> Koutiala </w:t>
      </w:r>
      <w:r w:rsidR="00D00569" w:rsidRPr="00F77113">
        <w:rPr>
          <w:rFonts w:ascii="Times New Roman" w:hAnsi="Times New Roman"/>
          <w:sz w:val="24"/>
          <w:szCs w:val="28"/>
        </w:rPr>
        <w:t>au</w:t>
      </w:r>
      <w:r w:rsidR="00364431" w:rsidRPr="00F77113">
        <w:rPr>
          <w:rFonts w:ascii="Times New Roman" w:hAnsi="Times New Roman"/>
          <w:sz w:val="24"/>
          <w:szCs w:val="28"/>
        </w:rPr>
        <w:t xml:space="preserve"> Mali, </w:t>
      </w:r>
      <w:r w:rsidR="00D00569" w:rsidRPr="00F77113">
        <w:rPr>
          <w:rFonts w:ascii="Times New Roman" w:hAnsi="Times New Roman"/>
          <w:sz w:val="24"/>
          <w:szCs w:val="28"/>
        </w:rPr>
        <w:t xml:space="preserve">de </w:t>
      </w:r>
      <w:r w:rsidR="00364431" w:rsidRPr="00F77113">
        <w:rPr>
          <w:rFonts w:ascii="Times New Roman" w:hAnsi="Times New Roman"/>
          <w:sz w:val="24"/>
          <w:szCs w:val="28"/>
        </w:rPr>
        <w:t xml:space="preserve">Ouahigouya </w:t>
      </w:r>
      <w:r w:rsidR="00D00569" w:rsidRPr="00F77113">
        <w:rPr>
          <w:rFonts w:ascii="Times New Roman" w:hAnsi="Times New Roman"/>
          <w:sz w:val="24"/>
          <w:szCs w:val="28"/>
        </w:rPr>
        <w:t>à</w:t>
      </w:r>
      <w:r w:rsidR="00364431" w:rsidRPr="00F77113">
        <w:rPr>
          <w:rFonts w:ascii="Times New Roman" w:hAnsi="Times New Roman"/>
          <w:sz w:val="24"/>
          <w:szCs w:val="28"/>
        </w:rPr>
        <w:t xml:space="preserve"> Ouagadougou </w:t>
      </w:r>
      <w:r w:rsidR="00D00569" w:rsidRPr="00F77113">
        <w:rPr>
          <w:rFonts w:ascii="Times New Roman" w:hAnsi="Times New Roman"/>
          <w:sz w:val="24"/>
          <w:szCs w:val="28"/>
        </w:rPr>
        <w:t>au</w:t>
      </w:r>
      <w:r w:rsidR="00364431" w:rsidRPr="00F77113">
        <w:rPr>
          <w:rFonts w:ascii="Times New Roman" w:hAnsi="Times New Roman"/>
          <w:sz w:val="24"/>
          <w:szCs w:val="28"/>
        </w:rPr>
        <w:t xml:space="preserve"> Burkina, </w:t>
      </w:r>
      <w:r w:rsidR="00D00569" w:rsidRPr="00F77113">
        <w:rPr>
          <w:rFonts w:ascii="Times New Roman" w:hAnsi="Times New Roman"/>
          <w:sz w:val="24"/>
          <w:szCs w:val="28"/>
        </w:rPr>
        <w:t xml:space="preserve">de </w:t>
      </w:r>
      <w:r w:rsidR="00364431" w:rsidRPr="00F77113">
        <w:rPr>
          <w:rFonts w:ascii="Times New Roman" w:hAnsi="Times New Roman"/>
          <w:sz w:val="24"/>
          <w:szCs w:val="28"/>
        </w:rPr>
        <w:t xml:space="preserve">Kandadji </w:t>
      </w:r>
      <w:r w:rsidR="00D00569" w:rsidRPr="00F77113">
        <w:rPr>
          <w:rFonts w:ascii="Times New Roman" w:hAnsi="Times New Roman"/>
          <w:sz w:val="24"/>
          <w:szCs w:val="28"/>
        </w:rPr>
        <w:t>à</w:t>
      </w:r>
      <w:r w:rsidR="00364431" w:rsidRPr="00F77113">
        <w:rPr>
          <w:rFonts w:ascii="Times New Roman" w:hAnsi="Times New Roman"/>
          <w:sz w:val="24"/>
          <w:szCs w:val="28"/>
        </w:rPr>
        <w:t xml:space="preserve"> Niamey</w:t>
      </w:r>
      <w:r w:rsidR="00202A15">
        <w:rPr>
          <w:rFonts w:ascii="Times New Roman" w:hAnsi="Times New Roman"/>
          <w:sz w:val="24"/>
          <w:szCs w:val="28"/>
        </w:rPr>
        <w:t>,</w:t>
      </w:r>
      <w:r w:rsidR="00364431" w:rsidRPr="00F77113">
        <w:rPr>
          <w:rFonts w:ascii="Times New Roman" w:hAnsi="Times New Roman"/>
          <w:sz w:val="24"/>
          <w:szCs w:val="28"/>
        </w:rPr>
        <w:t xml:space="preserve"> </w:t>
      </w:r>
      <w:r w:rsidR="00D00569" w:rsidRPr="00F77113">
        <w:rPr>
          <w:rFonts w:ascii="Times New Roman" w:hAnsi="Times New Roman"/>
          <w:sz w:val="24"/>
          <w:szCs w:val="28"/>
        </w:rPr>
        <w:t>de</w:t>
      </w:r>
      <w:r w:rsidR="00364431" w:rsidRPr="00F77113">
        <w:rPr>
          <w:rFonts w:ascii="Times New Roman" w:hAnsi="Times New Roman"/>
          <w:sz w:val="24"/>
          <w:szCs w:val="28"/>
        </w:rPr>
        <w:t xml:space="preserve"> </w:t>
      </w:r>
      <w:r w:rsidR="00202A15">
        <w:rPr>
          <w:rFonts w:ascii="Times New Roman" w:hAnsi="Times New Roman"/>
          <w:sz w:val="24"/>
          <w:szCs w:val="28"/>
        </w:rPr>
        <w:t>Salkadamna</w:t>
      </w:r>
      <w:r w:rsidR="00202A15" w:rsidRPr="00F77113">
        <w:rPr>
          <w:rFonts w:ascii="Times New Roman" w:hAnsi="Times New Roman"/>
          <w:sz w:val="24"/>
          <w:szCs w:val="28"/>
        </w:rPr>
        <w:t xml:space="preserve"> </w:t>
      </w:r>
      <w:r w:rsidR="001325F4">
        <w:rPr>
          <w:rFonts w:ascii="Times New Roman" w:hAnsi="Times New Roman"/>
          <w:sz w:val="24"/>
          <w:szCs w:val="28"/>
        </w:rPr>
        <w:t xml:space="preserve">à May Moudjia </w:t>
      </w:r>
      <w:r w:rsidR="00202A15" w:rsidRPr="00271343">
        <w:rPr>
          <w:rFonts w:ascii="Times New Roman" w:hAnsi="Times New Roman"/>
          <w:sz w:val="24"/>
          <w:szCs w:val="28"/>
        </w:rPr>
        <w:t>en passant par Tahoua, Maradi et Gazaoua</w:t>
      </w:r>
      <w:r w:rsidR="00202A15">
        <w:rPr>
          <w:rFonts w:ascii="Times New Roman" w:hAnsi="Times New Roman"/>
          <w:sz w:val="24"/>
          <w:szCs w:val="28"/>
        </w:rPr>
        <w:t>, et de Ngourti à Diffa</w:t>
      </w:r>
      <w:r w:rsidR="00202A15" w:rsidRPr="00271343">
        <w:rPr>
          <w:rFonts w:ascii="Times New Roman" w:hAnsi="Times New Roman"/>
          <w:sz w:val="24"/>
          <w:szCs w:val="28"/>
        </w:rPr>
        <w:t xml:space="preserve"> </w:t>
      </w:r>
      <w:r w:rsidR="001325F4">
        <w:rPr>
          <w:rFonts w:ascii="Times New Roman" w:hAnsi="Times New Roman"/>
          <w:sz w:val="24"/>
          <w:szCs w:val="28"/>
        </w:rPr>
        <w:t>au Niger</w:t>
      </w:r>
      <w:r w:rsidR="00364431" w:rsidRPr="00F77113">
        <w:rPr>
          <w:rFonts w:ascii="Times New Roman" w:hAnsi="Times New Roman"/>
          <w:sz w:val="24"/>
          <w:szCs w:val="28"/>
        </w:rPr>
        <w:t>.</w:t>
      </w:r>
    </w:p>
    <w:bookmarkEnd w:id="30"/>
    <w:p w14:paraId="3EA07C53" w14:textId="77777777" w:rsidR="00202A15" w:rsidRDefault="00202A15" w:rsidP="00364431">
      <w:pPr>
        <w:pStyle w:val="Paragraphedeliste"/>
        <w:ind w:left="851"/>
        <w:jc w:val="both"/>
        <w:rPr>
          <w:rFonts w:ascii="Times New Roman" w:hAnsi="Times New Roman"/>
          <w:sz w:val="24"/>
          <w:szCs w:val="28"/>
        </w:rPr>
      </w:pPr>
    </w:p>
    <w:p w14:paraId="550C5906" w14:textId="445DBEF1" w:rsidR="00393597" w:rsidRDefault="00393597" w:rsidP="00364431">
      <w:pPr>
        <w:pStyle w:val="Paragraphedeliste"/>
        <w:ind w:left="851"/>
        <w:jc w:val="both"/>
        <w:rPr>
          <w:rFonts w:ascii="Times New Roman" w:hAnsi="Times New Roman"/>
          <w:sz w:val="24"/>
          <w:szCs w:val="24"/>
        </w:rPr>
      </w:pPr>
      <w:r>
        <w:rPr>
          <w:rFonts w:ascii="Times New Roman" w:hAnsi="Times New Roman"/>
          <w:sz w:val="24"/>
          <w:szCs w:val="24"/>
        </w:rPr>
        <w:lastRenderedPageBreak/>
        <w:t xml:space="preserve">Le Consultant analysera les avantages </w:t>
      </w:r>
      <w:r w:rsidR="00CF6329">
        <w:rPr>
          <w:rFonts w:ascii="Times New Roman" w:hAnsi="Times New Roman"/>
          <w:sz w:val="24"/>
          <w:szCs w:val="24"/>
        </w:rPr>
        <w:t xml:space="preserve">de la </w:t>
      </w:r>
      <w:r>
        <w:rPr>
          <w:rFonts w:ascii="Times New Roman" w:hAnsi="Times New Roman"/>
          <w:sz w:val="24"/>
          <w:szCs w:val="24"/>
        </w:rPr>
        <w:t>prolong</w:t>
      </w:r>
      <w:r w:rsidR="00CF6329">
        <w:rPr>
          <w:rFonts w:ascii="Times New Roman" w:hAnsi="Times New Roman"/>
          <w:sz w:val="24"/>
          <w:szCs w:val="24"/>
        </w:rPr>
        <w:t>ation de</w:t>
      </w:r>
      <w:r>
        <w:rPr>
          <w:rFonts w:ascii="Times New Roman" w:hAnsi="Times New Roman"/>
          <w:sz w:val="24"/>
          <w:szCs w:val="24"/>
        </w:rPr>
        <w:t xml:space="preserve"> la ligne de Massakori à Abéché au Tchad pour recommander d’intégrer ce tronçon au stade de l’étude de faisabilité du projet.</w:t>
      </w:r>
    </w:p>
    <w:p w14:paraId="19EABEDC" w14:textId="77777777" w:rsidR="00393597" w:rsidRDefault="00393597" w:rsidP="00364431">
      <w:pPr>
        <w:pStyle w:val="Paragraphedeliste"/>
        <w:ind w:left="851"/>
        <w:jc w:val="both"/>
        <w:rPr>
          <w:rFonts w:ascii="Times New Roman" w:hAnsi="Times New Roman"/>
          <w:sz w:val="24"/>
          <w:szCs w:val="28"/>
        </w:rPr>
      </w:pPr>
    </w:p>
    <w:p w14:paraId="15900428" w14:textId="299BB21A" w:rsidR="00301F54" w:rsidRPr="00F77113" w:rsidRDefault="00D00569" w:rsidP="00364431">
      <w:pPr>
        <w:pStyle w:val="Paragraphedeliste"/>
        <w:ind w:left="851"/>
        <w:jc w:val="both"/>
        <w:rPr>
          <w:rFonts w:ascii="Times New Roman" w:hAnsi="Times New Roman"/>
          <w:szCs w:val="24"/>
        </w:rPr>
      </w:pPr>
      <w:r w:rsidRPr="00F77113">
        <w:rPr>
          <w:rFonts w:ascii="Times New Roman" w:hAnsi="Times New Roman"/>
          <w:sz w:val="24"/>
          <w:szCs w:val="28"/>
        </w:rPr>
        <w:t>Les distances approximatives (indicatives) de ces deux options sont comme suit :</w:t>
      </w:r>
    </w:p>
    <w:p w14:paraId="2CD35164" w14:textId="6CA0D9F1" w:rsidR="000D0093" w:rsidRPr="00F77113" w:rsidRDefault="000D0093" w:rsidP="00364431">
      <w:pPr>
        <w:pStyle w:val="Paragraphedeliste"/>
        <w:ind w:left="851"/>
        <w:jc w:val="both"/>
        <w:rPr>
          <w:rFonts w:ascii="Times New Roman" w:hAnsi="Times New Roman"/>
          <w:szCs w:val="24"/>
        </w:rPr>
      </w:pPr>
    </w:p>
    <w:p w14:paraId="2E0C57B9" w14:textId="3AA63FA8" w:rsidR="00301F54" w:rsidRPr="00F77113" w:rsidRDefault="00301F54" w:rsidP="00ED58ED">
      <w:pPr>
        <w:pStyle w:val="Paragraphedeliste"/>
        <w:numPr>
          <w:ilvl w:val="1"/>
          <w:numId w:val="20"/>
        </w:numPr>
        <w:spacing w:after="160" w:line="259" w:lineRule="auto"/>
        <w:jc w:val="both"/>
        <w:rPr>
          <w:rFonts w:ascii="Times New Roman" w:hAnsi="Times New Roman"/>
          <w:b/>
          <w:bCs/>
          <w:sz w:val="24"/>
          <w:szCs w:val="24"/>
        </w:rPr>
      </w:pPr>
      <w:r w:rsidRPr="00F77113">
        <w:rPr>
          <w:rFonts w:ascii="Times New Roman" w:hAnsi="Times New Roman"/>
          <w:b/>
          <w:bCs/>
          <w:sz w:val="24"/>
          <w:szCs w:val="24"/>
        </w:rPr>
        <w:t xml:space="preserve">Option 1 </w:t>
      </w:r>
    </w:p>
    <w:tbl>
      <w:tblPr>
        <w:tblW w:w="8505" w:type="dxa"/>
        <w:tblInd w:w="755" w:type="dxa"/>
        <w:tblLook w:val="04A0" w:firstRow="1" w:lastRow="0" w:firstColumn="1" w:lastColumn="0" w:noHBand="0" w:noVBand="1"/>
      </w:tblPr>
      <w:tblGrid>
        <w:gridCol w:w="436"/>
        <w:gridCol w:w="6935"/>
        <w:gridCol w:w="1134"/>
      </w:tblGrid>
      <w:tr w:rsidR="00741E27" w:rsidRPr="00F77113" w14:paraId="7BE9FE0F" w14:textId="77777777" w:rsidTr="003E7A33">
        <w:trPr>
          <w:trHeight w:val="612"/>
          <w:tblHeader/>
        </w:trPr>
        <w:tc>
          <w:tcPr>
            <w:tcW w:w="436" w:type="dxa"/>
            <w:tcBorders>
              <w:top w:val="nil"/>
              <w:left w:val="nil"/>
              <w:bottom w:val="nil"/>
              <w:right w:val="nil"/>
            </w:tcBorders>
            <w:shd w:val="clear" w:color="auto" w:fill="auto"/>
            <w:noWrap/>
            <w:vAlign w:val="bottom"/>
            <w:hideMark/>
          </w:tcPr>
          <w:p w14:paraId="2A8E1120" w14:textId="77777777" w:rsidR="00741E27" w:rsidRPr="00F77113" w:rsidRDefault="00741E27" w:rsidP="00B15523">
            <w:pPr>
              <w:spacing w:after="0" w:line="240" w:lineRule="auto"/>
              <w:jc w:val="center"/>
              <w:rPr>
                <w:rFonts w:ascii="Times New Roman" w:eastAsia="Times New Roman" w:hAnsi="Times New Roman"/>
              </w:rPr>
            </w:pPr>
          </w:p>
        </w:tc>
        <w:tc>
          <w:tcPr>
            <w:tcW w:w="69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3C5F4" w14:textId="77777777" w:rsidR="00741E27" w:rsidRPr="00F77113" w:rsidRDefault="00741E27" w:rsidP="00B15523">
            <w:pPr>
              <w:spacing w:after="0" w:line="240" w:lineRule="auto"/>
              <w:jc w:val="center"/>
              <w:rPr>
                <w:rFonts w:ascii="Times New Roman" w:eastAsia="Times New Roman" w:hAnsi="Times New Roman"/>
                <w:color w:val="000000"/>
                <w:u w:val="single"/>
              </w:rPr>
            </w:pPr>
            <w:r w:rsidRPr="00F77113">
              <w:rPr>
                <w:rFonts w:ascii="Times New Roman" w:eastAsia="Times New Roman" w:hAnsi="Times New Roman"/>
                <w:color w:val="000000"/>
                <w:u w:val="single"/>
              </w:rPr>
              <w:t>Segment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83DE681" w14:textId="77777777" w:rsidR="00741E27" w:rsidRPr="00F77113" w:rsidRDefault="00741E27" w:rsidP="00B15523">
            <w:pPr>
              <w:spacing w:after="0" w:line="240" w:lineRule="auto"/>
              <w:jc w:val="center"/>
              <w:rPr>
                <w:rFonts w:ascii="Times New Roman" w:eastAsia="Times New Roman" w:hAnsi="Times New Roman"/>
                <w:color w:val="000000"/>
                <w:u w:val="single"/>
              </w:rPr>
            </w:pPr>
            <w:r w:rsidRPr="00F77113">
              <w:rPr>
                <w:rFonts w:ascii="Times New Roman" w:eastAsia="Times New Roman" w:hAnsi="Times New Roman"/>
                <w:color w:val="000000"/>
                <w:u w:val="single"/>
              </w:rPr>
              <w:t>Longueur</w:t>
            </w:r>
            <w:r w:rsidRPr="00F77113">
              <w:rPr>
                <w:rFonts w:ascii="Times New Roman" w:eastAsia="Times New Roman" w:hAnsi="Times New Roman"/>
                <w:color w:val="000000"/>
                <w:u w:val="single"/>
              </w:rPr>
              <w:br/>
              <w:t>(km)</w:t>
            </w:r>
          </w:p>
        </w:tc>
      </w:tr>
      <w:tr w:rsidR="00741E27" w:rsidRPr="00F77113" w14:paraId="7EFBA119" w14:textId="77777777" w:rsidTr="003E7A33">
        <w:trPr>
          <w:trHeight w:val="422"/>
        </w:trPr>
        <w:tc>
          <w:tcPr>
            <w:tcW w:w="4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4843A" w14:textId="77777777" w:rsidR="00741E27" w:rsidRPr="00F77113" w:rsidRDefault="00741E27" w:rsidP="00B15523">
            <w:pPr>
              <w:spacing w:after="0" w:line="240" w:lineRule="auto"/>
              <w:jc w:val="center"/>
              <w:rPr>
                <w:rFonts w:ascii="Times New Roman" w:eastAsia="Times New Roman" w:hAnsi="Times New Roman"/>
                <w:color w:val="000000"/>
              </w:rPr>
            </w:pPr>
            <w:r w:rsidRPr="00F77113">
              <w:rPr>
                <w:rFonts w:ascii="Times New Roman" w:eastAsia="Times New Roman" w:hAnsi="Times New Roman"/>
                <w:color w:val="000000"/>
              </w:rPr>
              <w:t>1</w:t>
            </w:r>
          </w:p>
        </w:tc>
        <w:tc>
          <w:tcPr>
            <w:tcW w:w="6935" w:type="dxa"/>
            <w:tcBorders>
              <w:top w:val="nil"/>
              <w:left w:val="nil"/>
              <w:bottom w:val="single" w:sz="4" w:space="0" w:color="auto"/>
              <w:right w:val="single" w:sz="4" w:space="0" w:color="auto"/>
            </w:tcBorders>
            <w:shd w:val="clear" w:color="auto" w:fill="auto"/>
            <w:vAlign w:val="center"/>
            <w:hideMark/>
          </w:tcPr>
          <w:p w14:paraId="40118BCC" w14:textId="77777777" w:rsidR="00741E27" w:rsidRPr="00F77113" w:rsidRDefault="00741E27" w:rsidP="00B15523">
            <w:pPr>
              <w:spacing w:after="0" w:line="240" w:lineRule="auto"/>
              <w:rPr>
                <w:rFonts w:ascii="Times New Roman" w:eastAsia="Times New Roman" w:hAnsi="Times New Roman"/>
                <w:color w:val="000000"/>
              </w:rPr>
            </w:pPr>
            <w:r w:rsidRPr="00F77113">
              <w:rPr>
                <w:rFonts w:ascii="Times New Roman" w:eastAsia="Times New Roman" w:hAnsi="Times New Roman"/>
                <w:color w:val="000000"/>
              </w:rPr>
              <w:t>Nouakchott (Mauritanie) - Kiffa (Mauritanie) – Frontière Mauritanie/Mali</w:t>
            </w:r>
          </w:p>
        </w:tc>
        <w:tc>
          <w:tcPr>
            <w:tcW w:w="1134" w:type="dxa"/>
            <w:tcBorders>
              <w:top w:val="nil"/>
              <w:left w:val="nil"/>
              <w:bottom w:val="single" w:sz="4" w:space="0" w:color="auto"/>
              <w:right w:val="single" w:sz="4" w:space="0" w:color="auto"/>
            </w:tcBorders>
            <w:shd w:val="clear" w:color="auto" w:fill="auto"/>
            <w:noWrap/>
            <w:vAlign w:val="center"/>
            <w:hideMark/>
          </w:tcPr>
          <w:p w14:paraId="7C2CEC12" w14:textId="77777777" w:rsidR="00741E27" w:rsidRPr="00F77113" w:rsidRDefault="00741E27" w:rsidP="00B15523">
            <w:pPr>
              <w:spacing w:after="0" w:line="240" w:lineRule="auto"/>
              <w:jc w:val="center"/>
              <w:rPr>
                <w:rFonts w:ascii="Times New Roman" w:eastAsia="Times New Roman" w:hAnsi="Times New Roman"/>
                <w:color w:val="000000"/>
              </w:rPr>
            </w:pPr>
            <w:r w:rsidRPr="00F77113">
              <w:rPr>
                <w:rFonts w:ascii="Times New Roman" w:eastAsia="Times New Roman" w:hAnsi="Times New Roman"/>
                <w:color w:val="000000"/>
              </w:rPr>
              <w:t>1 275</w:t>
            </w:r>
          </w:p>
        </w:tc>
      </w:tr>
      <w:tr w:rsidR="00741E27" w:rsidRPr="00F77113" w14:paraId="78F1D52A" w14:textId="77777777" w:rsidTr="003E7A33">
        <w:trPr>
          <w:trHeight w:val="68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16603D43" w14:textId="77777777" w:rsidR="00741E27" w:rsidRPr="00F77113" w:rsidRDefault="00741E27" w:rsidP="00B15523">
            <w:pPr>
              <w:spacing w:after="0" w:line="240" w:lineRule="auto"/>
              <w:jc w:val="center"/>
              <w:rPr>
                <w:rFonts w:ascii="Times New Roman" w:eastAsia="Times New Roman" w:hAnsi="Times New Roman"/>
                <w:color w:val="000000"/>
              </w:rPr>
            </w:pPr>
            <w:r w:rsidRPr="00F77113">
              <w:rPr>
                <w:rFonts w:ascii="Times New Roman" w:eastAsia="Times New Roman" w:hAnsi="Times New Roman"/>
                <w:color w:val="000000"/>
              </w:rPr>
              <w:t>2</w:t>
            </w:r>
          </w:p>
        </w:tc>
        <w:tc>
          <w:tcPr>
            <w:tcW w:w="6935" w:type="dxa"/>
            <w:tcBorders>
              <w:top w:val="nil"/>
              <w:left w:val="nil"/>
              <w:bottom w:val="single" w:sz="4" w:space="0" w:color="auto"/>
              <w:right w:val="single" w:sz="4" w:space="0" w:color="auto"/>
            </w:tcBorders>
            <w:shd w:val="clear" w:color="auto" w:fill="auto"/>
            <w:vAlign w:val="center"/>
            <w:hideMark/>
          </w:tcPr>
          <w:p w14:paraId="051AEC84" w14:textId="77777777" w:rsidR="00741E27" w:rsidRPr="00F77113" w:rsidRDefault="00741E27" w:rsidP="00B15523">
            <w:pPr>
              <w:spacing w:after="0" w:line="240" w:lineRule="auto"/>
              <w:rPr>
                <w:rFonts w:ascii="Times New Roman" w:eastAsia="Times New Roman" w:hAnsi="Times New Roman"/>
                <w:color w:val="000000"/>
              </w:rPr>
            </w:pPr>
            <w:r w:rsidRPr="00F77113">
              <w:rPr>
                <w:rFonts w:ascii="Times New Roman" w:eastAsia="Times New Roman" w:hAnsi="Times New Roman"/>
                <w:color w:val="000000"/>
              </w:rPr>
              <w:t>Frontière Mauritanie/Mali - Mopti (Mali) – Frontière Mali/Burkina + Bretelle Mopti –Koutiala (Mali)</w:t>
            </w:r>
          </w:p>
        </w:tc>
        <w:tc>
          <w:tcPr>
            <w:tcW w:w="1134" w:type="dxa"/>
            <w:tcBorders>
              <w:top w:val="nil"/>
              <w:left w:val="nil"/>
              <w:bottom w:val="single" w:sz="4" w:space="0" w:color="auto"/>
              <w:right w:val="single" w:sz="4" w:space="0" w:color="auto"/>
            </w:tcBorders>
            <w:shd w:val="clear" w:color="auto" w:fill="auto"/>
            <w:noWrap/>
            <w:vAlign w:val="center"/>
            <w:hideMark/>
          </w:tcPr>
          <w:p w14:paraId="74F027C4" w14:textId="77777777" w:rsidR="00741E27" w:rsidRPr="00F77113" w:rsidRDefault="00741E27" w:rsidP="00B15523">
            <w:pPr>
              <w:spacing w:after="0" w:line="240" w:lineRule="auto"/>
              <w:jc w:val="center"/>
              <w:rPr>
                <w:rFonts w:ascii="Times New Roman" w:eastAsia="Times New Roman" w:hAnsi="Times New Roman"/>
                <w:color w:val="000000"/>
              </w:rPr>
            </w:pPr>
            <w:r w:rsidRPr="00F77113">
              <w:rPr>
                <w:rFonts w:ascii="Times New Roman" w:eastAsia="Times New Roman" w:hAnsi="Times New Roman"/>
                <w:color w:val="000000"/>
              </w:rPr>
              <w:t>1 035</w:t>
            </w:r>
          </w:p>
        </w:tc>
      </w:tr>
      <w:tr w:rsidR="00741E27" w:rsidRPr="00F77113" w14:paraId="56A02B4C" w14:textId="77777777" w:rsidTr="003E7A33">
        <w:trPr>
          <w:trHeight w:val="672"/>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708BA63D" w14:textId="77777777" w:rsidR="00741E27" w:rsidRPr="00F77113" w:rsidRDefault="00741E27" w:rsidP="00B15523">
            <w:pPr>
              <w:spacing w:after="0" w:line="240" w:lineRule="auto"/>
              <w:jc w:val="center"/>
              <w:rPr>
                <w:rFonts w:ascii="Times New Roman" w:eastAsia="Times New Roman" w:hAnsi="Times New Roman"/>
                <w:color w:val="000000"/>
              </w:rPr>
            </w:pPr>
            <w:r w:rsidRPr="00F77113">
              <w:rPr>
                <w:rFonts w:ascii="Times New Roman" w:eastAsia="Times New Roman" w:hAnsi="Times New Roman"/>
                <w:color w:val="000000"/>
              </w:rPr>
              <w:t>3</w:t>
            </w:r>
          </w:p>
        </w:tc>
        <w:tc>
          <w:tcPr>
            <w:tcW w:w="6935" w:type="dxa"/>
            <w:tcBorders>
              <w:top w:val="nil"/>
              <w:left w:val="nil"/>
              <w:bottom w:val="single" w:sz="4" w:space="0" w:color="auto"/>
              <w:right w:val="single" w:sz="4" w:space="0" w:color="auto"/>
            </w:tcBorders>
            <w:shd w:val="clear" w:color="auto" w:fill="auto"/>
            <w:noWrap/>
            <w:vAlign w:val="center"/>
            <w:hideMark/>
          </w:tcPr>
          <w:p w14:paraId="38756746" w14:textId="77777777" w:rsidR="00741E27" w:rsidRPr="00F77113" w:rsidRDefault="00741E27" w:rsidP="00B15523">
            <w:pPr>
              <w:spacing w:after="0" w:line="240" w:lineRule="auto"/>
              <w:rPr>
                <w:rFonts w:ascii="Times New Roman" w:eastAsia="Times New Roman" w:hAnsi="Times New Roman"/>
                <w:color w:val="000000"/>
              </w:rPr>
            </w:pPr>
            <w:r w:rsidRPr="00F77113">
              <w:rPr>
                <w:rFonts w:ascii="Times New Roman" w:eastAsia="Times New Roman" w:hAnsi="Times New Roman"/>
                <w:color w:val="000000"/>
              </w:rPr>
              <w:t xml:space="preserve">Frontière Mali/Burkina – Ouahigouya (Burkina) – Frontière Burkina/Niger + Bretelle Ouahigouya – Ouagadougou </w:t>
            </w:r>
          </w:p>
        </w:tc>
        <w:tc>
          <w:tcPr>
            <w:tcW w:w="1134" w:type="dxa"/>
            <w:tcBorders>
              <w:top w:val="nil"/>
              <w:left w:val="nil"/>
              <w:bottom w:val="single" w:sz="4" w:space="0" w:color="auto"/>
              <w:right w:val="single" w:sz="4" w:space="0" w:color="auto"/>
            </w:tcBorders>
            <w:shd w:val="clear" w:color="auto" w:fill="auto"/>
            <w:noWrap/>
            <w:vAlign w:val="center"/>
            <w:hideMark/>
          </w:tcPr>
          <w:p w14:paraId="0B07BEAD" w14:textId="77777777" w:rsidR="00741E27" w:rsidRPr="00F77113" w:rsidRDefault="00741E27" w:rsidP="00B15523">
            <w:pPr>
              <w:spacing w:after="0" w:line="240" w:lineRule="auto"/>
              <w:jc w:val="center"/>
              <w:rPr>
                <w:rFonts w:ascii="Times New Roman" w:eastAsia="Times New Roman" w:hAnsi="Times New Roman"/>
                <w:color w:val="000000"/>
              </w:rPr>
            </w:pPr>
            <w:r w:rsidRPr="00F77113">
              <w:rPr>
                <w:rFonts w:ascii="Times New Roman" w:eastAsia="Times New Roman" w:hAnsi="Times New Roman"/>
                <w:color w:val="000000"/>
              </w:rPr>
              <w:t>700</w:t>
            </w:r>
          </w:p>
        </w:tc>
      </w:tr>
      <w:tr w:rsidR="00741E27" w:rsidRPr="00F77113" w14:paraId="4315FBC2" w14:textId="77777777" w:rsidTr="003E7A33">
        <w:trPr>
          <w:trHeight w:val="1156"/>
        </w:trPr>
        <w:tc>
          <w:tcPr>
            <w:tcW w:w="436" w:type="dxa"/>
            <w:tcBorders>
              <w:top w:val="nil"/>
              <w:left w:val="single" w:sz="4" w:space="0" w:color="auto"/>
              <w:bottom w:val="single" w:sz="4" w:space="0" w:color="auto"/>
              <w:right w:val="single" w:sz="4" w:space="0" w:color="auto"/>
            </w:tcBorders>
            <w:shd w:val="clear" w:color="auto" w:fill="auto"/>
            <w:noWrap/>
            <w:vAlign w:val="center"/>
          </w:tcPr>
          <w:p w14:paraId="59A9E537" w14:textId="77777777" w:rsidR="00741E27" w:rsidRPr="00F77113" w:rsidRDefault="00741E27" w:rsidP="00B15523">
            <w:pPr>
              <w:spacing w:after="0" w:line="240" w:lineRule="auto"/>
              <w:jc w:val="center"/>
              <w:rPr>
                <w:rFonts w:ascii="Times New Roman" w:eastAsia="Times New Roman" w:hAnsi="Times New Roman"/>
                <w:color w:val="000000"/>
              </w:rPr>
            </w:pPr>
            <w:r w:rsidRPr="00F77113">
              <w:rPr>
                <w:rFonts w:ascii="Times New Roman" w:eastAsia="Times New Roman" w:hAnsi="Times New Roman"/>
                <w:color w:val="000000"/>
              </w:rPr>
              <w:t>4</w:t>
            </w:r>
          </w:p>
        </w:tc>
        <w:tc>
          <w:tcPr>
            <w:tcW w:w="69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B4A51" w14:textId="0A80D1F7" w:rsidR="00741E27" w:rsidRPr="00F77113" w:rsidRDefault="00741E27" w:rsidP="00B15523">
            <w:pPr>
              <w:spacing w:after="0" w:line="240" w:lineRule="auto"/>
              <w:rPr>
                <w:rFonts w:ascii="Times New Roman" w:eastAsia="Times New Roman" w:hAnsi="Times New Roman"/>
                <w:color w:val="000000"/>
              </w:rPr>
            </w:pPr>
            <w:r w:rsidRPr="00F77113">
              <w:rPr>
                <w:rFonts w:ascii="Times New Roman" w:eastAsia="Times New Roman" w:hAnsi="Times New Roman"/>
                <w:color w:val="000000"/>
              </w:rPr>
              <w:t xml:space="preserve">Frontière Burkina/Niger – Kandadji (Niger) </w:t>
            </w:r>
            <w:r w:rsidR="000976D8" w:rsidRPr="00F77113">
              <w:rPr>
                <w:rFonts w:ascii="Times New Roman" w:eastAsia="Times New Roman" w:hAnsi="Times New Roman"/>
                <w:color w:val="000000"/>
              </w:rPr>
              <w:t>–</w:t>
            </w:r>
            <w:r w:rsidRPr="00F77113">
              <w:rPr>
                <w:rFonts w:ascii="Times New Roman" w:eastAsia="Times New Roman" w:hAnsi="Times New Roman"/>
                <w:color w:val="000000"/>
              </w:rPr>
              <w:t xml:space="preserve"> </w:t>
            </w:r>
            <w:r w:rsidR="00732C68">
              <w:rPr>
                <w:rFonts w:ascii="Times New Roman" w:eastAsia="Times New Roman" w:hAnsi="Times New Roman"/>
                <w:color w:val="000000"/>
              </w:rPr>
              <w:t>Salkadamna</w:t>
            </w:r>
            <w:r w:rsidR="00732C68" w:rsidRPr="00F77113">
              <w:rPr>
                <w:rFonts w:ascii="Times New Roman" w:eastAsia="Times New Roman" w:hAnsi="Times New Roman"/>
                <w:color w:val="000000"/>
              </w:rPr>
              <w:t xml:space="preserve"> </w:t>
            </w:r>
            <w:r w:rsidRPr="00F77113">
              <w:rPr>
                <w:rFonts w:ascii="Times New Roman" w:eastAsia="Times New Roman" w:hAnsi="Times New Roman"/>
                <w:color w:val="000000"/>
              </w:rPr>
              <w:t xml:space="preserve">(Niger) – </w:t>
            </w:r>
            <w:r w:rsidR="00732C68">
              <w:rPr>
                <w:rFonts w:ascii="Times New Roman" w:eastAsia="Times New Roman" w:hAnsi="Times New Roman"/>
                <w:color w:val="000000"/>
              </w:rPr>
              <w:t>Tchirozérine</w:t>
            </w:r>
            <w:r w:rsidR="00732C68" w:rsidRPr="00F77113">
              <w:rPr>
                <w:rFonts w:ascii="Times New Roman" w:eastAsia="Times New Roman" w:hAnsi="Times New Roman"/>
                <w:color w:val="000000"/>
              </w:rPr>
              <w:t xml:space="preserve"> </w:t>
            </w:r>
            <w:r w:rsidRPr="00F77113">
              <w:rPr>
                <w:rFonts w:ascii="Times New Roman" w:eastAsia="Times New Roman" w:hAnsi="Times New Roman"/>
                <w:color w:val="000000"/>
              </w:rPr>
              <w:t xml:space="preserve">(Niger) </w:t>
            </w:r>
            <w:r w:rsidR="00732C68">
              <w:rPr>
                <w:rFonts w:ascii="Times New Roman" w:eastAsia="Times New Roman" w:hAnsi="Times New Roman"/>
                <w:color w:val="000000"/>
              </w:rPr>
              <w:t xml:space="preserve">– Ngourti (Niger) </w:t>
            </w:r>
            <w:r w:rsidRPr="00F77113">
              <w:rPr>
                <w:rFonts w:ascii="Times New Roman" w:eastAsia="Times New Roman" w:hAnsi="Times New Roman"/>
                <w:color w:val="000000"/>
              </w:rPr>
              <w:t xml:space="preserve">– Frontière Niger/Tchad + Bretelle Kandadji - Niamey (Niger) + Bretelle </w:t>
            </w:r>
            <w:r w:rsidR="00732C68">
              <w:rPr>
                <w:rFonts w:ascii="Times New Roman" w:eastAsia="Times New Roman" w:hAnsi="Times New Roman"/>
                <w:color w:val="000000"/>
              </w:rPr>
              <w:t>Salkadamna</w:t>
            </w:r>
            <w:r w:rsidR="00732C68" w:rsidRPr="00F77113">
              <w:rPr>
                <w:rFonts w:ascii="Times New Roman" w:eastAsia="Times New Roman" w:hAnsi="Times New Roman"/>
                <w:color w:val="000000"/>
              </w:rPr>
              <w:t xml:space="preserve"> </w:t>
            </w:r>
            <w:r w:rsidRPr="00F77113">
              <w:rPr>
                <w:rFonts w:ascii="Times New Roman" w:eastAsia="Times New Roman" w:hAnsi="Times New Roman"/>
                <w:color w:val="000000"/>
              </w:rPr>
              <w:t xml:space="preserve"> – </w:t>
            </w:r>
            <w:r w:rsidR="001325F4">
              <w:rPr>
                <w:rFonts w:ascii="Times New Roman" w:eastAsia="Times New Roman" w:hAnsi="Times New Roman"/>
                <w:color w:val="000000"/>
              </w:rPr>
              <w:t>May Moudjia (</w:t>
            </w:r>
            <w:r w:rsidRPr="00F77113">
              <w:rPr>
                <w:rFonts w:ascii="Times New Roman" w:eastAsia="Times New Roman" w:hAnsi="Times New Roman"/>
                <w:color w:val="000000"/>
              </w:rPr>
              <w:t>Niger</w:t>
            </w:r>
            <w:r w:rsidR="001325F4">
              <w:rPr>
                <w:rFonts w:ascii="Times New Roman" w:eastAsia="Times New Roman" w:hAnsi="Times New Roman"/>
                <w:color w:val="000000"/>
              </w:rPr>
              <w:t>)</w:t>
            </w:r>
            <w:r w:rsidR="00732C68">
              <w:rPr>
                <w:rFonts w:ascii="Times New Roman" w:eastAsia="Times New Roman" w:hAnsi="Times New Roman"/>
                <w:color w:val="000000"/>
              </w:rPr>
              <w:t xml:space="preserve"> + Bretelle Ngourti – Diffa (Niger)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EEF60" w14:textId="77777777" w:rsidR="00741E27" w:rsidRPr="00F77113" w:rsidRDefault="00741E27" w:rsidP="00B15523">
            <w:pPr>
              <w:spacing w:after="0" w:line="240" w:lineRule="auto"/>
              <w:jc w:val="center"/>
              <w:rPr>
                <w:rFonts w:ascii="Times New Roman" w:eastAsia="Times New Roman" w:hAnsi="Times New Roman"/>
                <w:color w:val="000000"/>
              </w:rPr>
            </w:pPr>
            <w:r w:rsidRPr="00F77113">
              <w:rPr>
                <w:rFonts w:ascii="Times New Roman" w:eastAsia="Times New Roman" w:hAnsi="Times New Roman"/>
                <w:color w:val="000000"/>
              </w:rPr>
              <w:t>2 760</w:t>
            </w:r>
          </w:p>
        </w:tc>
      </w:tr>
      <w:tr w:rsidR="00741E27" w:rsidRPr="00F77113" w14:paraId="1080396C" w14:textId="77777777" w:rsidTr="003E7A33">
        <w:trPr>
          <w:trHeight w:val="696"/>
        </w:trPr>
        <w:tc>
          <w:tcPr>
            <w:tcW w:w="436" w:type="dxa"/>
            <w:tcBorders>
              <w:top w:val="nil"/>
              <w:left w:val="single" w:sz="4" w:space="0" w:color="auto"/>
              <w:bottom w:val="single" w:sz="4" w:space="0" w:color="auto"/>
              <w:right w:val="single" w:sz="4" w:space="0" w:color="auto"/>
            </w:tcBorders>
            <w:shd w:val="clear" w:color="auto" w:fill="auto"/>
            <w:noWrap/>
            <w:vAlign w:val="center"/>
          </w:tcPr>
          <w:p w14:paraId="7DD67317" w14:textId="1D666F23" w:rsidR="00741E27" w:rsidRPr="00F77113" w:rsidRDefault="00602B39" w:rsidP="00B1552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5</w:t>
            </w:r>
          </w:p>
        </w:tc>
        <w:tc>
          <w:tcPr>
            <w:tcW w:w="6935" w:type="dxa"/>
            <w:tcBorders>
              <w:top w:val="single" w:sz="4" w:space="0" w:color="auto"/>
              <w:left w:val="nil"/>
              <w:bottom w:val="single" w:sz="4" w:space="0" w:color="auto"/>
              <w:right w:val="single" w:sz="4" w:space="0" w:color="auto"/>
            </w:tcBorders>
            <w:shd w:val="clear" w:color="auto" w:fill="auto"/>
            <w:noWrap/>
            <w:vAlign w:val="center"/>
          </w:tcPr>
          <w:p w14:paraId="270A2A0D" w14:textId="239CB43D" w:rsidR="00741E27" w:rsidRPr="00923C85" w:rsidRDefault="00741E27" w:rsidP="00B15523">
            <w:pPr>
              <w:spacing w:after="0" w:line="240" w:lineRule="auto"/>
              <w:rPr>
                <w:rFonts w:ascii="Times New Roman" w:eastAsia="Times New Roman" w:hAnsi="Times New Roman"/>
                <w:color w:val="000000"/>
                <w:lang w:val="en-US"/>
              </w:rPr>
            </w:pPr>
            <w:r w:rsidRPr="00923C85">
              <w:rPr>
                <w:rFonts w:ascii="Times New Roman" w:eastAsia="Times New Roman" w:hAnsi="Times New Roman"/>
                <w:color w:val="000000"/>
                <w:lang w:val="en-US"/>
              </w:rPr>
              <w:t xml:space="preserve">Frontière Niger/Tchad </w:t>
            </w:r>
            <w:r w:rsidR="007A64D5">
              <w:rPr>
                <w:rFonts w:ascii="Times New Roman" w:hAnsi="Times New Roman"/>
                <w:sz w:val="24"/>
                <w:szCs w:val="28"/>
                <w:lang w:val="en-US"/>
              </w:rPr>
              <w:t>–</w:t>
            </w:r>
            <w:r w:rsidR="00732C68" w:rsidRPr="00923C85">
              <w:rPr>
                <w:rFonts w:ascii="Times New Roman" w:hAnsi="Times New Roman"/>
                <w:sz w:val="24"/>
                <w:szCs w:val="28"/>
                <w:lang w:val="en-US"/>
              </w:rPr>
              <w:t xml:space="preserve"> Rig-Rig (Tchad) - Mao (Tchad) – Massakori </w:t>
            </w:r>
            <w:r w:rsidR="00732C68">
              <w:rPr>
                <w:rFonts w:ascii="Times New Roman" w:hAnsi="Times New Roman"/>
                <w:sz w:val="24"/>
                <w:szCs w:val="28"/>
                <w:lang w:val="en-US"/>
              </w:rPr>
              <w:t>(Tchad)</w:t>
            </w:r>
            <w:r w:rsidR="00732C68" w:rsidRPr="00923C85">
              <w:rPr>
                <w:rFonts w:ascii="Times New Roman" w:hAnsi="Times New Roman"/>
                <w:sz w:val="24"/>
                <w:szCs w:val="28"/>
                <w:lang w:val="en-US"/>
              </w:rPr>
              <w:t xml:space="preserve"> </w:t>
            </w:r>
            <w:r w:rsidRPr="00923C85">
              <w:rPr>
                <w:rFonts w:ascii="Times New Roman" w:eastAsia="Times New Roman" w:hAnsi="Times New Roman"/>
                <w:color w:val="000000"/>
                <w:lang w:val="en-US"/>
              </w:rPr>
              <w:t>– Ndjamena (Tchad)</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BFBEF64" w14:textId="77777777" w:rsidR="00741E27" w:rsidRPr="00F77113" w:rsidRDefault="00741E27" w:rsidP="00B15523">
            <w:pPr>
              <w:spacing w:after="0" w:line="240" w:lineRule="auto"/>
              <w:jc w:val="center"/>
              <w:rPr>
                <w:rFonts w:ascii="Times New Roman" w:eastAsia="Times New Roman" w:hAnsi="Times New Roman"/>
                <w:color w:val="000000"/>
                <w:lang w:val="en-US"/>
              </w:rPr>
            </w:pPr>
            <w:r w:rsidRPr="00F77113">
              <w:rPr>
                <w:rFonts w:ascii="Times New Roman" w:eastAsia="Times New Roman" w:hAnsi="Times New Roman"/>
                <w:color w:val="000000"/>
                <w:lang w:val="en-US"/>
              </w:rPr>
              <w:t>580</w:t>
            </w:r>
          </w:p>
        </w:tc>
      </w:tr>
      <w:tr w:rsidR="00602B39" w:rsidRPr="00F77113" w14:paraId="4CF40117" w14:textId="77777777" w:rsidTr="003E7A33">
        <w:trPr>
          <w:trHeight w:val="572"/>
        </w:trPr>
        <w:tc>
          <w:tcPr>
            <w:tcW w:w="7371" w:type="dxa"/>
            <w:gridSpan w:val="2"/>
            <w:tcBorders>
              <w:top w:val="single" w:sz="4" w:space="0" w:color="auto"/>
              <w:left w:val="single" w:sz="4" w:space="0" w:color="auto"/>
              <w:bottom w:val="single" w:sz="4" w:space="0" w:color="auto"/>
              <w:right w:val="nil"/>
            </w:tcBorders>
            <w:shd w:val="clear" w:color="auto" w:fill="auto"/>
            <w:noWrap/>
            <w:vAlign w:val="center"/>
            <w:hideMark/>
          </w:tcPr>
          <w:p w14:paraId="201A773D" w14:textId="06B7E833" w:rsidR="00602B39" w:rsidRPr="003E7A33" w:rsidRDefault="00602B39" w:rsidP="000757F3">
            <w:pPr>
              <w:spacing w:after="0" w:line="240" w:lineRule="auto"/>
              <w:jc w:val="center"/>
              <w:rPr>
                <w:rFonts w:ascii="Times New Roman" w:eastAsia="Times New Roman" w:hAnsi="Times New Roman"/>
                <w:b/>
                <w:bCs/>
              </w:rPr>
            </w:pPr>
            <w:r w:rsidRPr="003E7A33">
              <w:rPr>
                <w:rFonts w:ascii="Times New Roman" w:eastAsia="Times New Roman" w:hAnsi="Times New Roman"/>
                <w:b/>
                <w:bCs/>
              </w:rPr>
              <w:t>Total</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25D340E" w14:textId="1953CD60" w:rsidR="00602B39" w:rsidRPr="00F77113" w:rsidRDefault="00602B39" w:rsidP="00B15523">
            <w:pPr>
              <w:spacing w:after="0" w:line="240" w:lineRule="auto"/>
              <w:jc w:val="center"/>
              <w:rPr>
                <w:rFonts w:ascii="Times New Roman" w:eastAsia="Times New Roman" w:hAnsi="Times New Roman"/>
                <w:b/>
                <w:bCs/>
                <w:color w:val="000000"/>
              </w:rPr>
            </w:pPr>
            <w:r w:rsidRPr="00F77113">
              <w:rPr>
                <w:rFonts w:ascii="Times New Roman" w:eastAsia="Times New Roman" w:hAnsi="Times New Roman"/>
                <w:b/>
                <w:bCs/>
                <w:color w:val="000000"/>
              </w:rPr>
              <w:t xml:space="preserve">6 </w:t>
            </w:r>
            <w:r>
              <w:rPr>
                <w:rFonts w:ascii="Times New Roman" w:eastAsia="Times New Roman" w:hAnsi="Times New Roman"/>
                <w:b/>
                <w:bCs/>
                <w:color w:val="000000"/>
              </w:rPr>
              <w:t>3</w:t>
            </w:r>
            <w:r w:rsidRPr="00F77113">
              <w:rPr>
                <w:rFonts w:ascii="Times New Roman" w:eastAsia="Times New Roman" w:hAnsi="Times New Roman"/>
                <w:b/>
                <w:bCs/>
                <w:color w:val="000000"/>
              </w:rPr>
              <w:t>5</w:t>
            </w:r>
            <w:r>
              <w:rPr>
                <w:rFonts w:ascii="Times New Roman" w:eastAsia="Times New Roman" w:hAnsi="Times New Roman"/>
                <w:b/>
                <w:bCs/>
                <w:color w:val="000000"/>
              </w:rPr>
              <w:t>0</w:t>
            </w:r>
          </w:p>
        </w:tc>
      </w:tr>
    </w:tbl>
    <w:p w14:paraId="47DAAB38" w14:textId="2D3B79CF" w:rsidR="00301F54" w:rsidRPr="00F77113" w:rsidRDefault="00301F54" w:rsidP="003E7A33">
      <w:pPr>
        <w:pStyle w:val="Paragraphedeliste"/>
        <w:numPr>
          <w:ilvl w:val="1"/>
          <w:numId w:val="20"/>
        </w:numPr>
        <w:spacing w:before="240" w:after="160" w:line="259" w:lineRule="auto"/>
        <w:jc w:val="both"/>
        <w:rPr>
          <w:rFonts w:ascii="Times New Roman" w:hAnsi="Times New Roman"/>
          <w:b/>
          <w:bCs/>
          <w:sz w:val="24"/>
          <w:szCs w:val="24"/>
        </w:rPr>
      </w:pPr>
      <w:r w:rsidRPr="00F77113">
        <w:rPr>
          <w:rFonts w:ascii="Times New Roman" w:hAnsi="Times New Roman"/>
          <w:b/>
          <w:bCs/>
          <w:sz w:val="24"/>
          <w:szCs w:val="24"/>
        </w:rPr>
        <w:t>Option 2</w:t>
      </w:r>
    </w:p>
    <w:tbl>
      <w:tblPr>
        <w:tblW w:w="8571" w:type="dxa"/>
        <w:tblInd w:w="709" w:type="dxa"/>
        <w:tblLook w:val="04A0" w:firstRow="1" w:lastRow="0" w:firstColumn="1" w:lastColumn="0" w:noHBand="0" w:noVBand="1"/>
      </w:tblPr>
      <w:tblGrid>
        <w:gridCol w:w="468"/>
        <w:gridCol w:w="7031"/>
        <w:gridCol w:w="1072"/>
      </w:tblGrid>
      <w:tr w:rsidR="005031D4" w:rsidRPr="00F77113" w14:paraId="4BD05EC4" w14:textId="77777777" w:rsidTr="003E7A33">
        <w:trPr>
          <w:trHeight w:val="550"/>
        </w:trPr>
        <w:tc>
          <w:tcPr>
            <w:tcW w:w="468" w:type="dxa"/>
            <w:tcBorders>
              <w:top w:val="nil"/>
              <w:left w:val="nil"/>
              <w:bottom w:val="nil"/>
              <w:right w:val="nil"/>
            </w:tcBorders>
            <w:shd w:val="clear" w:color="auto" w:fill="auto"/>
            <w:noWrap/>
            <w:vAlign w:val="bottom"/>
            <w:hideMark/>
          </w:tcPr>
          <w:p w14:paraId="2AE75159" w14:textId="77777777" w:rsidR="00741E27" w:rsidRPr="00F77113" w:rsidRDefault="00741E27" w:rsidP="003E7A33">
            <w:pPr>
              <w:spacing w:after="0" w:line="240" w:lineRule="auto"/>
              <w:rPr>
                <w:rFonts w:ascii="Times New Roman" w:eastAsia="Times New Roman" w:hAnsi="Times New Roman"/>
              </w:rPr>
            </w:pPr>
          </w:p>
        </w:tc>
        <w:tc>
          <w:tcPr>
            <w:tcW w:w="7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87A2F" w14:textId="77777777" w:rsidR="00741E27" w:rsidRPr="00F77113" w:rsidRDefault="00741E27" w:rsidP="00B15523">
            <w:pPr>
              <w:spacing w:after="0" w:line="240" w:lineRule="auto"/>
              <w:jc w:val="center"/>
              <w:rPr>
                <w:rFonts w:ascii="Times New Roman" w:eastAsia="Times New Roman" w:hAnsi="Times New Roman"/>
                <w:color w:val="000000"/>
                <w:u w:val="single"/>
              </w:rPr>
            </w:pPr>
            <w:r w:rsidRPr="00F77113">
              <w:rPr>
                <w:rFonts w:ascii="Times New Roman" w:eastAsia="Times New Roman" w:hAnsi="Times New Roman"/>
                <w:color w:val="000000"/>
                <w:u w:val="single"/>
              </w:rPr>
              <w:t>Segment</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36E40F0D" w14:textId="77777777" w:rsidR="00741E27" w:rsidRPr="00F77113" w:rsidRDefault="00741E27" w:rsidP="00B15523">
            <w:pPr>
              <w:spacing w:after="0" w:line="240" w:lineRule="auto"/>
              <w:jc w:val="center"/>
              <w:rPr>
                <w:rFonts w:ascii="Times New Roman" w:eastAsia="Times New Roman" w:hAnsi="Times New Roman"/>
                <w:color w:val="000000"/>
                <w:u w:val="single"/>
              </w:rPr>
            </w:pPr>
            <w:r w:rsidRPr="00F77113">
              <w:rPr>
                <w:rFonts w:ascii="Times New Roman" w:eastAsia="Times New Roman" w:hAnsi="Times New Roman"/>
                <w:color w:val="000000"/>
                <w:u w:val="single"/>
              </w:rPr>
              <w:t>Longueur</w:t>
            </w:r>
            <w:r w:rsidRPr="00F77113">
              <w:rPr>
                <w:rFonts w:ascii="Times New Roman" w:eastAsia="Times New Roman" w:hAnsi="Times New Roman"/>
                <w:color w:val="000000"/>
                <w:u w:val="single"/>
              </w:rPr>
              <w:br/>
              <w:t>(km)</w:t>
            </w:r>
          </w:p>
        </w:tc>
      </w:tr>
      <w:tr w:rsidR="005031D4" w:rsidRPr="00F77113" w14:paraId="3A078983" w14:textId="77777777" w:rsidTr="003E7A33">
        <w:trPr>
          <w:trHeight w:val="418"/>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0724D" w14:textId="77777777" w:rsidR="00741E27" w:rsidRPr="00F77113" w:rsidRDefault="00741E27" w:rsidP="00B15523">
            <w:pPr>
              <w:spacing w:after="0" w:line="240" w:lineRule="auto"/>
              <w:jc w:val="center"/>
              <w:rPr>
                <w:rFonts w:ascii="Times New Roman" w:eastAsia="Times New Roman" w:hAnsi="Times New Roman"/>
                <w:color w:val="000000"/>
              </w:rPr>
            </w:pPr>
            <w:r w:rsidRPr="00F77113">
              <w:rPr>
                <w:rFonts w:ascii="Times New Roman" w:eastAsia="Times New Roman" w:hAnsi="Times New Roman"/>
                <w:color w:val="000000"/>
              </w:rPr>
              <w:t>1</w:t>
            </w:r>
          </w:p>
        </w:tc>
        <w:tc>
          <w:tcPr>
            <w:tcW w:w="7031" w:type="dxa"/>
            <w:tcBorders>
              <w:top w:val="nil"/>
              <w:left w:val="nil"/>
              <w:bottom w:val="single" w:sz="4" w:space="0" w:color="auto"/>
              <w:right w:val="single" w:sz="4" w:space="0" w:color="auto"/>
            </w:tcBorders>
            <w:shd w:val="clear" w:color="auto" w:fill="auto"/>
            <w:vAlign w:val="center"/>
            <w:hideMark/>
          </w:tcPr>
          <w:p w14:paraId="3EBDB96E" w14:textId="77777777" w:rsidR="00741E27" w:rsidRPr="00F77113" w:rsidRDefault="00741E27" w:rsidP="00B15523">
            <w:pPr>
              <w:spacing w:after="0" w:line="240" w:lineRule="auto"/>
              <w:rPr>
                <w:rFonts w:ascii="Times New Roman" w:eastAsia="Times New Roman" w:hAnsi="Times New Roman"/>
                <w:color w:val="000000"/>
              </w:rPr>
            </w:pPr>
            <w:r w:rsidRPr="00F77113">
              <w:rPr>
                <w:rFonts w:ascii="Times New Roman" w:eastAsia="Times New Roman" w:hAnsi="Times New Roman"/>
                <w:color w:val="000000"/>
              </w:rPr>
              <w:t>Nouakchott (Mauritanie) – Frontière Mauritanie/Mali</w:t>
            </w:r>
          </w:p>
        </w:tc>
        <w:tc>
          <w:tcPr>
            <w:tcW w:w="1072" w:type="dxa"/>
            <w:tcBorders>
              <w:top w:val="nil"/>
              <w:left w:val="nil"/>
              <w:bottom w:val="single" w:sz="4" w:space="0" w:color="auto"/>
              <w:right w:val="single" w:sz="4" w:space="0" w:color="auto"/>
            </w:tcBorders>
            <w:shd w:val="clear" w:color="auto" w:fill="auto"/>
            <w:noWrap/>
            <w:vAlign w:val="center"/>
            <w:hideMark/>
          </w:tcPr>
          <w:p w14:paraId="0F7F996A" w14:textId="77777777" w:rsidR="00741E27" w:rsidRPr="00F77113" w:rsidRDefault="00741E27" w:rsidP="00B15523">
            <w:pPr>
              <w:spacing w:after="0" w:line="240" w:lineRule="auto"/>
              <w:jc w:val="center"/>
              <w:rPr>
                <w:rFonts w:ascii="Times New Roman" w:eastAsia="Times New Roman" w:hAnsi="Times New Roman"/>
                <w:color w:val="000000"/>
              </w:rPr>
            </w:pPr>
            <w:r w:rsidRPr="00F77113">
              <w:rPr>
                <w:rFonts w:ascii="Times New Roman" w:eastAsia="Times New Roman" w:hAnsi="Times New Roman"/>
                <w:color w:val="000000"/>
              </w:rPr>
              <w:t>1 445</w:t>
            </w:r>
          </w:p>
        </w:tc>
      </w:tr>
      <w:tr w:rsidR="005031D4" w:rsidRPr="00F77113" w14:paraId="63AC8B3A" w14:textId="77777777" w:rsidTr="003E7A33">
        <w:trPr>
          <w:trHeight w:val="982"/>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E333125" w14:textId="77777777" w:rsidR="00741E27" w:rsidRPr="00F77113" w:rsidRDefault="00741E27" w:rsidP="00B15523">
            <w:pPr>
              <w:spacing w:after="0" w:line="240" w:lineRule="auto"/>
              <w:jc w:val="center"/>
              <w:rPr>
                <w:rFonts w:ascii="Times New Roman" w:eastAsia="Times New Roman" w:hAnsi="Times New Roman"/>
                <w:color w:val="000000"/>
              </w:rPr>
            </w:pPr>
            <w:r w:rsidRPr="00F77113">
              <w:rPr>
                <w:rFonts w:ascii="Times New Roman" w:eastAsia="Times New Roman" w:hAnsi="Times New Roman"/>
                <w:color w:val="000000"/>
              </w:rPr>
              <w:t>2</w:t>
            </w:r>
          </w:p>
        </w:tc>
        <w:tc>
          <w:tcPr>
            <w:tcW w:w="7031" w:type="dxa"/>
            <w:tcBorders>
              <w:top w:val="nil"/>
              <w:left w:val="nil"/>
              <w:bottom w:val="single" w:sz="4" w:space="0" w:color="auto"/>
              <w:right w:val="single" w:sz="4" w:space="0" w:color="auto"/>
            </w:tcBorders>
            <w:shd w:val="clear" w:color="auto" w:fill="auto"/>
            <w:vAlign w:val="center"/>
            <w:hideMark/>
          </w:tcPr>
          <w:p w14:paraId="1CF12805" w14:textId="3DEFD151" w:rsidR="00741E27" w:rsidRPr="00F77113" w:rsidRDefault="00741E27" w:rsidP="00B15523">
            <w:pPr>
              <w:spacing w:after="0" w:line="240" w:lineRule="auto"/>
              <w:rPr>
                <w:rFonts w:ascii="Times New Roman" w:eastAsia="Times New Roman" w:hAnsi="Times New Roman"/>
                <w:color w:val="000000"/>
              </w:rPr>
            </w:pPr>
            <w:r w:rsidRPr="00F77113">
              <w:rPr>
                <w:rFonts w:ascii="Times New Roman" w:eastAsia="Times New Roman" w:hAnsi="Times New Roman"/>
                <w:color w:val="000000"/>
              </w:rPr>
              <w:t>Frontière Mauritanie/Mali – Tombouctou (Mali) – Gao (Mali) – Frontière Mali/</w:t>
            </w:r>
            <w:r w:rsidR="00202A15">
              <w:rPr>
                <w:rFonts w:ascii="Times New Roman" w:eastAsia="Times New Roman" w:hAnsi="Times New Roman"/>
                <w:color w:val="000000"/>
              </w:rPr>
              <w:t>Niger</w:t>
            </w:r>
            <w:r w:rsidR="0031315A">
              <w:rPr>
                <w:rFonts w:ascii="Times New Roman" w:eastAsia="Times New Roman" w:hAnsi="Times New Roman"/>
                <w:color w:val="000000"/>
              </w:rPr>
              <w:t>, Tombouctou</w:t>
            </w:r>
            <w:r w:rsidR="00202A15" w:rsidRPr="00F77113">
              <w:rPr>
                <w:rFonts w:ascii="Times New Roman" w:eastAsia="Times New Roman" w:hAnsi="Times New Roman"/>
                <w:color w:val="000000"/>
              </w:rPr>
              <w:t xml:space="preserve"> </w:t>
            </w:r>
            <w:r w:rsidR="0031315A" w:rsidRPr="00F77113">
              <w:rPr>
                <w:rFonts w:ascii="Times New Roman" w:eastAsia="Times New Roman" w:hAnsi="Times New Roman"/>
                <w:color w:val="000000"/>
              </w:rPr>
              <w:t xml:space="preserve">– Mopti (Mali) </w:t>
            </w:r>
            <w:r w:rsidR="0031315A">
              <w:rPr>
                <w:rFonts w:ascii="Times New Roman" w:eastAsia="Times New Roman" w:hAnsi="Times New Roman"/>
                <w:color w:val="000000"/>
              </w:rPr>
              <w:t xml:space="preserve">– Frontière Mali/Burkina </w:t>
            </w:r>
            <w:r w:rsidRPr="00F77113">
              <w:rPr>
                <w:rFonts w:ascii="Times New Roman" w:eastAsia="Times New Roman" w:hAnsi="Times New Roman"/>
                <w:color w:val="000000"/>
              </w:rPr>
              <w:t xml:space="preserve">+ Bretelle </w:t>
            </w:r>
            <w:r w:rsidR="0031315A">
              <w:rPr>
                <w:rFonts w:ascii="Times New Roman" w:eastAsia="Times New Roman" w:hAnsi="Times New Roman"/>
                <w:color w:val="000000"/>
              </w:rPr>
              <w:t>Mopti</w:t>
            </w:r>
            <w:r w:rsidR="0031315A" w:rsidRPr="00F77113">
              <w:rPr>
                <w:rFonts w:ascii="Times New Roman" w:eastAsia="Times New Roman" w:hAnsi="Times New Roman"/>
                <w:color w:val="000000"/>
              </w:rPr>
              <w:t xml:space="preserve"> </w:t>
            </w:r>
            <w:r w:rsidRPr="00F77113">
              <w:rPr>
                <w:rFonts w:ascii="Times New Roman" w:eastAsia="Times New Roman" w:hAnsi="Times New Roman"/>
                <w:color w:val="000000"/>
              </w:rPr>
              <w:t>– Koutiala (Mali)</w:t>
            </w:r>
          </w:p>
        </w:tc>
        <w:tc>
          <w:tcPr>
            <w:tcW w:w="1072" w:type="dxa"/>
            <w:tcBorders>
              <w:top w:val="nil"/>
              <w:left w:val="nil"/>
              <w:bottom w:val="single" w:sz="4" w:space="0" w:color="auto"/>
              <w:right w:val="single" w:sz="4" w:space="0" w:color="auto"/>
            </w:tcBorders>
            <w:shd w:val="clear" w:color="auto" w:fill="auto"/>
            <w:noWrap/>
            <w:vAlign w:val="center"/>
            <w:hideMark/>
          </w:tcPr>
          <w:p w14:paraId="6A98F78B" w14:textId="77777777" w:rsidR="00741E27" w:rsidRPr="00F77113" w:rsidRDefault="00741E27" w:rsidP="00B15523">
            <w:pPr>
              <w:spacing w:after="0" w:line="240" w:lineRule="auto"/>
              <w:jc w:val="center"/>
              <w:rPr>
                <w:rFonts w:ascii="Times New Roman" w:eastAsia="Times New Roman" w:hAnsi="Times New Roman"/>
                <w:color w:val="000000"/>
              </w:rPr>
            </w:pPr>
            <w:r w:rsidRPr="00F77113">
              <w:rPr>
                <w:rFonts w:ascii="Times New Roman" w:eastAsia="Times New Roman" w:hAnsi="Times New Roman"/>
                <w:color w:val="000000"/>
              </w:rPr>
              <w:t>1 945</w:t>
            </w:r>
          </w:p>
        </w:tc>
      </w:tr>
      <w:tr w:rsidR="005031D4" w:rsidRPr="00F77113" w14:paraId="3BC2732A" w14:textId="77777777" w:rsidTr="003E7A33">
        <w:trPr>
          <w:trHeight w:val="672"/>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D6611ED" w14:textId="77777777" w:rsidR="00741E27" w:rsidRPr="00F77113" w:rsidRDefault="00741E27" w:rsidP="00B15523">
            <w:pPr>
              <w:spacing w:after="0" w:line="240" w:lineRule="auto"/>
              <w:jc w:val="center"/>
              <w:rPr>
                <w:rFonts w:ascii="Times New Roman" w:eastAsia="Times New Roman" w:hAnsi="Times New Roman"/>
                <w:color w:val="000000"/>
              </w:rPr>
            </w:pPr>
            <w:r w:rsidRPr="00F77113">
              <w:rPr>
                <w:rFonts w:ascii="Times New Roman" w:eastAsia="Times New Roman" w:hAnsi="Times New Roman"/>
                <w:color w:val="000000"/>
              </w:rPr>
              <w:t>3</w:t>
            </w:r>
          </w:p>
        </w:tc>
        <w:tc>
          <w:tcPr>
            <w:tcW w:w="7031" w:type="dxa"/>
            <w:tcBorders>
              <w:top w:val="nil"/>
              <w:left w:val="nil"/>
              <w:bottom w:val="single" w:sz="4" w:space="0" w:color="auto"/>
              <w:right w:val="single" w:sz="4" w:space="0" w:color="auto"/>
            </w:tcBorders>
            <w:shd w:val="clear" w:color="auto" w:fill="auto"/>
            <w:noWrap/>
            <w:vAlign w:val="center"/>
            <w:hideMark/>
          </w:tcPr>
          <w:p w14:paraId="7FCA937A" w14:textId="77777777" w:rsidR="00741E27" w:rsidRPr="00F77113" w:rsidRDefault="00741E27" w:rsidP="00B15523">
            <w:pPr>
              <w:spacing w:after="0" w:line="240" w:lineRule="auto"/>
              <w:rPr>
                <w:rFonts w:ascii="Times New Roman" w:eastAsia="Times New Roman" w:hAnsi="Times New Roman"/>
                <w:color w:val="000000"/>
              </w:rPr>
            </w:pPr>
            <w:r w:rsidRPr="00F77113">
              <w:rPr>
                <w:rFonts w:ascii="Times New Roman" w:eastAsia="Times New Roman" w:hAnsi="Times New Roman"/>
                <w:color w:val="000000"/>
              </w:rPr>
              <w:t xml:space="preserve">Frontière Mali/Burkina – Ouahigouya (Burkina) – Frontière Burkina/Niger + Bretelle Ouahigouya – Ouagadougou </w:t>
            </w:r>
          </w:p>
        </w:tc>
        <w:tc>
          <w:tcPr>
            <w:tcW w:w="1072" w:type="dxa"/>
            <w:tcBorders>
              <w:top w:val="nil"/>
              <w:left w:val="nil"/>
              <w:bottom w:val="single" w:sz="4" w:space="0" w:color="auto"/>
              <w:right w:val="single" w:sz="4" w:space="0" w:color="auto"/>
            </w:tcBorders>
            <w:shd w:val="clear" w:color="auto" w:fill="auto"/>
            <w:noWrap/>
            <w:vAlign w:val="center"/>
            <w:hideMark/>
          </w:tcPr>
          <w:p w14:paraId="19889C32" w14:textId="77777777" w:rsidR="00741E27" w:rsidRPr="00F77113" w:rsidRDefault="00741E27" w:rsidP="00B15523">
            <w:pPr>
              <w:spacing w:after="0" w:line="240" w:lineRule="auto"/>
              <w:jc w:val="center"/>
              <w:rPr>
                <w:rFonts w:ascii="Times New Roman" w:eastAsia="Times New Roman" w:hAnsi="Times New Roman"/>
                <w:color w:val="000000"/>
              </w:rPr>
            </w:pPr>
            <w:r w:rsidRPr="00F77113">
              <w:rPr>
                <w:rFonts w:ascii="Times New Roman" w:eastAsia="Times New Roman" w:hAnsi="Times New Roman"/>
                <w:color w:val="000000"/>
              </w:rPr>
              <w:t>725</w:t>
            </w:r>
          </w:p>
        </w:tc>
      </w:tr>
      <w:tr w:rsidR="005031D4" w:rsidRPr="00F77113" w14:paraId="2E996765" w14:textId="77777777" w:rsidTr="003E7A33">
        <w:trPr>
          <w:trHeight w:val="1298"/>
        </w:trPr>
        <w:tc>
          <w:tcPr>
            <w:tcW w:w="468" w:type="dxa"/>
            <w:tcBorders>
              <w:top w:val="nil"/>
              <w:left w:val="single" w:sz="4" w:space="0" w:color="auto"/>
              <w:bottom w:val="single" w:sz="4" w:space="0" w:color="auto"/>
              <w:right w:val="single" w:sz="4" w:space="0" w:color="auto"/>
            </w:tcBorders>
            <w:shd w:val="clear" w:color="auto" w:fill="auto"/>
            <w:noWrap/>
            <w:vAlign w:val="center"/>
          </w:tcPr>
          <w:p w14:paraId="2DC8EECC" w14:textId="77777777" w:rsidR="00741E27" w:rsidRPr="00F77113" w:rsidRDefault="00741E27" w:rsidP="00B15523">
            <w:pPr>
              <w:spacing w:after="0" w:line="240" w:lineRule="auto"/>
              <w:jc w:val="center"/>
              <w:rPr>
                <w:rFonts w:ascii="Times New Roman" w:eastAsia="Times New Roman" w:hAnsi="Times New Roman"/>
                <w:color w:val="000000"/>
              </w:rPr>
            </w:pPr>
            <w:r w:rsidRPr="00F77113">
              <w:rPr>
                <w:rFonts w:ascii="Times New Roman" w:eastAsia="Times New Roman" w:hAnsi="Times New Roman"/>
                <w:color w:val="000000"/>
              </w:rPr>
              <w:t>4</w:t>
            </w:r>
          </w:p>
        </w:tc>
        <w:tc>
          <w:tcPr>
            <w:tcW w:w="7031" w:type="dxa"/>
            <w:tcBorders>
              <w:top w:val="nil"/>
              <w:left w:val="nil"/>
              <w:bottom w:val="single" w:sz="4" w:space="0" w:color="auto"/>
              <w:right w:val="single" w:sz="4" w:space="0" w:color="auto"/>
            </w:tcBorders>
            <w:shd w:val="clear" w:color="auto" w:fill="auto"/>
            <w:noWrap/>
            <w:vAlign w:val="center"/>
          </w:tcPr>
          <w:p w14:paraId="107DC81A" w14:textId="1FB1FFC1" w:rsidR="00741E27" w:rsidRPr="00F77113" w:rsidRDefault="0031315A" w:rsidP="00B15523">
            <w:pPr>
              <w:spacing w:after="0" w:line="240" w:lineRule="auto"/>
              <w:rPr>
                <w:rFonts w:ascii="Times New Roman" w:eastAsia="Times New Roman" w:hAnsi="Times New Roman"/>
                <w:color w:val="000000"/>
              </w:rPr>
            </w:pPr>
            <w:r w:rsidRPr="0031315A">
              <w:rPr>
                <w:rFonts w:ascii="Times New Roman" w:eastAsia="Times New Roman" w:hAnsi="Times New Roman"/>
                <w:color w:val="000000"/>
              </w:rPr>
              <w:t xml:space="preserve">Frontière Mali/Niger </w:t>
            </w:r>
            <w:r>
              <w:rPr>
                <w:rFonts w:ascii="Times New Roman" w:eastAsia="Times New Roman" w:hAnsi="Times New Roman"/>
                <w:color w:val="000000"/>
              </w:rPr>
              <w:t xml:space="preserve">– Kandadji (Niger), </w:t>
            </w:r>
            <w:r w:rsidR="00741E27" w:rsidRPr="00F77113">
              <w:rPr>
                <w:rFonts w:ascii="Times New Roman" w:eastAsia="Times New Roman" w:hAnsi="Times New Roman"/>
                <w:color w:val="000000"/>
              </w:rPr>
              <w:t xml:space="preserve">Frontière Burkina/Niger – Kandadji, </w:t>
            </w:r>
            <w:r>
              <w:rPr>
                <w:rFonts w:ascii="Times New Roman" w:eastAsia="Times New Roman" w:hAnsi="Times New Roman"/>
                <w:color w:val="000000"/>
              </w:rPr>
              <w:t>Salkadamna</w:t>
            </w:r>
            <w:r w:rsidRPr="00F77113">
              <w:rPr>
                <w:rFonts w:ascii="Times New Roman" w:eastAsia="Times New Roman" w:hAnsi="Times New Roman"/>
                <w:color w:val="000000"/>
              </w:rPr>
              <w:t xml:space="preserve"> </w:t>
            </w:r>
            <w:r w:rsidR="00741E27" w:rsidRPr="00F77113">
              <w:rPr>
                <w:rFonts w:ascii="Times New Roman" w:eastAsia="Times New Roman" w:hAnsi="Times New Roman"/>
                <w:color w:val="000000"/>
              </w:rPr>
              <w:t xml:space="preserve">(Niger) – </w:t>
            </w:r>
            <w:r>
              <w:rPr>
                <w:rFonts w:ascii="Times New Roman" w:eastAsia="Times New Roman" w:hAnsi="Times New Roman"/>
                <w:color w:val="000000"/>
              </w:rPr>
              <w:t>Tchiro</w:t>
            </w:r>
            <w:r w:rsidR="00732C68">
              <w:rPr>
                <w:rFonts w:ascii="Times New Roman" w:eastAsia="Times New Roman" w:hAnsi="Times New Roman"/>
                <w:color w:val="000000"/>
              </w:rPr>
              <w:t>z</w:t>
            </w:r>
            <w:r>
              <w:rPr>
                <w:rFonts w:ascii="Times New Roman" w:eastAsia="Times New Roman" w:hAnsi="Times New Roman"/>
                <w:color w:val="000000"/>
              </w:rPr>
              <w:t>érine</w:t>
            </w:r>
            <w:r w:rsidRPr="00F77113">
              <w:rPr>
                <w:rFonts w:ascii="Times New Roman" w:eastAsia="Times New Roman" w:hAnsi="Times New Roman"/>
                <w:color w:val="000000"/>
              </w:rPr>
              <w:t xml:space="preserve"> </w:t>
            </w:r>
            <w:r w:rsidR="0083578E" w:rsidRPr="00F77113">
              <w:rPr>
                <w:rFonts w:ascii="Times New Roman" w:eastAsia="Times New Roman" w:hAnsi="Times New Roman"/>
                <w:color w:val="000000"/>
              </w:rPr>
              <w:t>(Niger)</w:t>
            </w:r>
            <w:r w:rsidR="00741E27" w:rsidRPr="00F77113">
              <w:rPr>
                <w:rFonts w:ascii="Times New Roman" w:eastAsia="Times New Roman" w:hAnsi="Times New Roman"/>
                <w:color w:val="000000"/>
              </w:rPr>
              <w:t xml:space="preserve"> </w:t>
            </w:r>
            <w:r>
              <w:rPr>
                <w:rFonts w:ascii="Times New Roman" w:eastAsia="Times New Roman" w:hAnsi="Times New Roman"/>
                <w:color w:val="000000"/>
              </w:rPr>
              <w:t xml:space="preserve">– Ngourti (Niger) </w:t>
            </w:r>
            <w:r w:rsidR="00741E27" w:rsidRPr="00F77113">
              <w:rPr>
                <w:rFonts w:ascii="Times New Roman" w:eastAsia="Times New Roman" w:hAnsi="Times New Roman"/>
                <w:color w:val="000000"/>
              </w:rPr>
              <w:t xml:space="preserve">– Frontière Niger/Tchad + Bretelle Kandadji </w:t>
            </w:r>
            <w:r w:rsidR="0083578E" w:rsidRPr="00F77113">
              <w:rPr>
                <w:rFonts w:ascii="Times New Roman" w:eastAsia="Times New Roman" w:hAnsi="Times New Roman"/>
                <w:color w:val="000000"/>
              </w:rPr>
              <w:t xml:space="preserve">– </w:t>
            </w:r>
            <w:r w:rsidR="00741E27" w:rsidRPr="00F77113">
              <w:rPr>
                <w:rFonts w:ascii="Times New Roman" w:eastAsia="Times New Roman" w:hAnsi="Times New Roman"/>
                <w:color w:val="000000"/>
              </w:rPr>
              <w:t xml:space="preserve">Niamey + Bretelle </w:t>
            </w:r>
            <w:r>
              <w:rPr>
                <w:rFonts w:ascii="Times New Roman" w:eastAsia="Times New Roman" w:hAnsi="Times New Roman"/>
                <w:color w:val="000000"/>
              </w:rPr>
              <w:t>Salkadamna</w:t>
            </w:r>
            <w:r w:rsidRPr="00F77113">
              <w:rPr>
                <w:rFonts w:ascii="Times New Roman" w:eastAsia="Times New Roman" w:hAnsi="Times New Roman"/>
                <w:color w:val="000000"/>
              </w:rPr>
              <w:t xml:space="preserve"> </w:t>
            </w:r>
            <w:r w:rsidR="00741E27" w:rsidRPr="00F77113">
              <w:rPr>
                <w:rFonts w:ascii="Times New Roman" w:eastAsia="Times New Roman" w:hAnsi="Times New Roman"/>
                <w:color w:val="000000"/>
              </w:rPr>
              <w:t xml:space="preserve">– </w:t>
            </w:r>
            <w:r w:rsidR="001325F4">
              <w:rPr>
                <w:rFonts w:ascii="Times New Roman" w:eastAsia="Times New Roman" w:hAnsi="Times New Roman"/>
                <w:color w:val="000000"/>
              </w:rPr>
              <w:t>May Moudjia (</w:t>
            </w:r>
            <w:r w:rsidR="00741E27" w:rsidRPr="00F77113">
              <w:rPr>
                <w:rFonts w:ascii="Times New Roman" w:eastAsia="Times New Roman" w:hAnsi="Times New Roman"/>
                <w:color w:val="000000"/>
              </w:rPr>
              <w:t>Niger</w:t>
            </w:r>
            <w:r w:rsidR="001325F4">
              <w:rPr>
                <w:rFonts w:ascii="Times New Roman" w:eastAsia="Times New Roman" w:hAnsi="Times New Roman"/>
                <w:color w:val="000000"/>
              </w:rPr>
              <w:t>)</w:t>
            </w:r>
            <w:r>
              <w:rPr>
                <w:rFonts w:ascii="Times New Roman" w:eastAsia="Times New Roman" w:hAnsi="Times New Roman"/>
                <w:color w:val="000000"/>
              </w:rPr>
              <w:t xml:space="preserve"> + Bretelle Ngourti – Diffa (Niger)</w:t>
            </w:r>
          </w:p>
        </w:tc>
        <w:tc>
          <w:tcPr>
            <w:tcW w:w="1072" w:type="dxa"/>
            <w:tcBorders>
              <w:top w:val="nil"/>
              <w:left w:val="nil"/>
              <w:bottom w:val="single" w:sz="4" w:space="0" w:color="auto"/>
              <w:right w:val="single" w:sz="4" w:space="0" w:color="auto"/>
            </w:tcBorders>
            <w:shd w:val="clear" w:color="auto" w:fill="auto"/>
            <w:noWrap/>
            <w:vAlign w:val="center"/>
          </w:tcPr>
          <w:p w14:paraId="44724591" w14:textId="77777777" w:rsidR="00741E27" w:rsidRPr="00F77113" w:rsidRDefault="00741E27" w:rsidP="00B15523">
            <w:pPr>
              <w:spacing w:after="0" w:line="240" w:lineRule="auto"/>
              <w:jc w:val="center"/>
              <w:rPr>
                <w:rFonts w:ascii="Times New Roman" w:eastAsia="Times New Roman" w:hAnsi="Times New Roman"/>
                <w:color w:val="000000"/>
              </w:rPr>
            </w:pPr>
            <w:r w:rsidRPr="00F77113">
              <w:rPr>
                <w:rFonts w:ascii="Times New Roman" w:eastAsia="Times New Roman" w:hAnsi="Times New Roman"/>
                <w:color w:val="000000"/>
              </w:rPr>
              <w:t>2 760</w:t>
            </w:r>
          </w:p>
        </w:tc>
      </w:tr>
      <w:tr w:rsidR="005031D4" w:rsidRPr="00F77113" w14:paraId="578EF360" w14:textId="77777777" w:rsidTr="003E7A33">
        <w:trPr>
          <w:trHeight w:val="405"/>
        </w:trPr>
        <w:tc>
          <w:tcPr>
            <w:tcW w:w="468" w:type="dxa"/>
            <w:tcBorders>
              <w:top w:val="nil"/>
              <w:left w:val="single" w:sz="4" w:space="0" w:color="auto"/>
              <w:bottom w:val="single" w:sz="4" w:space="0" w:color="auto"/>
              <w:right w:val="single" w:sz="4" w:space="0" w:color="auto"/>
            </w:tcBorders>
            <w:shd w:val="clear" w:color="auto" w:fill="auto"/>
            <w:noWrap/>
            <w:vAlign w:val="center"/>
          </w:tcPr>
          <w:p w14:paraId="21E86D8B" w14:textId="6E2DD749" w:rsidR="00741E27" w:rsidRPr="00F77113" w:rsidRDefault="00602B39" w:rsidP="00B1552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5</w:t>
            </w:r>
          </w:p>
        </w:tc>
        <w:tc>
          <w:tcPr>
            <w:tcW w:w="7031" w:type="dxa"/>
            <w:tcBorders>
              <w:top w:val="nil"/>
              <w:left w:val="nil"/>
              <w:bottom w:val="single" w:sz="4" w:space="0" w:color="auto"/>
              <w:right w:val="single" w:sz="4" w:space="0" w:color="auto"/>
            </w:tcBorders>
            <w:shd w:val="clear" w:color="auto" w:fill="auto"/>
            <w:noWrap/>
            <w:vAlign w:val="center"/>
          </w:tcPr>
          <w:p w14:paraId="6CBF2AEF" w14:textId="6D04C555" w:rsidR="00741E27" w:rsidRPr="00F77113" w:rsidRDefault="00741E27" w:rsidP="00B15523">
            <w:pPr>
              <w:spacing w:after="0" w:line="240" w:lineRule="auto"/>
              <w:rPr>
                <w:rFonts w:ascii="Times New Roman" w:eastAsia="Times New Roman" w:hAnsi="Times New Roman"/>
                <w:color w:val="000000"/>
                <w:lang w:val="en-US"/>
              </w:rPr>
            </w:pPr>
            <w:r w:rsidRPr="00F77113">
              <w:rPr>
                <w:rFonts w:ascii="Times New Roman" w:eastAsia="Times New Roman" w:hAnsi="Times New Roman"/>
                <w:color w:val="000000"/>
                <w:lang w:val="en-US"/>
              </w:rPr>
              <w:t xml:space="preserve">Frontière Niger/Tchad </w:t>
            </w:r>
            <w:bookmarkStart w:id="32" w:name="_Hlk87375218"/>
            <w:r w:rsidR="00DE20B4">
              <w:rPr>
                <w:rFonts w:ascii="Times New Roman" w:hAnsi="Times New Roman"/>
                <w:sz w:val="24"/>
                <w:szCs w:val="28"/>
                <w:lang w:val="en-US"/>
              </w:rPr>
              <w:t>–</w:t>
            </w:r>
            <w:r w:rsidR="00DE20B4" w:rsidRPr="008865B7">
              <w:rPr>
                <w:rFonts w:ascii="Times New Roman" w:hAnsi="Times New Roman"/>
                <w:sz w:val="24"/>
                <w:szCs w:val="28"/>
                <w:lang w:val="en-US"/>
              </w:rPr>
              <w:t xml:space="preserve"> Rig-Rig (Tchad) - Mao (Tchad) – Massakori </w:t>
            </w:r>
            <w:r w:rsidR="00DE20B4">
              <w:rPr>
                <w:rFonts w:ascii="Times New Roman" w:hAnsi="Times New Roman"/>
                <w:sz w:val="24"/>
                <w:szCs w:val="28"/>
                <w:lang w:val="en-US"/>
              </w:rPr>
              <w:t>(Tchad)</w:t>
            </w:r>
            <w:r w:rsidR="00DE20B4" w:rsidRPr="008865B7">
              <w:rPr>
                <w:rFonts w:ascii="Times New Roman" w:hAnsi="Times New Roman"/>
                <w:sz w:val="24"/>
                <w:szCs w:val="28"/>
                <w:lang w:val="en-US"/>
              </w:rPr>
              <w:t xml:space="preserve"> </w:t>
            </w:r>
            <w:bookmarkEnd w:id="32"/>
            <w:r w:rsidRPr="00F77113">
              <w:rPr>
                <w:rFonts w:ascii="Times New Roman" w:eastAsia="Times New Roman" w:hAnsi="Times New Roman"/>
                <w:color w:val="000000"/>
                <w:lang w:val="en-US"/>
              </w:rPr>
              <w:t>– Ndjamena</w:t>
            </w:r>
          </w:p>
        </w:tc>
        <w:tc>
          <w:tcPr>
            <w:tcW w:w="1072" w:type="dxa"/>
            <w:tcBorders>
              <w:top w:val="nil"/>
              <w:left w:val="nil"/>
              <w:bottom w:val="single" w:sz="4" w:space="0" w:color="auto"/>
              <w:right w:val="single" w:sz="4" w:space="0" w:color="auto"/>
            </w:tcBorders>
            <w:shd w:val="clear" w:color="auto" w:fill="auto"/>
            <w:noWrap/>
            <w:vAlign w:val="center"/>
          </w:tcPr>
          <w:p w14:paraId="7CDF10ED" w14:textId="77777777" w:rsidR="00741E27" w:rsidRPr="00F77113" w:rsidRDefault="00741E27" w:rsidP="00B15523">
            <w:pPr>
              <w:spacing w:after="0" w:line="240" w:lineRule="auto"/>
              <w:jc w:val="center"/>
              <w:rPr>
                <w:rFonts w:ascii="Times New Roman" w:eastAsia="Times New Roman" w:hAnsi="Times New Roman"/>
                <w:color w:val="000000"/>
                <w:lang w:val="en-US"/>
              </w:rPr>
            </w:pPr>
            <w:r w:rsidRPr="00F77113">
              <w:rPr>
                <w:rFonts w:ascii="Times New Roman" w:eastAsia="Times New Roman" w:hAnsi="Times New Roman"/>
                <w:color w:val="000000"/>
                <w:lang w:val="en-US"/>
              </w:rPr>
              <w:t>580</w:t>
            </w:r>
          </w:p>
        </w:tc>
      </w:tr>
      <w:tr w:rsidR="005031D4" w:rsidRPr="00F77113" w14:paraId="40CDEEB7" w14:textId="77777777" w:rsidTr="005031D4">
        <w:trPr>
          <w:trHeight w:val="572"/>
        </w:trPr>
        <w:tc>
          <w:tcPr>
            <w:tcW w:w="7499" w:type="dxa"/>
            <w:gridSpan w:val="2"/>
            <w:tcBorders>
              <w:top w:val="single" w:sz="4" w:space="0" w:color="auto"/>
              <w:left w:val="single" w:sz="4" w:space="0" w:color="auto"/>
              <w:bottom w:val="single" w:sz="4" w:space="0" w:color="auto"/>
              <w:right w:val="nil"/>
            </w:tcBorders>
            <w:shd w:val="clear" w:color="auto" w:fill="auto"/>
            <w:noWrap/>
            <w:vAlign w:val="center"/>
            <w:hideMark/>
          </w:tcPr>
          <w:p w14:paraId="1E598CAE" w14:textId="08497E49" w:rsidR="00602B39" w:rsidRPr="003E7A33" w:rsidRDefault="00602B39" w:rsidP="000757F3">
            <w:pPr>
              <w:spacing w:after="0" w:line="240" w:lineRule="auto"/>
              <w:jc w:val="center"/>
              <w:rPr>
                <w:rFonts w:ascii="Times New Roman" w:eastAsia="Times New Roman" w:hAnsi="Times New Roman"/>
                <w:b/>
                <w:bCs/>
              </w:rPr>
            </w:pPr>
            <w:r w:rsidRPr="003E7A33">
              <w:rPr>
                <w:rFonts w:ascii="Times New Roman" w:eastAsia="Times New Roman" w:hAnsi="Times New Roman"/>
                <w:b/>
                <w:bCs/>
                <w:color w:val="000000"/>
              </w:rPr>
              <w:t>Total</w:t>
            </w:r>
          </w:p>
        </w:tc>
        <w:tc>
          <w:tcPr>
            <w:tcW w:w="1072" w:type="dxa"/>
            <w:tcBorders>
              <w:top w:val="nil"/>
              <w:left w:val="single" w:sz="4" w:space="0" w:color="auto"/>
              <w:bottom w:val="single" w:sz="4" w:space="0" w:color="auto"/>
              <w:right w:val="single" w:sz="4" w:space="0" w:color="auto"/>
            </w:tcBorders>
            <w:shd w:val="clear" w:color="auto" w:fill="auto"/>
            <w:noWrap/>
            <w:vAlign w:val="center"/>
            <w:hideMark/>
          </w:tcPr>
          <w:p w14:paraId="6C76A9E1" w14:textId="067E73AA" w:rsidR="00602B39" w:rsidRPr="00F77113" w:rsidRDefault="00602B39" w:rsidP="00B15523">
            <w:pPr>
              <w:spacing w:after="0" w:line="240" w:lineRule="auto"/>
              <w:jc w:val="center"/>
              <w:rPr>
                <w:rFonts w:ascii="Times New Roman" w:eastAsia="Times New Roman" w:hAnsi="Times New Roman"/>
                <w:b/>
                <w:bCs/>
                <w:color w:val="000000"/>
              </w:rPr>
            </w:pPr>
            <w:r w:rsidRPr="00F77113">
              <w:rPr>
                <w:rFonts w:ascii="Times New Roman" w:eastAsia="Times New Roman" w:hAnsi="Times New Roman"/>
                <w:b/>
                <w:bCs/>
                <w:color w:val="000000"/>
              </w:rPr>
              <w:t xml:space="preserve">7 </w:t>
            </w:r>
            <w:r>
              <w:rPr>
                <w:rFonts w:ascii="Times New Roman" w:eastAsia="Times New Roman" w:hAnsi="Times New Roman"/>
                <w:b/>
                <w:bCs/>
                <w:color w:val="000000"/>
              </w:rPr>
              <w:t>455</w:t>
            </w:r>
          </w:p>
        </w:tc>
      </w:tr>
    </w:tbl>
    <w:p w14:paraId="27874F41" w14:textId="77777777" w:rsidR="004B1B07" w:rsidRDefault="004B1B07" w:rsidP="00301F54">
      <w:pPr>
        <w:jc w:val="both"/>
        <w:rPr>
          <w:rFonts w:ascii="Times New Roman" w:hAnsi="Times New Roman"/>
          <w:sz w:val="24"/>
          <w:szCs w:val="24"/>
        </w:rPr>
      </w:pPr>
    </w:p>
    <w:p w14:paraId="54478243" w14:textId="3C7837E1" w:rsidR="000F3A30" w:rsidRPr="00284CAD" w:rsidRDefault="00950F08" w:rsidP="000F3A30">
      <w:pPr>
        <w:pStyle w:val="Paragraphedeliste"/>
        <w:ind w:left="851"/>
        <w:jc w:val="both"/>
        <w:rPr>
          <w:rFonts w:ascii="Times New Roman" w:hAnsi="Times New Roman"/>
          <w:sz w:val="24"/>
          <w:szCs w:val="28"/>
        </w:rPr>
      </w:pPr>
      <w:r>
        <w:rPr>
          <w:rFonts w:ascii="Times New Roman" w:hAnsi="Times New Roman"/>
          <w:sz w:val="24"/>
          <w:szCs w:val="28"/>
        </w:rPr>
        <w:lastRenderedPageBreak/>
        <w:t>En déterminant le tracé de la ligne</w:t>
      </w:r>
      <w:r w:rsidR="00CC247D">
        <w:rPr>
          <w:rFonts w:ascii="Times New Roman" w:hAnsi="Times New Roman"/>
          <w:sz w:val="24"/>
          <w:szCs w:val="28"/>
        </w:rPr>
        <w:t xml:space="preserve">, le </w:t>
      </w:r>
      <w:r w:rsidR="000F3A30" w:rsidRPr="00284CAD">
        <w:rPr>
          <w:rFonts w:ascii="Times New Roman" w:hAnsi="Times New Roman"/>
          <w:sz w:val="24"/>
          <w:szCs w:val="28"/>
        </w:rPr>
        <w:t xml:space="preserve">Consultant </w:t>
      </w:r>
      <w:r>
        <w:rPr>
          <w:rFonts w:ascii="Times New Roman" w:hAnsi="Times New Roman"/>
          <w:sz w:val="24"/>
          <w:szCs w:val="28"/>
        </w:rPr>
        <w:t>de</w:t>
      </w:r>
      <w:r w:rsidR="00CC247D">
        <w:rPr>
          <w:rFonts w:ascii="Times New Roman" w:hAnsi="Times New Roman"/>
          <w:sz w:val="24"/>
          <w:szCs w:val="28"/>
        </w:rPr>
        <w:t>vra tenir compte du fait que cette ligne s’intègrera dans le réseau national de chaque pays mais aussi dans le réseau régional de l’EEEOA pour permettre</w:t>
      </w:r>
      <w:r w:rsidR="00E51826">
        <w:rPr>
          <w:rFonts w:ascii="Times New Roman" w:hAnsi="Times New Roman"/>
          <w:sz w:val="24"/>
          <w:szCs w:val="28"/>
        </w:rPr>
        <w:t>,</w:t>
      </w:r>
      <w:r w:rsidR="00CC247D">
        <w:rPr>
          <w:rFonts w:ascii="Times New Roman" w:hAnsi="Times New Roman"/>
          <w:sz w:val="24"/>
          <w:szCs w:val="28"/>
        </w:rPr>
        <w:t xml:space="preserve"> non seulement</w:t>
      </w:r>
      <w:r w:rsidR="00E51826">
        <w:rPr>
          <w:rFonts w:ascii="Times New Roman" w:hAnsi="Times New Roman"/>
          <w:sz w:val="24"/>
          <w:szCs w:val="28"/>
        </w:rPr>
        <w:t>,</w:t>
      </w:r>
      <w:r w:rsidR="00CC247D">
        <w:rPr>
          <w:rFonts w:ascii="Times New Roman" w:hAnsi="Times New Roman"/>
          <w:sz w:val="24"/>
          <w:szCs w:val="28"/>
        </w:rPr>
        <w:t xml:space="preserve"> le partage de la production solaire à développer mais aussi aux différents pays de se </w:t>
      </w:r>
      <w:r w:rsidR="00C126DA">
        <w:rPr>
          <w:rFonts w:ascii="Times New Roman" w:hAnsi="Times New Roman"/>
          <w:sz w:val="24"/>
          <w:szCs w:val="28"/>
        </w:rPr>
        <w:t xml:space="preserve">partager la réserve tournante </w:t>
      </w:r>
      <w:r w:rsidR="00227CDC">
        <w:rPr>
          <w:rFonts w:ascii="Times New Roman" w:hAnsi="Times New Roman"/>
          <w:sz w:val="24"/>
          <w:szCs w:val="28"/>
        </w:rPr>
        <w:t xml:space="preserve">en vue de pallier l’intermittence de la production solaire. </w:t>
      </w:r>
      <w:r w:rsidR="00E51826">
        <w:rPr>
          <w:rFonts w:ascii="Times New Roman" w:hAnsi="Times New Roman"/>
          <w:sz w:val="24"/>
          <w:szCs w:val="28"/>
        </w:rPr>
        <w:t xml:space="preserve">Il devra aussi à cet </w:t>
      </w:r>
      <w:r w:rsidR="00227CDC">
        <w:rPr>
          <w:rFonts w:ascii="Times New Roman" w:hAnsi="Times New Roman"/>
          <w:sz w:val="24"/>
          <w:szCs w:val="28"/>
        </w:rPr>
        <w:t xml:space="preserve">effet, </w:t>
      </w:r>
      <w:r w:rsidR="00E51826">
        <w:rPr>
          <w:rFonts w:ascii="Times New Roman" w:hAnsi="Times New Roman"/>
          <w:sz w:val="24"/>
          <w:szCs w:val="28"/>
        </w:rPr>
        <w:t>tenir compte des possibilités de connecter cette ligne aux grands parcs solaires régionaux en cours de développement et dont la connexion à la dorsale contribuerait à améliorer la rentabilité et l’attractivité du projet</w:t>
      </w:r>
      <w:r w:rsidR="00704874">
        <w:rPr>
          <w:rFonts w:ascii="Times New Roman" w:hAnsi="Times New Roman"/>
          <w:sz w:val="24"/>
          <w:szCs w:val="28"/>
        </w:rPr>
        <w:t>.</w:t>
      </w:r>
    </w:p>
    <w:p w14:paraId="11F50E3A" w14:textId="3B1567D6" w:rsidR="00DB2A02" w:rsidRPr="00F77113" w:rsidRDefault="00DB2A02" w:rsidP="00DB2A02">
      <w:pPr>
        <w:ind w:left="851"/>
        <w:jc w:val="both"/>
        <w:rPr>
          <w:rFonts w:ascii="Times New Roman" w:hAnsi="Times New Roman"/>
          <w:sz w:val="24"/>
          <w:szCs w:val="24"/>
        </w:rPr>
      </w:pPr>
      <w:r w:rsidRPr="00F77113">
        <w:rPr>
          <w:rFonts w:ascii="Times New Roman" w:hAnsi="Times New Roman"/>
          <w:sz w:val="24"/>
          <w:szCs w:val="24"/>
        </w:rPr>
        <w:t xml:space="preserve">Lors de l'examen de l'étude de tracé de ligne, le consultant doit tenir compte, entre autres, des caractéristiques suivantes dans le corridor de </w:t>
      </w:r>
      <w:r w:rsidR="00744597" w:rsidRPr="00F77113">
        <w:rPr>
          <w:rFonts w:ascii="Times New Roman" w:hAnsi="Times New Roman"/>
          <w:sz w:val="24"/>
          <w:szCs w:val="24"/>
        </w:rPr>
        <w:t xml:space="preserve">la </w:t>
      </w:r>
      <w:r w:rsidRPr="00F77113">
        <w:rPr>
          <w:rFonts w:ascii="Times New Roman" w:hAnsi="Times New Roman"/>
          <w:sz w:val="24"/>
          <w:szCs w:val="24"/>
        </w:rPr>
        <w:t>ligne</w:t>
      </w:r>
      <w:r w:rsidR="00BD73EC" w:rsidRPr="00F77113">
        <w:rPr>
          <w:rFonts w:ascii="Times New Roman" w:hAnsi="Times New Roman"/>
          <w:sz w:val="24"/>
          <w:szCs w:val="24"/>
        </w:rPr>
        <w:t> :</w:t>
      </w:r>
    </w:p>
    <w:p w14:paraId="17EA0299" w14:textId="21158F86" w:rsidR="00DB2A02" w:rsidRPr="00F77113" w:rsidRDefault="00DB2A02" w:rsidP="0040607A">
      <w:pPr>
        <w:pStyle w:val="Paragraphedeliste"/>
        <w:numPr>
          <w:ilvl w:val="0"/>
          <w:numId w:val="6"/>
        </w:numPr>
        <w:ind w:left="1985"/>
        <w:jc w:val="both"/>
        <w:rPr>
          <w:rFonts w:ascii="Times New Roman" w:hAnsi="Times New Roman"/>
          <w:sz w:val="24"/>
          <w:szCs w:val="24"/>
        </w:rPr>
      </w:pPr>
      <w:r w:rsidRPr="00F77113">
        <w:rPr>
          <w:rFonts w:ascii="Times New Roman" w:hAnsi="Times New Roman"/>
          <w:sz w:val="24"/>
          <w:szCs w:val="24"/>
        </w:rPr>
        <w:t>Minimis</w:t>
      </w:r>
      <w:r w:rsidR="00BD73EC" w:rsidRPr="00F77113">
        <w:rPr>
          <w:rFonts w:ascii="Times New Roman" w:hAnsi="Times New Roman"/>
          <w:sz w:val="24"/>
          <w:szCs w:val="24"/>
        </w:rPr>
        <w:t>er</w:t>
      </w:r>
      <w:r w:rsidRPr="00F77113">
        <w:rPr>
          <w:rFonts w:ascii="Times New Roman" w:hAnsi="Times New Roman"/>
          <w:sz w:val="24"/>
          <w:szCs w:val="24"/>
        </w:rPr>
        <w:t xml:space="preserve"> l'impact sur l'environnement physique (aménagement de zones spéciales, arbres, forêts protégées et sacrées, </w:t>
      </w:r>
      <w:r w:rsidR="00744597" w:rsidRPr="00F77113">
        <w:rPr>
          <w:rFonts w:ascii="Times New Roman" w:hAnsi="Times New Roman"/>
          <w:sz w:val="24"/>
          <w:szCs w:val="24"/>
        </w:rPr>
        <w:t xml:space="preserve">cimetières, site archéologiques, </w:t>
      </w:r>
      <w:r w:rsidRPr="00F77113">
        <w:rPr>
          <w:rFonts w:ascii="Times New Roman" w:hAnsi="Times New Roman"/>
          <w:sz w:val="24"/>
          <w:szCs w:val="24"/>
        </w:rPr>
        <w:t>sites RAMSAR, etc. – prises en compte des questions techniques, économiques, environnementales, culturelles et sociales) ;</w:t>
      </w:r>
    </w:p>
    <w:p w14:paraId="0772792F" w14:textId="6F26CFD9" w:rsidR="00DB2A02" w:rsidRPr="00F77113" w:rsidRDefault="00DB2A02" w:rsidP="0040607A">
      <w:pPr>
        <w:pStyle w:val="Paragraphedeliste"/>
        <w:numPr>
          <w:ilvl w:val="0"/>
          <w:numId w:val="6"/>
        </w:numPr>
        <w:ind w:left="1985"/>
        <w:jc w:val="both"/>
        <w:rPr>
          <w:rFonts w:ascii="Times New Roman" w:hAnsi="Times New Roman"/>
          <w:sz w:val="24"/>
          <w:szCs w:val="24"/>
        </w:rPr>
      </w:pPr>
      <w:r w:rsidRPr="00F77113">
        <w:rPr>
          <w:rFonts w:ascii="Times New Roman" w:hAnsi="Times New Roman"/>
          <w:sz w:val="24"/>
          <w:szCs w:val="24"/>
        </w:rPr>
        <w:t>Évite</w:t>
      </w:r>
      <w:r w:rsidR="00BD73EC" w:rsidRPr="00F77113">
        <w:rPr>
          <w:rFonts w:ascii="Times New Roman" w:hAnsi="Times New Roman"/>
          <w:sz w:val="24"/>
          <w:szCs w:val="24"/>
        </w:rPr>
        <w:t>r</w:t>
      </w:r>
      <w:r w:rsidRPr="00F77113">
        <w:rPr>
          <w:rFonts w:ascii="Times New Roman" w:hAnsi="Times New Roman"/>
          <w:sz w:val="24"/>
          <w:szCs w:val="24"/>
        </w:rPr>
        <w:t xml:space="preserve"> ou </w:t>
      </w:r>
      <w:r w:rsidR="004F6632" w:rsidRPr="00F77113">
        <w:rPr>
          <w:rFonts w:ascii="Times New Roman" w:hAnsi="Times New Roman"/>
          <w:sz w:val="24"/>
          <w:szCs w:val="24"/>
        </w:rPr>
        <w:t>minimiser</w:t>
      </w:r>
      <w:r w:rsidRPr="00F77113">
        <w:rPr>
          <w:rFonts w:ascii="Times New Roman" w:hAnsi="Times New Roman"/>
          <w:sz w:val="24"/>
          <w:szCs w:val="24"/>
        </w:rPr>
        <w:t xml:space="preserve"> </w:t>
      </w:r>
      <w:r w:rsidR="004F6632" w:rsidRPr="00F77113">
        <w:rPr>
          <w:rFonts w:ascii="Times New Roman" w:hAnsi="Times New Roman"/>
          <w:sz w:val="24"/>
          <w:szCs w:val="24"/>
        </w:rPr>
        <w:t>l</w:t>
      </w:r>
      <w:r w:rsidRPr="00F77113">
        <w:rPr>
          <w:rFonts w:ascii="Times New Roman" w:hAnsi="Times New Roman"/>
          <w:sz w:val="24"/>
          <w:szCs w:val="24"/>
        </w:rPr>
        <w:t>es impacts sur les établissements humains et les moyens de subsistance (maisons, villages, villes, agglomérations, infrastructures publiques/communautaires, terres productives) ;</w:t>
      </w:r>
    </w:p>
    <w:p w14:paraId="4D9FB7A2" w14:textId="5ECCE1B0" w:rsidR="00DB2A02" w:rsidRPr="00F77113" w:rsidRDefault="00DB2A02" w:rsidP="0040607A">
      <w:pPr>
        <w:pStyle w:val="Paragraphedeliste"/>
        <w:numPr>
          <w:ilvl w:val="0"/>
          <w:numId w:val="6"/>
        </w:numPr>
        <w:ind w:left="1985"/>
        <w:jc w:val="both"/>
        <w:rPr>
          <w:rFonts w:ascii="Times New Roman" w:hAnsi="Times New Roman"/>
          <w:sz w:val="24"/>
          <w:szCs w:val="24"/>
        </w:rPr>
      </w:pPr>
      <w:r w:rsidRPr="00F77113">
        <w:rPr>
          <w:rFonts w:ascii="Times New Roman" w:hAnsi="Times New Roman"/>
          <w:sz w:val="24"/>
          <w:szCs w:val="24"/>
        </w:rPr>
        <w:t>Favoriser le regroupement des infrastructures linéaires pour éviter la fragmentation ;</w:t>
      </w:r>
    </w:p>
    <w:p w14:paraId="0354A2DA" w14:textId="2015FF78" w:rsidR="00DB2A02" w:rsidRPr="00F77113" w:rsidRDefault="00DB2A02" w:rsidP="0040607A">
      <w:pPr>
        <w:pStyle w:val="Paragraphedeliste"/>
        <w:numPr>
          <w:ilvl w:val="0"/>
          <w:numId w:val="6"/>
        </w:numPr>
        <w:ind w:left="1985"/>
        <w:jc w:val="both"/>
        <w:rPr>
          <w:rFonts w:ascii="Times New Roman" w:hAnsi="Times New Roman"/>
          <w:sz w:val="24"/>
          <w:szCs w:val="24"/>
        </w:rPr>
      </w:pPr>
      <w:r w:rsidRPr="00F77113">
        <w:rPr>
          <w:rFonts w:ascii="Times New Roman" w:hAnsi="Times New Roman"/>
          <w:sz w:val="24"/>
          <w:szCs w:val="24"/>
        </w:rPr>
        <w:t>Optimiser le tracé et la technologie en zone urbaine pour minimiser les impacts ;</w:t>
      </w:r>
    </w:p>
    <w:p w14:paraId="60F82AA8" w14:textId="5F596119" w:rsidR="00DB2A02" w:rsidRPr="00F77113" w:rsidRDefault="00DB2A02" w:rsidP="0040607A">
      <w:pPr>
        <w:pStyle w:val="Paragraphedeliste"/>
        <w:numPr>
          <w:ilvl w:val="0"/>
          <w:numId w:val="6"/>
        </w:numPr>
        <w:ind w:left="1985"/>
        <w:jc w:val="both"/>
        <w:rPr>
          <w:rFonts w:ascii="Times New Roman" w:hAnsi="Times New Roman"/>
          <w:sz w:val="24"/>
          <w:szCs w:val="24"/>
        </w:rPr>
      </w:pPr>
      <w:r w:rsidRPr="00F77113">
        <w:rPr>
          <w:rFonts w:ascii="Times New Roman" w:hAnsi="Times New Roman"/>
          <w:sz w:val="24"/>
          <w:szCs w:val="24"/>
        </w:rPr>
        <w:t>Éviter les zones habitées mais rester assez près pour faciliter leur électrification ;</w:t>
      </w:r>
    </w:p>
    <w:p w14:paraId="2B896858" w14:textId="64CD187D" w:rsidR="00DB2A02" w:rsidRPr="00F77113" w:rsidRDefault="00DB2A02" w:rsidP="0040607A">
      <w:pPr>
        <w:pStyle w:val="Paragraphedeliste"/>
        <w:numPr>
          <w:ilvl w:val="0"/>
          <w:numId w:val="6"/>
        </w:numPr>
        <w:ind w:left="1985"/>
        <w:jc w:val="both"/>
        <w:rPr>
          <w:rFonts w:ascii="Times New Roman" w:hAnsi="Times New Roman"/>
          <w:sz w:val="24"/>
          <w:szCs w:val="24"/>
        </w:rPr>
      </w:pPr>
      <w:r w:rsidRPr="00F77113">
        <w:rPr>
          <w:rFonts w:ascii="Times New Roman" w:hAnsi="Times New Roman"/>
          <w:sz w:val="24"/>
          <w:szCs w:val="24"/>
        </w:rPr>
        <w:t>Favoriser la proximité des routes afin de faciliter l'accès pour la construction et l'exploitation ;</w:t>
      </w:r>
    </w:p>
    <w:p w14:paraId="5174C55E" w14:textId="2481D8A5" w:rsidR="00DB2A02" w:rsidRPr="00F77113" w:rsidRDefault="00DB2A02" w:rsidP="0040607A">
      <w:pPr>
        <w:pStyle w:val="Paragraphedeliste"/>
        <w:numPr>
          <w:ilvl w:val="0"/>
          <w:numId w:val="6"/>
        </w:numPr>
        <w:ind w:left="1985"/>
        <w:jc w:val="both"/>
        <w:rPr>
          <w:rFonts w:ascii="Times New Roman" w:hAnsi="Times New Roman"/>
          <w:sz w:val="24"/>
          <w:szCs w:val="24"/>
        </w:rPr>
      </w:pPr>
      <w:r w:rsidRPr="00F77113">
        <w:rPr>
          <w:rFonts w:ascii="Times New Roman" w:hAnsi="Times New Roman"/>
          <w:sz w:val="24"/>
          <w:szCs w:val="24"/>
        </w:rPr>
        <w:t>Éviter les zones et les plans d'eau à faible capacité portante : zones humides, zones inondées, rivières et lacs ;</w:t>
      </w:r>
    </w:p>
    <w:p w14:paraId="07C49958" w14:textId="033EFA10" w:rsidR="00DB2A02" w:rsidRPr="00F77113" w:rsidRDefault="00DB2A02" w:rsidP="0040607A">
      <w:pPr>
        <w:pStyle w:val="Paragraphedeliste"/>
        <w:numPr>
          <w:ilvl w:val="0"/>
          <w:numId w:val="6"/>
        </w:numPr>
        <w:ind w:left="1985"/>
        <w:jc w:val="both"/>
        <w:rPr>
          <w:rFonts w:ascii="Times New Roman" w:hAnsi="Times New Roman"/>
          <w:sz w:val="24"/>
          <w:szCs w:val="24"/>
        </w:rPr>
      </w:pPr>
      <w:r w:rsidRPr="00F77113">
        <w:rPr>
          <w:rFonts w:ascii="Times New Roman" w:hAnsi="Times New Roman"/>
          <w:sz w:val="24"/>
          <w:szCs w:val="24"/>
        </w:rPr>
        <w:t xml:space="preserve">Éviter les surfaces de décollage, d'approche et de transition des aéroports et des aérodromes ainsi que des </w:t>
      </w:r>
      <w:r w:rsidR="004F6632" w:rsidRPr="00F77113">
        <w:rPr>
          <w:rFonts w:ascii="Times New Roman" w:hAnsi="Times New Roman"/>
          <w:sz w:val="24"/>
          <w:szCs w:val="24"/>
        </w:rPr>
        <w:t>pylônes</w:t>
      </w:r>
      <w:r w:rsidRPr="00F77113">
        <w:rPr>
          <w:rFonts w:ascii="Times New Roman" w:hAnsi="Times New Roman"/>
          <w:sz w:val="24"/>
          <w:szCs w:val="24"/>
        </w:rPr>
        <w:t xml:space="preserve"> de télécommunications ;</w:t>
      </w:r>
    </w:p>
    <w:p w14:paraId="1C3B718E" w14:textId="5BA6F659" w:rsidR="00DB2A02" w:rsidRPr="00F77113" w:rsidRDefault="00DB2A02" w:rsidP="0040607A">
      <w:pPr>
        <w:pStyle w:val="Paragraphedeliste"/>
        <w:numPr>
          <w:ilvl w:val="0"/>
          <w:numId w:val="6"/>
        </w:numPr>
        <w:ind w:left="1985"/>
        <w:jc w:val="both"/>
        <w:rPr>
          <w:rFonts w:ascii="Times New Roman" w:hAnsi="Times New Roman"/>
          <w:sz w:val="24"/>
          <w:szCs w:val="24"/>
        </w:rPr>
      </w:pPr>
      <w:r w:rsidRPr="00F77113">
        <w:rPr>
          <w:rFonts w:ascii="Times New Roman" w:hAnsi="Times New Roman"/>
          <w:sz w:val="24"/>
          <w:szCs w:val="24"/>
        </w:rPr>
        <w:t>Éviter les zones présentant un risque important d'érosion, d'instabilité des pentes ou d'autres zones à risques géotechniques ;</w:t>
      </w:r>
    </w:p>
    <w:p w14:paraId="2F800AFC" w14:textId="3EDB2138" w:rsidR="00DB2A02" w:rsidRPr="00F77113" w:rsidRDefault="00DB2A02" w:rsidP="0040607A">
      <w:pPr>
        <w:pStyle w:val="Paragraphedeliste"/>
        <w:numPr>
          <w:ilvl w:val="0"/>
          <w:numId w:val="6"/>
        </w:numPr>
        <w:ind w:left="1985"/>
        <w:jc w:val="both"/>
        <w:rPr>
          <w:rFonts w:ascii="Times New Roman" w:hAnsi="Times New Roman"/>
          <w:sz w:val="24"/>
          <w:szCs w:val="24"/>
        </w:rPr>
      </w:pPr>
      <w:r w:rsidRPr="00F77113">
        <w:rPr>
          <w:rFonts w:ascii="Times New Roman" w:hAnsi="Times New Roman"/>
          <w:sz w:val="24"/>
          <w:szCs w:val="24"/>
        </w:rPr>
        <w:t>Évite</w:t>
      </w:r>
      <w:r w:rsidR="00BD73EC" w:rsidRPr="00F77113">
        <w:rPr>
          <w:rFonts w:ascii="Times New Roman" w:hAnsi="Times New Roman"/>
          <w:sz w:val="24"/>
          <w:szCs w:val="24"/>
        </w:rPr>
        <w:t>r</w:t>
      </w:r>
      <w:r w:rsidRPr="00F77113">
        <w:rPr>
          <w:rFonts w:ascii="Times New Roman" w:hAnsi="Times New Roman"/>
          <w:sz w:val="24"/>
          <w:szCs w:val="24"/>
        </w:rPr>
        <w:t xml:space="preserve"> </w:t>
      </w:r>
      <w:r w:rsidR="004F6632" w:rsidRPr="00F77113">
        <w:rPr>
          <w:rFonts w:ascii="Times New Roman" w:hAnsi="Times New Roman"/>
          <w:sz w:val="24"/>
          <w:szCs w:val="24"/>
        </w:rPr>
        <w:t>l</w:t>
      </w:r>
      <w:r w:rsidRPr="00F77113">
        <w:rPr>
          <w:rFonts w:ascii="Times New Roman" w:hAnsi="Times New Roman"/>
          <w:sz w:val="24"/>
          <w:szCs w:val="24"/>
        </w:rPr>
        <w:t>es zones inaccessibles, montagneuses, protégées et écologiquement sensibles ;</w:t>
      </w:r>
    </w:p>
    <w:p w14:paraId="5E323A70" w14:textId="0228A5FD" w:rsidR="00DB2A02" w:rsidRPr="00F77113" w:rsidRDefault="00DB2A02" w:rsidP="0040607A">
      <w:pPr>
        <w:pStyle w:val="Paragraphedeliste"/>
        <w:numPr>
          <w:ilvl w:val="0"/>
          <w:numId w:val="6"/>
        </w:numPr>
        <w:ind w:left="1985"/>
        <w:jc w:val="both"/>
        <w:rPr>
          <w:rFonts w:ascii="Times New Roman" w:hAnsi="Times New Roman"/>
          <w:sz w:val="24"/>
          <w:szCs w:val="24"/>
        </w:rPr>
      </w:pPr>
      <w:r w:rsidRPr="00F77113">
        <w:rPr>
          <w:rFonts w:ascii="Times New Roman" w:hAnsi="Times New Roman"/>
          <w:sz w:val="24"/>
          <w:szCs w:val="24"/>
        </w:rPr>
        <w:t>Minimis</w:t>
      </w:r>
      <w:r w:rsidR="00BD73EC" w:rsidRPr="00F77113">
        <w:rPr>
          <w:rFonts w:ascii="Times New Roman" w:hAnsi="Times New Roman"/>
          <w:sz w:val="24"/>
          <w:szCs w:val="24"/>
        </w:rPr>
        <w:t>er</w:t>
      </w:r>
      <w:r w:rsidRPr="00F77113">
        <w:rPr>
          <w:rFonts w:ascii="Times New Roman" w:hAnsi="Times New Roman"/>
          <w:sz w:val="24"/>
          <w:szCs w:val="24"/>
        </w:rPr>
        <w:t xml:space="preserve"> </w:t>
      </w:r>
      <w:r w:rsidR="004F6632" w:rsidRPr="00F77113">
        <w:rPr>
          <w:rFonts w:ascii="Times New Roman" w:hAnsi="Times New Roman"/>
          <w:sz w:val="24"/>
          <w:szCs w:val="24"/>
        </w:rPr>
        <w:t>l</w:t>
      </w:r>
      <w:r w:rsidRPr="00F77113">
        <w:rPr>
          <w:rFonts w:ascii="Times New Roman" w:hAnsi="Times New Roman"/>
          <w:sz w:val="24"/>
          <w:szCs w:val="24"/>
        </w:rPr>
        <w:t>es coûts de construction et de maintenance de la ligne</w:t>
      </w:r>
      <w:r w:rsidR="004F6632" w:rsidRPr="00F77113">
        <w:rPr>
          <w:rFonts w:ascii="Times New Roman" w:hAnsi="Times New Roman"/>
          <w:sz w:val="24"/>
          <w:szCs w:val="24"/>
        </w:rPr>
        <w:t> ;</w:t>
      </w:r>
    </w:p>
    <w:p w14:paraId="47F8D32C" w14:textId="1B0DA757" w:rsidR="00DB2A02" w:rsidRPr="00F77113" w:rsidRDefault="00DB2A02" w:rsidP="0040607A">
      <w:pPr>
        <w:pStyle w:val="Paragraphedeliste"/>
        <w:numPr>
          <w:ilvl w:val="0"/>
          <w:numId w:val="6"/>
        </w:numPr>
        <w:ind w:left="1985"/>
        <w:jc w:val="both"/>
        <w:rPr>
          <w:rFonts w:ascii="Times New Roman" w:hAnsi="Times New Roman"/>
          <w:sz w:val="24"/>
          <w:szCs w:val="24"/>
        </w:rPr>
      </w:pPr>
      <w:r w:rsidRPr="00F77113">
        <w:rPr>
          <w:rFonts w:ascii="Times New Roman" w:hAnsi="Times New Roman"/>
          <w:sz w:val="24"/>
          <w:szCs w:val="24"/>
        </w:rPr>
        <w:t>Conformité avec les plans directeurs d’aménagement de zones bâties, à l’échelle locale, régionale et nationale</w:t>
      </w:r>
      <w:r w:rsidR="004F6632" w:rsidRPr="00F77113">
        <w:rPr>
          <w:rFonts w:ascii="Times New Roman" w:hAnsi="Times New Roman"/>
          <w:sz w:val="24"/>
          <w:szCs w:val="24"/>
        </w:rPr>
        <w:t> ;</w:t>
      </w:r>
    </w:p>
    <w:p w14:paraId="2FCA1BD2" w14:textId="644A48A3" w:rsidR="00DB2A02" w:rsidRPr="00F77113" w:rsidRDefault="00DB2A02" w:rsidP="0040607A">
      <w:pPr>
        <w:pStyle w:val="Paragraphedeliste"/>
        <w:numPr>
          <w:ilvl w:val="0"/>
          <w:numId w:val="6"/>
        </w:numPr>
        <w:ind w:left="1985"/>
        <w:jc w:val="both"/>
        <w:rPr>
          <w:rFonts w:ascii="Times New Roman" w:hAnsi="Times New Roman"/>
          <w:sz w:val="24"/>
          <w:szCs w:val="24"/>
        </w:rPr>
      </w:pPr>
      <w:bookmarkStart w:id="33" w:name="_Hlk67764516"/>
      <w:r w:rsidRPr="00F77113">
        <w:rPr>
          <w:rFonts w:ascii="Times New Roman" w:hAnsi="Times New Roman"/>
          <w:sz w:val="24"/>
          <w:szCs w:val="24"/>
        </w:rPr>
        <w:t xml:space="preserve">Directives précises </w:t>
      </w:r>
      <w:r w:rsidR="00D778A4" w:rsidRPr="00F77113">
        <w:rPr>
          <w:rFonts w:ascii="Times New Roman" w:hAnsi="Times New Roman"/>
          <w:sz w:val="24"/>
          <w:szCs w:val="24"/>
        </w:rPr>
        <w:t>des organisations concernées</w:t>
      </w:r>
      <w:r w:rsidRPr="00F77113">
        <w:rPr>
          <w:rFonts w:ascii="Times New Roman" w:hAnsi="Times New Roman"/>
          <w:sz w:val="24"/>
          <w:szCs w:val="24"/>
        </w:rPr>
        <w:t xml:space="preserve">, selon le cas, en ce qui concerne les normes de tracé et d’aménagement </w:t>
      </w:r>
      <w:r w:rsidR="00D778A4" w:rsidRPr="00F77113">
        <w:rPr>
          <w:rFonts w:ascii="Times New Roman" w:hAnsi="Times New Roman"/>
          <w:sz w:val="24"/>
          <w:szCs w:val="24"/>
        </w:rPr>
        <w:t>en</w:t>
      </w:r>
      <w:r w:rsidRPr="00F77113">
        <w:rPr>
          <w:rFonts w:ascii="Times New Roman" w:hAnsi="Times New Roman"/>
          <w:sz w:val="24"/>
          <w:szCs w:val="24"/>
        </w:rPr>
        <w:t xml:space="preserve"> </w:t>
      </w:r>
      <w:r w:rsidR="00D778A4" w:rsidRPr="00F77113">
        <w:rPr>
          <w:rFonts w:ascii="Times New Roman" w:hAnsi="Times New Roman"/>
          <w:sz w:val="24"/>
          <w:szCs w:val="24"/>
        </w:rPr>
        <w:t>Mauritanie, au Mali, au Burkina, au Niger, au Nigeria, au Tchad</w:t>
      </w:r>
      <w:r w:rsidRPr="00F77113">
        <w:rPr>
          <w:rFonts w:ascii="Times New Roman" w:hAnsi="Times New Roman"/>
          <w:sz w:val="24"/>
          <w:szCs w:val="24"/>
        </w:rPr>
        <w:t>, respectivement.</w:t>
      </w:r>
    </w:p>
    <w:bookmarkEnd w:id="33"/>
    <w:p w14:paraId="065A17E9" w14:textId="5BA57949" w:rsidR="00DB2A02" w:rsidRPr="00F77113" w:rsidRDefault="00DB2A02" w:rsidP="00CF2853">
      <w:pPr>
        <w:ind w:left="851"/>
        <w:jc w:val="both"/>
        <w:rPr>
          <w:rFonts w:ascii="Times New Roman" w:hAnsi="Times New Roman"/>
          <w:sz w:val="24"/>
          <w:szCs w:val="24"/>
        </w:rPr>
      </w:pPr>
      <w:r w:rsidRPr="00F77113">
        <w:rPr>
          <w:rFonts w:ascii="Times New Roman" w:hAnsi="Times New Roman"/>
          <w:sz w:val="24"/>
          <w:szCs w:val="24"/>
        </w:rPr>
        <w:t xml:space="preserve">En utilisant une approche d'analyse décisionnelle multicritères, le Consultant doit proposer et examiner les variantes possibles pour </w:t>
      </w:r>
      <w:r w:rsidR="00D778A4" w:rsidRPr="00F77113">
        <w:rPr>
          <w:rFonts w:ascii="Times New Roman" w:hAnsi="Times New Roman"/>
          <w:sz w:val="24"/>
          <w:szCs w:val="24"/>
        </w:rPr>
        <w:t>le</w:t>
      </w:r>
      <w:r w:rsidRPr="00F77113">
        <w:rPr>
          <w:rFonts w:ascii="Times New Roman" w:hAnsi="Times New Roman"/>
          <w:sz w:val="24"/>
          <w:szCs w:val="24"/>
        </w:rPr>
        <w:t xml:space="preserve"> tracé de la ligne et faire des </w:t>
      </w:r>
      <w:r w:rsidRPr="00F77113">
        <w:rPr>
          <w:rFonts w:ascii="Times New Roman" w:hAnsi="Times New Roman"/>
          <w:sz w:val="24"/>
          <w:szCs w:val="24"/>
        </w:rPr>
        <w:lastRenderedPageBreak/>
        <w:t xml:space="preserve">recommandations rationnelles pour un tracé de ligne qui minimise le plus possible les impacts environnementaux et sociaux, évite ou minimise les impacts de la réinstallation et qui se conforme aux exigences nationales, internationales et des Agences de Financement. Les justifications en faveur du tracé de ligne recommandé devraient comprendre, entre autres, une évaluation des avantages et des inconvénients de chaque alternative de tracé de ligne examiné. Le tracé de ligne proposé doit éviter toutes les zones sensibles sur le plan environnemental et social, y compris les agglomérations, les forêts protégées, les parcs nationaux, les zones humides, les sites culturels et patrimoniaux, et les sites RAMSAR. A cet égard, le Consultant doit travailler en étroite collaboration </w:t>
      </w:r>
      <w:r w:rsidR="00E65C27" w:rsidRPr="00F77113">
        <w:rPr>
          <w:rFonts w:ascii="Times New Roman" w:hAnsi="Times New Roman"/>
          <w:sz w:val="24"/>
          <w:szCs w:val="24"/>
        </w:rPr>
        <w:t xml:space="preserve">et en concertation </w:t>
      </w:r>
      <w:r w:rsidRPr="00F77113">
        <w:rPr>
          <w:rFonts w:ascii="Times New Roman" w:hAnsi="Times New Roman"/>
          <w:sz w:val="24"/>
          <w:szCs w:val="24"/>
        </w:rPr>
        <w:t xml:space="preserve">avec les experts désignés de chaque </w:t>
      </w:r>
      <w:r w:rsidR="005306E9">
        <w:rPr>
          <w:rFonts w:ascii="Times New Roman" w:hAnsi="Times New Roman"/>
          <w:sz w:val="24"/>
          <w:szCs w:val="24"/>
        </w:rPr>
        <w:t>s</w:t>
      </w:r>
      <w:r w:rsidRPr="00F77113">
        <w:rPr>
          <w:rFonts w:ascii="Times New Roman" w:hAnsi="Times New Roman"/>
          <w:sz w:val="24"/>
          <w:szCs w:val="24"/>
        </w:rPr>
        <w:t>ociété d’</w:t>
      </w:r>
      <w:r w:rsidR="005306E9">
        <w:rPr>
          <w:rFonts w:ascii="Times New Roman" w:hAnsi="Times New Roman"/>
          <w:sz w:val="24"/>
          <w:szCs w:val="24"/>
        </w:rPr>
        <w:t>é</w:t>
      </w:r>
      <w:r w:rsidRPr="00F77113">
        <w:rPr>
          <w:rFonts w:ascii="Times New Roman" w:hAnsi="Times New Roman"/>
          <w:sz w:val="24"/>
          <w:szCs w:val="24"/>
        </w:rPr>
        <w:t>lectricité</w:t>
      </w:r>
      <w:r w:rsidR="005306E9">
        <w:rPr>
          <w:rFonts w:ascii="Times New Roman" w:hAnsi="Times New Roman"/>
          <w:sz w:val="24"/>
          <w:szCs w:val="24"/>
        </w:rPr>
        <w:t xml:space="preserve"> </w:t>
      </w:r>
      <w:r w:rsidR="005306E9" w:rsidRPr="005C55F6">
        <w:rPr>
          <w:rFonts w:ascii="Times New Roman" w:hAnsi="Times New Roman"/>
          <w:sz w:val="24"/>
          <w:szCs w:val="24"/>
        </w:rPr>
        <w:t>et ministère en charge de l’énergie</w:t>
      </w:r>
      <w:r w:rsidRPr="005C55F6">
        <w:rPr>
          <w:rFonts w:ascii="Times New Roman" w:hAnsi="Times New Roman"/>
          <w:sz w:val="24"/>
          <w:szCs w:val="24"/>
        </w:rPr>
        <w:t>,</w:t>
      </w:r>
      <w:r w:rsidRPr="00F77113">
        <w:rPr>
          <w:rFonts w:ascii="Times New Roman" w:hAnsi="Times New Roman"/>
          <w:sz w:val="24"/>
          <w:szCs w:val="24"/>
        </w:rPr>
        <w:t xml:space="preserve"> ainsi qu'avec les parties prenantes locales telles que les conseils communaux et les ONG qui constituent un échantillon représentatif de la population (notamment les groupes de femmes, les groupes représentant différents groupes sociaux, etc). </w:t>
      </w:r>
    </w:p>
    <w:p w14:paraId="412AA51F" w14:textId="5463E4A6" w:rsidR="00DB2A02" w:rsidRPr="00F77113" w:rsidRDefault="00DB2A02" w:rsidP="00CF2853">
      <w:pPr>
        <w:ind w:left="851"/>
        <w:jc w:val="both"/>
        <w:rPr>
          <w:rFonts w:ascii="Times New Roman" w:hAnsi="Times New Roman"/>
          <w:sz w:val="24"/>
          <w:szCs w:val="24"/>
        </w:rPr>
      </w:pPr>
      <w:r w:rsidRPr="00F77113">
        <w:rPr>
          <w:rFonts w:ascii="Times New Roman" w:hAnsi="Times New Roman"/>
          <w:sz w:val="24"/>
          <w:szCs w:val="24"/>
        </w:rPr>
        <w:t>Une description du corridor sélectionné, y compris les photographies, les images satellites, cartes et les coordonnées GPS représentant l'emplacement de tous les obstacles naturels tels que les formes de relief et les obstacles artificiels ainsi que tous les autres détails utiles doit être fournie par le Consultant. La description doit être fournie sous format SIG également. Elle doit inclure, mais sans s'y limiter, l'emplacement des différents obstacles énumérés ci-dessous qui devraient figurer dans les dessins/cartes :</w:t>
      </w:r>
    </w:p>
    <w:p w14:paraId="4CFC6B50" w14:textId="10D3A3D0" w:rsidR="00DB2A02" w:rsidRPr="00F77113" w:rsidRDefault="00DB2A02" w:rsidP="0040607A">
      <w:pPr>
        <w:pStyle w:val="Paragraphedeliste"/>
        <w:numPr>
          <w:ilvl w:val="0"/>
          <w:numId w:val="6"/>
        </w:numPr>
        <w:ind w:left="1985"/>
        <w:jc w:val="both"/>
        <w:rPr>
          <w:rFonts w:ascii="Times New Roman" w:hAnsi="Times New Roman"/>
          <w:sz w:val="24"/>
          <w:szCs w:val="24"/>
        </w:rPr>
      </w:pPr>
      <w:r w:rsidRPr="00F77113">
        <w:rPr>
          <w:rFonts w:ascii="Times New Roman" w:hAnsi="Times New Roman"/>
          <w:sz w:val="24"/>
          <w:szCs w:val="24"/>
        </w:rPr>
        <w:t xml:space="preserve">Structures ou obstacles artificiels (tout type de structures résidentielles et non résidentielles telles que les routes, les rues, les maisons, les salles communautaires, </w:t>
      </w:r>
      <w:r w:rsidR="00E65C27" w:rsidRPr="00F77113">
        <w:rPr>
          <w:rFonts w:ascii="Times New Roman" w:hAnsi="Times New Roman"/>
          <w:sz w:val="24"/>
          <w:szCs w:val="24"/>
        </w:rPr>
        <w:t xml:space="preserve">les lieux de culte, </w:t>
      </w:r>
      <w:r w:rsidRPr="00F77113">
        <w:rPr>
          <w:rFonts w:ascii="Times New Roman" w:hAnsi="Times New Roman"/>
          <w:sz w:val="24"/>
          <w:szCs w:val="24"/>
        </w:rPr>
        <w:t>les marchés, les écoles, les barrages, les hôpitaux, les bureaux, les bâtiments commerciaux, les bâtiments gouvernementau</w:t>
      </w:r>
      <w:r w:rsidR="00C13FE7" w:rsidRPr="00F77113">
        <w:rPr>
          <w:rFonts w:ascii="Times New Roman" w:hAnsi="Times New Roman"/>
          <w:sz w:val="24"/>
          <w:szCs w:val="24"/>
        </w:rPr>
        <w:t>x</w:t>
      </w:r>
      <w:r w:rsidRPr="00F77113">
        <w:rPr>
          <w:rFonts w:ascii="Times New Roman" w:hAnsi="Times New Roman"/>
          <w:sz w:val="24"/>
          <w:szCs w:val="24"/>
        </w:rPr>
        <w:t>,</w:t>
      </w:r>
      <w:r w:rsidR="00C13FE7" w:rsidRPr="00F77113">
        <w:rPr>
          <w:rFonts w:ascii="Times New Roman" w:hAnsi="Times New Roman"/>
          <w:sz w:val="24"/>
          <w:szCs w:val="24"/>
        </w:rPr>
        <w:t xml:space="preserve"> etc.</w:t>
      </w:r>
      <w:r w:rsidRPr="00F77113">
        <w:rPr>
          <w:rFonts w:ascii="Times New Roman" w:hAnsi="Times New Roman"/>
          <w:sz w:val="24"/>
          <w:szCs w:val="24"/>
        </w:rPr>
        <w:t>) ;</w:t>
      </w:r>
    </w:p>
    <w:p w14:paraId="0AADB1C9" w14:textId="762AC62D" w:rsidR="00DB2A02" w:rsidRPr="00F77113" w:rsidRDefault="00C13FE7" w:rsidP="0040607A">
      <w:pPr>
        <w:pStyle w:val="Paragraphedeliste"/>
        <w:numPr>
          <w:ilvl w:val="0"/>
          <w:numId w:val="6"/>
        </w:numPr>
        <w:ind w:left="1985"/>
        <w:jc w:val="both"/>
        <w:rPr>
          <w:rFonts w:ascii="Times New Roman" w:hAnsi="Times New Roman"/>
          <w:sz w:val="24"/>
          <w:szCs w:val="24"/>
        </w:rPr>
      </w:pPr>
      <w:r w:rsidRPr="00F77113">
        <w:rPr>
          <w:rFonts w:ascii="Times New Roman" w:hAnsi="Times New Roman"/>
          <w:sz w:val="24"/>
          <w:szCs w:val="24"/>
        </w:rPr>
        <w:t>I</w:t>
      </w:r>
      <w:r w:rsidR="00DB2A02" w:rsidRPr="00F77113">
        <w:rPr>
          <w:rFonts w:ascii="Times New Roman" w:hAnsi="Times New Roman"/>
          <w:sz w:val="24"/>
          <w:szCs w:val="24"/>
        </w:rPr>
        <w:t xml:space="preserve">nfrastructures (lignes de transport et de distribution existantes, lignes téléphoniques existantes, chemin de fer, sentiers, et passages à niveaux, tours hertziennes, </w:t>
      </w:r>
      <w:r w:rsidR="00E65C27" w:rsidRPr="00F77113">
        <w:rPr>
          <w:rFonts w:ascii="Times New Roman" w:hAnsi="Times New Roman"/>
          <w:sz w:val="24"/>
          <w:szCs w:val="24"/>
        </w:rPr>
        <w:t>ponts</w:t>
      </w:r>
      <w:r w:rsidR="00DB2A02" w:rsidRPr="00F77113">
        <w:rPr>
          <w:rFonts w:ascii="Times New Roman" w:hAnsi="Times New Roman"/>
          <w:sz w:val="24"/>
          <w:szCs w:val="24"/>
        </w:rPr>
        <w:t>, etc) ;</w:t>
      </w:r>
    </w:p>
    <w:p w14:paraId="448A17B4" w14:textId="47ABCA3B" w:rsidR="00DB2A02" w:rsidRPr="00F77113" w:rsidRDefault="00DB2A02" w:rsidP="0040607A">
      <w:pPr>
        <w:pStyle w:val="Paragraphedeliste"/>
        <w:numPr>
          <w:ilvl w:val="0"/>
          <w:numId w:val="6"/>
        </w:numPr>
        <w:ind w:left="1985"/>
        <w:jc w:val="both"/>
        <w:rPr>
          <w:rFonts w:ascii="Times New Roman" w:hAnsi="Times New Roman"/>
          <w:sz w:val="24"/>
          <w:szCs w:val="24"/>
        </w:rPr>
      </w:pPr>
      <w:r w:rsidRPr="00F77113">
        <w:rPr>
          <w:rFonts w:ascii="Times New Roman" w:hAnsi="Times New Roman"/>
          <w:sz w:val="24"/>
          <w:szCs w:val="24"/>
        </w:rPr>
        <w:t xml:space="preserve">Caractéristiques </w:t>
      </w:r>
      <w:r w:rsidR="00E65C27" w:rsidRPr="00F77113">
        <w:rPr>
          <w:rFonts w:ascii="Times New Roman" w:hAnsi="Times New Roman"/>
          <w:sz w:val="24"/>
          <w:szCs w:val="24"/>
        </w:rPr>
        <w:t xml:space="preserve">naturelles </w:t>
      </w:r>
      <w:r w:rsidRPr="00F77113">
        <w:rPr>
          <w:rFonts w:ascii="Times New Roman" w:hAnsi="Times New Roman"/>
          <w:sz w:val="24"/>
          <w:szCs w:val="24"/>
        </w:rPr>
        <w:t>(rivières, ruisseaux, montagnes, vallées, marécages, terres agricoles, réserves forestières, etc.)</w:t>
      </w:r>
    </w:p>
    <w:p w14:paraId="4DAE05F6" w14:textId="77777777" w:rsidR="00DB2A02" w:rsidRPr="00F77113" w:rsidRDefault="00DB2A02" w:rsidP="00CF2853">
      <w:pPr>
        <w:ind w:left="851"/>
        <w:jc w:val="both"/>
        <w:rPr>
          <w:rFonts w:ascii="Times New Roman" w:hAnsi="Times New Roman"/>
          <w:sz w:val="24"/>
          <w:szCs w:val="24"/>
        </w:rPr>
      </w:pPr>
      <w:r w:rsidRPr="00F77113">
        <w:rPr>
          <w:rFonts w:ascii="Times New Roman" w:hAnsi="Times New Roman"/>
          <w:sz w:val="24"/>
          <w:szCs w:val="24"/>
        </w:rPr>
        <w:t>La description sur le corridor de ligne doit notamment fournir une liste exhaustive de toutes les zones d’administration locale, provinciale, de districts et de villages traversés par le projet. Pour chacun d’eux, les éléments suivants doivent être identifiés à l’aide de coordonnées GPS :</w:t>
      </w:r>
    </w:p>
    <w:p w14:paraId="28277BFF" w14:textId="197A047B" w:rsidR="00DB2A02" w:rsidRPr="00F77113" w:rsidRDefault="00DB2A02" w:rsidP="0040607A">
      <w:pPr>
        <w:pStyle w:val="Paragraphedeliste"/>
        <w:numPr>
          <w:ilvl w:val="0"/>
          <w:numId w:val="6"/>
        </w:numPr>
        <w:ind w:left="1985"/>
        <w:jc w:val="both"/>
        <w:rPr>
          <w:rFonts w:ascii="Times New Roman" w:hAnsi="Times New Roman"/>
          <w:sz w:val="24"/>
          <w:szCs w:val="24"/>
        </w:rPr>
      </w:pPr>
      <w:r w:rsidRPr="00F77113">
        <w:rPr>
          <w:rFonts w:ascii="Times New Roman" w:hAnsi="Times New Roman"/>
          <w:sz w:val="24"/>
          <w:szCs w:val="24"/>
        </w:rPr>
        <w:t>Limites des zones allouées ;</w:t>
      </w:r>
    </w:p>
    <w:p w14:paraId="0DCCAB79" w14:textId="7F5CFB08" w:rsidR="00DB2A02" w:rsidRPr="00F77113" w:rsidRDefault="00DB2A02" w:rsidP="0040607A">
      <w:pPr>
        <w:pStyle w:val="Paragraphedeliste"/>
        <w:numPr>
          <w:ilvl w:val="0"/>
          <w:numId w:val="6"/>
        </w:numPr>
        <w:ind w:left="1985"/>
        <w:jc w:val="both"/>
        <w:rPr>
          <w:rFonts w:ascii="Times New Roman" w:hAnsi="Times New Roman"/>
          <w:sz w:val="24"/>
          <w:szCs w:val="24"/>
        </w:rPr>
      </w:pPr>
      <w:r w:rsidRPr="00F77113">
        <w:rPr>
          <w:rFonts w:ascii="Times New Roman" w:hAnsi="Times New Roman"/>
          <w:sz w:val="24"/>
          <w:szCs w:val="24"/>
        </w:rPr>
        <w:t>Démarcation des terres agricoles et des propriétés potentiellement affectées ;</w:t>
      </w:r>
    </w:p>
    <w:p w14:paraId="7FDAFF85" w14:textId="3CB0C729" w:rsidR="00DB2A02" w:rsidRPr="00F77113" w:rsidRDefault="00DB2A02" w:rsidP="0040607A">
      <w:pPr>
        <w:pStyle w:val="Paragraphedeliste"/>
        <w:numPr>
          <w:ilvl w:val="0"/>
          <w:numId w:val="6"/>
        </w:numPr>
        <w:ind w:left="1985"/>
        <w:jc w:val="both"/>
        <w:rPr>
          <w:rFonts w:ascii="Times New Roman" w:hAnsi="Times New Roman"/>
          <w:sz w:val="24"/>
          <w:szCs w:val="24"/>
        </w:rPr>
      </w:pPr>
      <w:r w:rsidRPr="00F77113">
        <w:rPr>
          <w:rFonts w:ascii="Times New Roman" w:hAnsi="Times New Roman"/>
          <w:sz w:val="24"/>
          <w:szCs w:val="24"/>
        </w:rPr>
        <w:t>Réserves de chasse, zones protégées, parcs nationaux et réserves forestières ;</w:t>
      </w:r>
    </w:p>
    <w:p w14:paraId="0F8984DC" w14:textId="0E521678" w:rsidR="00DB2A02" w:rsidRPr="00F77113" w:rsidRDefault="00DB2A02" w:rsidP="0040607A">
      <w:pPr>
        <w:pStyle w:val="Paragraphedeliste"/>
        <w:numPr>
          <w:ilvl w:val="0"/>
          <w:numId w:val="6"/>
        </w:numPr>
        <w:ind w:left="1985"/>
        <w:jc w:val="both"/>
        <w:rPr>
          <w:rFonts w:ascii="Times New Roman" w:hAnsi="Times New Roman"/>
          <w:sz w:val="24"/>
          <w:szCs w:val="24"/>
        </w:rPr>
      </w:pPr>
      <w:r w:rsidRPr="00F77113">
        <w:rPr>
          <w:rFonts w:ascii="Times New Roman" w:hAnsi="Times New Roman"/>
          <w:sz w:val="24"/>
          <w:szCs w:val="24"/>
        </w:rPr>
        <w:lastRenderedPageBreak/>
        <w:t>Sites culturels, religieux et patrimoniaux, y compris les forêts sacrées et les éléments naturelles d’importance culturelle ;</w:t>
      </w:r>
    </w:p>
    <w:p w14:paraId="29BAA2FF" w14:textId="0898D046" w:rsidR="00DB2A02" w:rsidRPr="00F77113" w:rsidRDefault="00DB2A02" w:rsidP="0040607A">
      <w:pPr>
        <w:pStyle w:val="Paragraphedeliste"/>
        <w:numPr>
          <w:ilvl w:val="0"/>
          <w:numId w:val="6"/>
        </w:numPr>
        <w:ind w:left="1985"/>
        <w:jc w:val="both"/>
        <w:rPr>
          <w:rFonts w:ascii="Times New Roman" w:hAnsi="Times New Roman"/>
          <w:sz w:val="24"/>
          <w:szCs w:val="24"/>
        </w:rPr>
      </w:pPr>
      <w:r w:rsidRPr="00F77113">
        <w:rPr>
          <w:rFonts w:ascii="Times New Roman" w:hAnsi="Times New Roman"/>
          <w:sz w:val="24"/>
          <w:szCs w:val="24"/>
        </w:rPr>
        <w:t>Marchés et zones à forte densité de population dans les zones potentiellement attribuées et les zones non attribuées.</w:t>
      </w:r>
    </w:p>
    <w:p w14:paraId="7957DCB5" w14:textId="77777777" w:rsidR="00DB2A02" w:rsidRPr="00F77113" w:rsidRDefault="00DB2A02" w:rsidP="00CF2853">
      <w:pPr>
        <w:ind w:left="851"/>
        <w:jc w:val="both"/>
        <w:rPr>
          <w:rFonts w:ascii="Times New Roman" w:hAnsi="Times New Roman"/>
          <w:sz w:val="24"/>
          <w:szCs w:val="24"/>
        </w:rPr>
      </w:pPr>
      <w:r w:rsidRPr="00F77113">
        <w:rPr>
          <w:rFonts w:ascii="Times New Roman" w:hAnsi="Times New Roman"/>
          <w:sz w:val="24"/>
          <w:szCs w:val="24"/>
        </w:rPr>
        <w:t>La description du corridor de ligne inclura également des commentaires sur l'importance de la biodiversité animale et végétale dans la zone élargie du corridor, le type de végétation, la topographie et la géologie (nature des sols, zone inondée, etc.) dans chaque communauté et leur mode d’utilisation des terres pour tout le tracé de la ligne.</w:t>
      </w:r>
    </w:p>
    <w:p w14:paraId="35BDBCA1" w14:textId="77777777" w:rsidR="00DB2A02" w:rsidRPr="00F77113" w:rsidRDefault="00DB2A02" w:rsidP="002A588B">
      <w:pPr>
        <w:ind w:left="851"/>
        <w:jc w:val="both"/>
        <w:rPr>
          <w:rFonts w:ascii="Times New Roman" w:hAnsi="Times New Roman"/>
          <w:sz w:val="24"/>
          <w:szCs w:val="24"/>
        </w:rPr>
      </w:pPr>
      <w:r w:rsidRPr="00F77113">
        <w:rPr>
          <w:rFonts w:ascii="Times New Roman" w:hAnsi="Times New Roman"/>
          <w:sz w:val="24"/>
          <w:szCs w:val="24"/>
        </w:rPr>
        <w:t>Le Consultant doit aussi veiller à ce que tous les éléments mentionnés ci-dessus figurent dans le Projet de Rapport du tracé de ligne provisoire.</w:t>
      </w:r>
    </w:p>
    <w:p w14:paraId="7E043AB6" w14:textId="15527FF5" w:rsidR="00DB2A02" w:rsidRPr="00F77113" w:rsidRDefault="00DB2A02" w:rsidP="002A588B">
      <w:pPr>
        <w:ind w:left="851"/>
        <w:jc w:val="both"/>
        <w:rPr>
          <w:rFonts w:ascii="Times New Roman" w:hAnsi="Times New Roman"/>
          <w:sz w:val="24"/>
          <w:szCs w:val="24"/>
        </w:rPr>
      </w:pPr>
      <w:r w:rsidRPr="00F77113">
        <w:rPr>
          <w:rFonts w:ascii="Times New Roman" w:hAnsi="Times New Roman"/>
          <w:sz w:val="24"/>
          <w:szCs w:val="24"/>
        </w:rPr>
        <w:t xml:space="preserve">Le Consultant évaluera les exigences des pays en matière d'emprise en fonction du niveau de tension </w:t>
      </w:r>
      <w:r w:rsidR="008230BA" w:rsidRPr="00F77113">
        <w:rPr>
          <w:rFonts w:ascii="Times New Roman" w:hAnsi="Times New Roman"/>
          <w:sz w:val="24"/>
          <w:szCs w:val="24"/>
        </w:rPr>
        <w:t>recommandé</w:t>
      </w:r>
      <w:r w:rsidRPr="00F77113">
        <w:rPr>
          <w:rFonts w:ascii="Times New Roman" w:hAnsi="Times New Roman"/>
          <w:sz w:val="24"/>
          <w:szCs w:val="24"/>
        </w:rPr>
        <w:t xml:space="preserve">. </w:t>
      </w:r>
    </w:p>
    <w:p w14:paraId="19038624" w14:textId="26B90F2D" w:rsidR="00F52164" w:rsidRPr="00F77113" w:rsidRDefault="00F52164" w:rsidP="002A588B">
      <w:pPr>
        <w:ind w:left="851"/>
        <w:jc w:val="both"/>
        <w:rPr>
          <w:rFonts w:ascii="Times New Roman" w:hAnsi="Times New Roman"/>
          <w:sz w:val="24"/>
          <w:szCs w:val="24"/>
        </w:rPr>
      </w:pPr>
      <w:r w:rsidRPr="00F77113">
        <w:rPr>
          <w:rFonts w:ascii="Times New Roman" w:hAnsi="Times New Roman"/>
          <w:sz w:val="24"/>
          <w:szCs w:val="24"/>
        </w:rPr>
        <w:t>Sur la base des sites sélectionnés pour l</w:t>
      </w:r>
      <w:r w:rsidR="009D75E7" w:rsidRPr="00F77113">
        <w:rPr>
          <w:rFonts w:ascii="Times New Roman" w:hAnsi="Times New Roman"/>
          <w:sz w:val="24"/>
          <w:szCs w:val="24"/>
        </w:rPr>
        <w:t>es parcs solaires, le Consultant doit également proposer un tracé pour les lignes de raccordement desdits parcs</w:t>
      </w:r>
    </w:p>
    <w:p w14:paraId="08A84A34" w14:textId="74F2EABB" w:rsidR="00DB2A02" w:rsidRPr="00F77113" w:rsidRDefault="00DB2A02" w:rsidP="002A588B">
      <w:pPr>
        <w:pStyle w:val="Paragraphedeliste"/>
        <w:keepNext/>
        <w:spacing w:before="240" w:after="240"/>
        <w:ind w:left="569" w:firstLine="282"/>
        <w:contextualSpacing w:val="0"/>
        <w:outlineLvl w:val="5"/>
        <w:rPr>
          <w:rFonts w:ascii="Times New Roman" w:hAnsi="Times New Roman"/>
          <w:b/>
          <w:bCs/>
          <w:sz w:val="24"/>
          <w:szCs w:val="16"/>
          <w:lang w:eastAsia="fr-FR"/>
        </w:rPr>
      </w:pPr>
      <w:r w:rsidRPr="00F77113">
        <w:rPr>
          <w:rFonts w:ascii="Times New Roman" w:hAnsi="Times New Roman"/>
          <w:b/>
          <w:bCs/>
          <w:sz w:val="24"/>
          <w:szCs w:val="16"/>
          <w:lang w:eastAsia="fr-FR"/>
        </w:rPr>
        <w:t>Cartographique de Corridor</w:t>
      </w:r>
    </w:p>
    <w:p w14:paraId="3B867905" w14:textId="1491ED5F" w:rsidR="00DB2A02" w:rsidRPr="00F77113" w:rsidRDefault="00DB2A02" w:rsidP="002A588B">
      <w:pPr>
        <w:ind w:left="851"/>
        <w:jc w:val="both"/>
        <w:rPr>
          <w:rFonts w:ascii="Times New Roman" w:hAnsi="Times New Roman"/>
          <w:sz w:val="24"/>
          <w:szCs w:val="24"/>
        </w:rPr>
      </w:pPr>
      <w:r w:rsidRPr="00F77113">
        <w:rPr>
          <w:rFonts w:ascii="Times New Roman" w:hAnsi="Times New Roman"/>
          <w:sz w:val="24"/>
          <w:szCs w:val="24"/>
        </w:rPr>
        <w:t>Au cours de l'étude du choix du corridor de ligne et dans le cadre du Rapport de l’étude du tracé de la ligne, le corridor doit être cartographié à l’aide du GPS et, dans le système de coordonnées XYZ</w:t>
      </w:r>
      <w:r w:rsidR="00E51826">
        <w:rPr>
          <w:rFonts w:ascii="Times New Roman" w:hAnsi="Times New Roman"/>
          <w:sz w:val="24"/>
          <w:szCs w:val="24"/>
        </w:rPr>
        <w:t>. L</w:t>
      </w:r>
      <w:r w:rsidRPr="00F77113">
        <w:rPr>
          <w:rFonts w:ascii="Times New Roman" w:hAnsi="Times New Roman"/>
          <w:sz w:val="24"/>
          <w:szCs w:val="24"/>
        </w:rPr>
        <w:t xml:space="preserve">es données XYZ du corridor </w:t>
      </w:r>
      <w:r w:rsidR="00E51826">
        <w:rPr>
          <w:rFonts w:ascii="Times New Roman" w:hAnsi="Times New Roman"/>
          <w:sz w:val="24"/>
          <w:szCs w:val="24"/>
        </w:rPr>
        <w:t xml:space="preserve">seront </w:t>
      </w:r>
      <w:r w:rsidRPr="00F77113">
        <w:rPr>
          <w:rFonts w:ascii="Times New Roman" w:hAnsi="Times New Roman"/>
          <w:sz w:val="24"/>
          <w:szCs w:val="24"/>
        </w:rPr>
        <w:t xml:space="preserve">soumises dans un format de tableur approprié et dans un format SIG, acceptable par le </w:t>
      </w:r>
      <w:r w:rsidR="008E6542" w:rsidRPr="00F77113">
        <w:rPr>
          <w:rFonts w:ascii="Times New Roman" w:hAnsi="Times New Roman"/>
          <w:sz w:val="24"/>
          <w:szCs w:val="24"/>
        </w:rPr>
        <w:t>Client</w:t>
      </w:r>
      <w:r w:rsidRPr="00F77113">
        <w:rPr>
          <w:rFonts w:ascii="Times New Roman" w:hAnsi="Times New Roman"/>
          <w:sz w:val="24"/>
          <w:szCs w:val="24"/>
        </w:rPr>
        <w:t xml:space="preserve">. A la fin de l'étude, un Rapport sur le corridor et la carte du tracé de ligne doit être soumis pour adoption provisoire. </w:t>
      </w:r>
    </w:p>
    <w:p w14:paraId="27747179" w14:textId="2D004A39" w:rsidR="00DB2A02" w:rsidRPr="00F77113" w:rsidRDefault="00DB2A02" w:rsidP="002A588B">
      <w:pPr>
        <w:pStyle w:val="Paragraphedeliste"/>
        <w:keepNext/>
        <w:spacing w:before="240" w:after="240"/>
        <w:ind w:left="569" w:firstLine="282"/>
        <w:contextualSpacing w:val="0"/>
        <w:outlineLvl w:val="5"/>
        <w:rPr>
          <w:rFonts w:ascii="Times New Roman" w:hAnsi="Times New Roman"/>
          <w:b/>
          <w:bCs/>
          <w:sz w:val="24"/>
          <w:szCs w:val="16"/>
          <w:lang w:eastAsia="fr-FR"/>
        </w:rPr>
      </w:pPr>
      <w:r w:rsidRPr="00F77113">
        <w:rPr>
          <w:rFonts w:ascii="Times New Roman" w:hAnsi="Times New Roman"/>
          <w:b/>
          <w:bCs/>
          <w:sz w:val="24"/>
          <w:szCs w:val="16"/>
          <w:lang w:eastAsia="fr-FR"/>
        </w:rPr>
        <w:t>Préparation des Cartes et Dessins</w:t>
      </w:r>
    </w:p>
    <w:p w14:paraId="4DBF4058" w14:textId="259A3D64" w:rsidR="00DB2A02" w:rsidRPr="00F77113" w:rsidRDefault="00DB2A02" w:rsidP="002A588B">
      <w:pPr>
        <w:ind w:left="851"/>
        <w:jc w:val="both"/>
        <w:rPr>
          <w:rFonts w:ascii="Times New Roman" w:hAnsi="Times New Roman"/>
          <w:sz w:val="24"/>
          <w:szCs w:val="24"/>
        </w:rPr>
      </w:pPr>
      <w:r w:rsidRPr="00F77113">
        <w:rPr>
          <w:rFonts w:ascii="Times New Roman" w:hAnsi="Times New Roman"/>
          <w:sz w:val="24"/>
          <w:szCs w:val="24"/>
        </w:rPr>
        <w:t>La préparation des cartes et dessins doit être conforme aux exigences des Sociétés d’électricité des différents pays</w:t>
      </w:r>
      <w:r w:rsidR="0058536D" w:rsidRPr="00F77113">
        <w:rPr>
          <w:rFonts w:ascii="Times New Roman" w:hAnsi="Times New Roman"/>
          <w:sz w:val="24"/>
          <w:szCs w:val="24"/>
        </w:rPr>
        <w:t xml:space="preserve"> </w:t>
      </w:r>
      <w:r w:rsidRPr="00F77113">
        <w:rPr>
          <w:rFonts w:ascii="Times New Roman" w:hAnsi="Times New Roman"/>
          <w:sz w:val="24"/>
          <w:szCs w:val="24"/>
        </w:rPr>
        <w:t>et devra être en GIS-compatible.</w:t>
      </w:r>
    </w:p>
    <w:p w14:paraId="5E485BBD" w14:textId="77777777" w:rsidR="00DB2A02" w:rsidRPr="00F77113" w:rsidRDefault="00DB2A02" w:rsidP="002A588B">
      <w:pPr>
        <w:ind w:left="851"/>
        <w:jc w:val="both"/>
        <w:rPr>
          <w:rFonts w:ascii="Times New Roman" w:hAnsi="Times New Roman"/>
          <w:sz w:val="24"/>
          <w:szCs w:val="24"/>
        </w:rPr>
      </w:pPr>
      <w:r w:rsidRPr="00F77113">
        <w:rPr>
          <w:rFonts w:ascii="Times New Roman" w:hAnsi="Times New Roman"/>
          <w:sz w:val="24"/>
          <w:szCs w:val="24"/>
        </w:rPr>
        <w:t>Le consultant doit fournir le profil du tracé final de la ligne après l'approbation de ce tracé en utilisant le format suivant :</w:t>
      </w:r>
    </w:p>
    <w:p w14:paraId="6F08533C" w14:textId="62019253" w:rsidR="00DB2A02" w:rsidRPr="00F77113" w:rsidRDefault="00DB2A02" w:rsidP="00ED58ED">
      <w:pPr>
        <w:pStyle w:val="Paragraphedeliste"/>
        <w:numPr>
          <w:ilvl w:val="0"/>
          <w:numId w:val="10"/>
        </w:numPr>
        <w:ind w:left="1985"/>
        <w:jc w:val="both"/>
        <w:rPr>
          <w:rFonts w:ascii="Times New Roman" w:hAnsi="Times New Roman"/>
          <w:sz w:val="24"/>
          <w:szCs w:val="24"/>
        </w:rPr>
      </w:pPr>
      <w:r w:rsidRPr="00F77113">
        <w:rPr>
          <w:rFonts w:ascii="Times New Roman" w:hAnsi="Times New Roman"/>
          <w:sz w:val="24"/>
          <w:szCs w:val="24"/>
        </w:rPr>
        <w:t xml:space="preserve">Maximum de 4 km </w:t>
      </w:r>
      <w:r w:rsidR="00A01C8B" w:rsidRPr="00F77113">
        <w:rPr>
          <w:rFonts w:ascii="Times New Roman" w:hAnsi="Times New Roman"/>
          <w:sz w:val="24"/>
          <w:szCs w:val="24"/>
        </w:rPr>
        <w:t xml:space="preserve">de </w:t>
      </w:r>
      <w:r w:rsidRPr="00F77113">
        <w:rPr>
          <w:rFonts w:ascii="Times New Roman" w:hAnsi="Times New Roman"/>
          <w:sz w:val="24"/>
          <w:szCs w:val="24"/>
        </w:rPr>
        <w:t>ligne par dessin</w:t>
      </w:r>
    </w:p>
    <w:p w14:paraId="2D6E1CC2" w14:textId="38B4017F" w:rsidR="00DB2A02" w:rsidRPr="00F77113" w:rsidRDefault="00DB2A02" w:rsidP="00ED58ED">
      <w:pPr>
        <w:pStyle w:val="Paragraphedeliste"/>
        <w:numPr>
          <w:ilvl w:val="0"/>
          <w:numId w:val="10"/>
        </w:numPr>
        <w:ind w:left="1985"/>
        <w:jc w:val="both"/>
        <w:rPr>
          <w:rFonts w:ascii="Times New Roman" w:hAnsi="Times New Roman"/>
          <w:sz w:val="24"/>
          <w:szCs w:val="24"/>
        </w:rPr>
      </w:pPr>
      <w:r w:rsidRPr="00F77113">
        <w:rPr>
          <w:rFonts w:ascii="Times New Roman" w:hAnsi="Times New Roman"/>
          <w:sz w:val="24"/>
          <w:szCs w:val="24"/>
        </w:rPr>
        <w:t>Vue en plan : 1:5 000, 200 m de large</w:t>
      </w:r>
    </w:p>
    <w:p w14:paraId="745210F8" w14:textId="33CFE3F4" w:rsidR="00DB2A02" w:rsidRPr="00F77113" w:rsidRDefault="00DB2A02" w:rsidP="00ED58ED">
      <w:pPr>
        <w:pStyle w:val="Paragraphedeliste"/>
        <w:numPr>
          <w:ilvl w:val="0"/>
          <w:numId w:val="10"/>
        </w:numPr>
        <w:ind w:left="1985"/>
        <w:jc w:val="both"/>
        <w:rPr>
          <w:rFonts w:ascii="Times New Roman" w:hAnsi="Times New Roman"/>
          <w:sz w:val="24"/>
          <w:szCs w:val="24"/>
        </w:rPr>
      </w:pPr>
      <w:r w:rsidRPr="00F77113">
        <w:rPr>
          <w:rFonts w:ascii="Times New Roman" w:hAnsi="Times New Roman"/>
          <w:sz w:val="24"/>
          <w:szCs w:val="24"/>
        </w:rPr>
        <w:t>Profil : horizontal : 1:5 000, vertical : 1:500</w:t>
      </w:r>
    </w:p>
    <w:p w14:paraId="48B7E830" w14:textId="77777777" w:rsidR="00DB2A02" w:rsidRPr="00F77113" w:rsidRDefault="00DB2A02" w:rsidP="002A588B">
      <w:pPr>
        <w:ind w:left="851"/>
        <w:jc w:val="both"/>
        <w:rPr>
          <w:rFonts w:ascii="Times New Roman" w:hAnsi="Times New Roman"/>
          <w:sz w:val="24"/>
          <w:szCs w:val="24"/>
        </w:rPr>
      </w:pPr>
      <w:r w:rsidRPr="00F77113">
        <w:rPr>
          <w:rFonts w:ascii="Times New Roman" w:hAnsi="Times New Roman"/>
          <w:sz w:val="24"/>
          <w:szCs w:val="24"/>
        </w:rPr>
        <w:t>Le tracé de ligne doit s’effectuer de la manière suivante :</w:t>
      </w:r>
    </w:p>
    <w:p w14:paraId="60304DAA" w14:textId="4B96B06A" w:rsidR="00DB2A02" w:rsidRPr="00F77113" w:rsidRDefault="00DB2A02" w:rsidP="0058536D">
      <w:pPr>
        <w:pStyle w:val="Paragraphedeliste"/>
        <w:numPr>
          <w:ilvl w:val="0"/>
          <w:numId w:val="6"/>
        </w:numPr>
        <w:ind w:left="1985"/>
        <w:jc w:val="both"/>
        <w:rPr>
          <w:rFonts w:ascii="Times New Roman" w:hAnsi="Times New Roman"/>
          <w:sz w:val="24"/>
          <w:szCs w:val="24"/>
        </w:rPr>
      </w:pPr>
      <w:r w:rsidRPr="00F77113">
        <w:rPr>
          <w:rFonts w:ascii="Times New Roman" w:hAnsi="Times New Roman"/>
          <w:sz w:val="24"/>
          <w:szCs w:val="24"/>
        </w:rPr>
        <w:t>Une carte générale montrant le tracé de ligne/le droit de passage sur des feuilles topographiques à une échelle de 1:50 000 et 1:2 500 dans des zones fortement habitées ;</w:t>
      </w:r>
    </w:p>
    <w:p w14:paraId="3820572A" w14:textId="2025F5DA" w:rsidR="00DB2A02" w:rsidRPr="00F77113" w:rsidRDefault="00DB2A02" w:rsidP="0058536D">
      <w:pPr>
        <w:pStyle w:val="Paragraphedeliste"/>
        <w:numPr>
          <w:ilvl w:val="0"/>
          <w:numId w:val="6"/>
        </w:numPr>
        <w:ind w:left="1985"/>
        <w:jc w:val="both"/>
        <w:rPr>
          <w:rFonts w:ascii="Times New Roman" w:hAnsi="Times New Roman"/>
          <w:sz w:val="24"/>
          <w:szCs w:val="24"/>
        </w:rPr>
      </w:pPr>
      <w:r w:rsidRPr="00F77113">
        <w:rPr>
          <w:rFonts w:ascii="Times New Roman" w:hAnsi="Times New Roman"/>
          <w:sz w:val="24"/>
          <w:szCs w:val="24"/>
        </w:rPr>
        <w:lastRenderedPageBreak/>
        <w:t>Une carte clé montrant le tracé de ligne, par sections de 4 km, sur des feuilles topographiques à une échelle de 1:50 000 ;</w:t>
      </w:r>
    </w:p>
    <w:p w14:paraId="4BBCA905" w14:textId="49EFE55B" w:rsidR="00DB2A02" w:rsidRPr="00F77113" w:rsidRDefault="00DB2A02" w:rsidP="0058536D">
      <w:pPr>
        <w:pStyle w:val="Paragraphedeliste"/>
        <w:numPr>
          <w:ilvl w:val="0"/>
          <w:numId w:val="6"/>
        </w:numPr>
        <w:ind w:left="1985"/>
        <w:jc w:val="both"/>
        <w:rPr>
          <w:rFonts w:ascii="Times New Roman" w:hAnsi="Times New Roman"/>
          <w:sz w:val="24"/>
          <w:szCs w:val="24"/>
        </w:rPr>
      </w:pPr>
      <w:r w:rsidRPr="00F77113">
        <w:rPr>
          <w:rFonts w:ascii="Times New Roman" w:hAnsi="Times New Roman"/>
          <w:sz w:val="24"/>
          <w:szCs w:val="24"/>
        </w:rPr>
        <w:t>Une carte par imagerie satellite représentant le tracé/droit de passage ;</w:t>
      </w:r>
    </w:p>
    <w:p w14:paraId="1FACF897" w14:textId="68628E0D" w:rsidR="00DB2A02" w:rsidRPr="00F77113" w:rsidRDefault="00DB2A02" w:rsidP="002A588B">
      <w:pPr>
        <w:pStyle w:val="Paragraphedeliste"/>
        <w:numPr>
          <w:ilvl w:val="0"/>
          <w:numId w:val="6"/>
        </w:numPr>
        <w:ind w:left="1985"/>
        <w:jc w:val="both"/>
        <w:rPr>
          <w:rFonts w:ascii="Times New Roman" w:hAnsi="Times New Roman"/>
          <w:sz w:val="24"/>
          <w:szCs w:val="24"/>
        </w:rPr>
      </w:pPr>
      <w:r w:rsidRPr="00F77113">
        <w:rPr>
          <w:rFonts w:ascii="Times New Roman" w:hAnsi="Times New Roman"/>
          <w:sz w:val="24"/>
          <w:szCs w:val="24"/>
        </w:rPr>
        <w:t>Un fichier google Earth (kmz) et des dessins autocad (dwg) ;</w:t>
      </w:r>
    </w:p>
    <w:p w14:paraId="115BEB1E" w14:textId="1CAFCC79" w:rsidR="00DB2A02" w:rsidRPr="00F77113" w:rsidRDefault="00DB2A02" w:rsidP="002A588B">
      <w:pPr>
        <w:ind w:left="851"/>
        <w:jc w:val="both"/>
        <w:rPr>
          <w:rFonts w:ascii="Times New Roman" w:hAnsi="Times New Roman"/>
          <w:sz w:val="24"/>
          <w:szCs w:val="24"/>
        </w:rPr>
      </w:pPr>
      <w:r w:rsidRPr="00F77113">
        <w:rPr>
          <w:rFonts w:ascii="Times New Roman" w:hAnsi="Times New Roman"/>
          <w:sz w:val="24"/>
          <w:szCs w:val="24"/>
        </w:rPr>
        <w:t>Pour la préparation de toutes les versions du Rapport d'étude du tracé de la ligne</w:t>
      </w:r>
      <w:r w:rsidR="0058536D" w:rsidRPr="00F77113">
        <w:rPr>
          <w:rFonts w:ascii="Times New Roman" w:hAnsi="Times New Roman"/>
          <w:sz w:val="24"/>
          <w:szCs w:val="24"/>
        </w:rPr>
        <w:t xml:space="preserve">, </w:t>
      </w:r>
      <w:r w:rsidRPr="00F77113">
        <w:rPr>
          <w:rFonts w:ascii="Times New Roman" w:hAnsi="Times New Roman"/>
          <w:sz w:val="24"/>
          <w:szCs w:val="24"/>
        </w:rPr>
        <w:t>une carte du tracé complet de ligne tenant sur une taille A0 indiquant, entre autres, les caractéristiques de relief, les structures clés indiquées ci-dessus avec leurs coordonnées GPS et celles du tracé et des postes doivent être soumises.</w:t>
      </w:r>
    </w:p>
    <w:p w14:paraId="51C1326A" w14:textId="620BBED6" w:rsidR="00DB2A02" w:rsidRPr="00F77113" w:rsidRDefault="00DB2A02" w:rsidP="002A588B">
      <w:pPr>
        <w:ind w:left="851"/>
        <w:jc w:val="both"/>
        <w:rPr>
          <w:rFonts w:ascii="Times New Roman" w:hAnsi="Times New Roman"/>
          <w:sz w:val="24"/>
          <w:szCs w:val="24"/>
        </w:rPr>
      </w:pPr>
      <w:r w:rsidRPr="00F77113">
        <w:rPr>
          <w:rFonts w:ascii="Times New Roman" w:hAnsi="Times New Roman"/>
          <w:sz w:val="24"/>
          <w:szCs w:val="24"/>
        </w:rPr>
        <w:t>En outre, toutes les cartes doivent être soumises sous format GIS-compatible. Celles-ci pourraient comprendre, mais sans s'y limiter, les fichiers Mxd, Shape Files, ou similaires.</w:t>
      </w:r>
    </w:p>
    <w:p w14:paraId="2007F7DD" w14:textId="7F4CC72C" w:rsidR="00AA2EA9" w:rsidRPr="00F77113" w:rsidRDefault="00923437" w:rsidP="0058536D">
      <w:pPr>
        <w:pStyle w:val="Paragraphedeliste"/>
        <w:keepNext/>
        <w:numPr>
          <w:ilvl w:val="2"/>
          <w:numId w:val="1"/>
        </w:numPr>
        <w:spacing w:before="240" w:after="240"/>
        <w:ind w:left="851" w:hanging="1277"/>
        <w:contextualSpacing w:val="0"/>
        <w:outlineLvl w:val="2"/>
        <w:rPr>
          <w:rFonts w:ascii="Times New Roman" w:hAnsi="Times New Roman"/>
          <w:b/>
          <w:bCs/>
          <w:sz w:val="24"/>
          <w:szCs w:val="16"/>
          <w:lang w:eastAsia="fr-FR"/>
        </w:rPr>
      </w:pPr>
      <w:bookmarkStart w:id="34" w:name="_Toc50041754"/>
      <w:bookmarkStart w:id="35" w:name="_Toc53744396"/>
      <w:bookmarkStart w:id="36" w:name="_Toc95391836"/>
      <w:r w:rsidRPr="00F77113">
        <w:rPr>
          <w:rFonts w:ascii="Times New Roman" w:hAnsi="Times New Roman"/>
          <w:b/>
          <w:bCs/>
          <w:sz w:val="24"/>
          <w:szCs w:val="16"/>
          <w:lang w:eastAsia="fr-FR"/>
        </w:rPr>
        <w:t xml:space="preserve">Tâche </w:t>
      </w:r>
      <w:r w:rsidR="00AE4CD9" w:rsidRPr="00F77113">
        <w:rPr>
          <w:rFonts w:ascii="Times New Roman" w:hAnsi="Times New Roman"/>
          <w:b/>
          <w:bCs/>
          <w:sz w:val="24"/>
          <w:szCs w:val="16"/>
          <w:lang w:eastAsia="fr-FR"/>
        </w:rPr>
        <w:t>3</w:t>
      </w:r>
      <w:r w:rsidRPr="00F77113">
        <w:rPr>
          <w:rFonts w:ascii="Times New Roman" w:hAnsi="Times New Roman"/>
          <w:b/>
          <w:bCs/>
          <w:sz w:val="24"/>
          <w:szCs w:val="16"/>
          <w:lang w:eastAsia="fr-FR"/>
        </w:rPr>
        <w:t xml:space="preserve">.2 : </w:t>
      </w:r>
      <w:r w:rsidR="00AA2EA9" w:rsidRPr="00F77113">
        <w:rPr>
          <w:rFonts w:ascii="Times New Roman" w:hAnsi="Times New Roman"/>
          <w:b/>
          <w:bCs/>
          <w:sz w:val="24"/>
          <w:szCs w:val="16"/>
          <w:lang w:eastAsia="fr-FR"/>
        </w:rPr>
        <w:t>Sélection des Sites des Postes</w:t>
      </w:r>
      <w:bookmarkEnd w:id="34"/>
      <w:bookmarkEnd w:id="35"/>
      <w:bookmarkEnd w:id="36"/>
    </w:p>
    <w:p w14:paraId="4C494A08" w14:textId="77777777" w:rsidR="00224159" w:rsidRPr="00F77113" w:rsidRDefault="00AA2EA9" w:rsidP="00042A28">
      <w:pPr>
        <w:ind w:left="851"/>
        <w:jc w:val="both"/>
        <w:rPr>
          <w:rFonts w:ascii="Times New Roman" w:hAnsi="Times New Roman"/>
          <w:sz w:val="24"/>
          <w:szCs w:val="24"/>
        </w:rPr>
      </w:pPr>
      <w:bookmarkStart w:id="37" w:name="_Hlk67785907"/>
      <w:r w:rsidRPr="00F77113">
        <w:rPr>
          <w:rFonts w:ascii="Times New Roman" w:hAnsi="Times New Roman"/>
          <w:sz w:val="24"/>
          <w:szCs w:val="24"/>
        </w:rPr>
        <w:t>La mission du Consultant consiste à identifier et à étudier les sites de postes conformément aux exigences et aux réglementations des Sociétés d’Electricité concernées. Les résultats de ces activités doivent figurer dans le Rapport d'étude du tracé de la ligne.</w:t>
      </w:r>
      <w:r w:rsidR="00834C52" w:rsidRPr="00F77113">
        <w:rPr>
          <w:rFonts w:ascii="Times New Roman" w:hAnsi="Times New Roman"/>
          <w:sz w:val="24"/>
          <w:szCs w:val="24"/>
        </w:rPr>
        <w:t xml:space="preserve"> </w:t>
      </w:r>
      <w:r w:rsidR="00D63E16" w:rsidRPr="00F77113">
        <w:rPr>
          <w:rFonts w:ascii="Times New Roman" w:hAnsi="Times New Roman"/>
          <w:sz w:val="24"/>
          <w:szCs w:val="24"/>
        </w:rPr>
        <w:t>En plus des postes existants à étendre, le Consultant devra identifier le long de la ligne tous les sites des postes à créer pour raccorder les parcs solaires.</w:t>
      </w:r>
      <w:r w:rsidR="00834C52" w:rsidRPr="00F77113">
        <w:rPr>
          <w:rFonts w:ascii="Times New Roman" w:hAnsi="Times New Roman"/>
          <w:sz w:val="24"/>
          <w:szCs w:val="24"/>
        </w:rPr>
        <w:t xml:space="preserve">  </w:t>
      </w:r>
    </w:p>
    <w:p w14:paraId="0E5E1E49" w14:textId="4C0758C5" w:rsidR="007D71DB" w:rsidRPr="00F77113" w:rsidRDefault="00224159" w:rsidP="00042A28">
      <w:pPr>
        <w:ind w:left="851"/>
        <w:jc w:val="both"/>
        <w:rPr>
          <w:rFonts w:ascii="Times New Roman" w:hAnsi="Times New Roman"/>
          <w:sz w:val="24"/>
          <w:szCs w:val="24"/>
        </w:rPr>
      </w:pPr>
      <w:r w:rsidRPr="00F77113">
        <w:rPr>
          <w:rFonts w:ascii="Times New Roman" w:hAnsi="Times New Roman"/>
          <w:sz w:val="24"/>
          <w:szCs w:val="24"/>
        </w:rPr>
        <w:t>À titre indicatif, et en aucun cas exhaustif ou définitif, le nombre estimé de sous-stations selon les options indiquées ci-dessus pourrait être le suivant :</w:t>
      </w:r>
    </w:p>
    <w:p w14:paraId="0DD1A3F8" w14:textId="60EDD10C" w:rsidR="00A11FC2" w:rsidRPr="00F77113" w:rsidRDefault="00A11FC2" w:rsidP="00ED58ED">
      <w:pPr>
        <w:pStyle w:val="Paragraphedeliste"/>
        <w:numPr>
          <w:ilvl w:val="1"/>
          <w:numId w:val="20"/>
        </w:numPr>
        <w:spacing w:after="160" w:line="259" w:lineRule="auto"/>
        <w:jc w:val="both"/>
        <w:rPr>
          <w:rFonts w:ascii="Times New Roman" w:hAnsi="Times New Roman"/>
          <w:b/>
          <w:bCs/>
          <w:sz w:val="24"/>
          <w:szCs w:val="24"/>
        </w:rPr>
      </w:pPr>
      <w:r w:rsidRPr="00F77113">
        <w:rPr>
          <w:rFonts w:ascii="Times New Roman" w:hAnsi="Times New Roman"/>
          <w:b/>
          <w:bCs/>
          <w:sz w:val="24"/>
          <w:szCs w:val="24"/>
        </w:rPr>
        <w:t>Option 1</w:t>
      </w:r>
    </w:p>
    <w:tbl>
      <w:tblPr>
        <w:tblW w:w="8080" w:type="dxa"/>
        <w:jc w:val="right"/>
        <w:tblLook w:val="04A0" w:firstRow="1" w:lastRow="0" w:firstColumn="1" w:lastColumn="0" w:noHBand="0" w:noVBand="1"/>
      </w:tblPr>
      <w:tblGrid>
        <w:gridCol w:w="336"/>
        <w:gridCol w:w="6174"/>
        <w:gridCol w:w="1570"/>
      </w:tblGrid>
      <w:tr w:rsidR="00A11FC2" w:rsidRPr="00F77113" w14:paraId="10689357" w14:textId="77777777" w:rsidTr="003E7A33">
        <w:trPr>
          <w:trHeight w:val="778"/>
          <w:tblHeader/>
          <w:jc w:val="right"/>
        </w:trPr>
        <w:tc>
          <w:tcPr>
            <w:tcW w:w="336" w:type="dxa"/>
            <w:tcBorders>
              <w:top w:val="nil"/>
              <w:left w:val="nil"/>
              <w:bottom w:val="nil"/>
              <w:right w:val="nil"/>
            </w:tcBorders>
            <w:shd w:val="clear" w:color="auto" w:fill="auto"/>
            <w:noWrap/>
            <w:vAlign w:val="bottom"/>
            <w:hideMark/>
          </w:tcPr>
          <w:p w14:paraId="3E8C1E9C" w14:textId="77777777" w:rsidR="00A11FC2" w:rsidRPr="00F77113" w:rsidRDefault="00A11FC2" w:rsidP="00B15523">
            <w:pPr>
              <w:spacing w:after="0" w:line="240" w:lineRule="auto"/>
              <w:jc w:val="center"/>
              <w:rPr>
                <w:rFonts w:ascii="Times New Roman" w:eastAsia="Times New Roman" w:hAnsi="Times New Roman"/>
              </w:rPr>
            </w:pPr>
          </w:p>
        </w:tc>
        <w:tc>
          <w:tcPr>
            <w:tcW w:w="6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F2562" w14:textId="77777777" w:rsidR="00A11FC2" w:rsidRPr="00F77113" w:rsidRDefault="00A11FC2" w:rsidP="00B15523">
            <w:pPr>
              <w:spacing w:after="0" w:line="240" w:lineRule="auto"/>
              <w:jc w:val="center"/>
              <w:rPr>
                <w:rFonts w:ascii="Times New Roman" w:eastAsia="Times New Roman" w:hAnsi="Times New Roman"/>
                <w:color w:val="000000"/>
                <w:u w:val="single"/>
              </w:rPr>
            </w:pPr>
            <w:r w:rsidRPr="00F77113">
              <w:rPr>
                <w:rFonts w:ascii="Times New Roman" w:eastAsia="Times New Roman" w:hAnsi="Times New Roman"/>
                <w:color w:val="000000"/>
                <w:u w:val="single"/>
              </w:rPr>
              <w:t>Segment</w:t>
            </w:r>
          </w:p>
        </w:tc>
        <w:tc>
          <w:tcPr>
            <w:tcW w:w="1570" w:type="dxa"/>
            <w:tcBorders>
              <w:top w:val="single" w:sz="4" w:space="0" w:color="auto"/>
              <w:left w:val="nil"/>
              <w:bottom w:val="single" w:sz="4" w:space="0" w:color="auto"/>
              <w:right w:val="single" w:sz="4" w:space="0" w:color="auto"/>
            </w:tcBorders>
            <w:shd w:val="clear" w:color="auto" w:fill="auto"/>
            <w:vAlign w:val="center"/>
            <w:hideMark/>
          </w:tcPr>
          <w:p w14:paraId="0543ADA0" w14:textId="77A4F4A6" w:rsidR="00A11FC2" w:rsidRPr="00F77113" w:rsidRDefault="00A11FC2" w:rsidP="00B15523">
            <w:pPr>
              <w:spacing w:after="0" w:line="240" w:lineRule="auto"/>
              <w:jc w:val="center"/>
              <w:rPr>
                <w:rFonts w:ascii="Times New Roman" w:eastAsia="Times New Roman" w:hAnsi="Times New Roman"/>
                <w:color w:val="000000"/>
                <w:u w:val="single"/>
              </w:rPr>
            </w:pPr>
            <w:r w:rsidRPr="00F77113">
              <w:rPr>
                <w:rFonts w:ascii="Times New Roman" w:eastAsia="Times New Roman" w:hAnsi="Times New Roman"/>
                <w:color w:val="000000"/>
                <w:u w:val="single"/>
              </w:rPr>
              <w:t>N</w:t>
            </w:r>
            <w:r w:rsidR="005031D4">
              <w:rPr>
                <w:rFonts w:ascii="Times New Roman" w:eastAsia="Times New Roman" w:hAnsi="Times New Roman"/>
                <w:color w:val="000000"/>
                <w:u w:val="single"/>
              </w:rPr>
              <w:t>om</w:t>
            </w:r>
            <w:r w:rsidRPr="00F77113">
              <w:rPr>
                <w:rFonts w:ascii="Times New Roman" w:eastAsia="Times New Roman" w:hAnsi="Times New Roman"/>
                <w:color w:val="000000"/>
                <w:u w:val="single"/>
              </w:rPr>
              <w:t>bre approximati</w:t>
            </w:r>
            <w:r w:rsidR="005031D4">
              <w:rPr>
                <w:rFonts w:ascii="Times New Roman" w:eastAsia="Times New Roman" w:hAnsi="Times New Roman"/>
                <w:color w:val="000000"/>
                <w:u w:val="single"/>
              </w:rPr>
              <w:t>f</w:t>
            </w:r>
            <w:r w:rsidRPr="00F77113">
              <w:rPr>
                <w:rFonts w:ascii="Times New Roman" w:eastAsia="Times New Roman" w:hAnsi="Times New Roman"/>
                <w:color w:val="000000"/>
                <w:u w:val="single"/>
              </w:rPr>
              <w:t xml:space="preserve"> de postes</w:t>
            </w:r>
          </w:p>
        </w:tc>
      </w:tr>
      <w:tr w:rsidR="00A11FC2" w:rsidRPr="00F77113" w14:paraId="7B8E17AB" w14:textId="77777777" w:rsidTr="003E7A33">
        <w:trPr>
          <w:trHeight w:val="701"/>
          <w:jc w:val="right"/>
        </w:trPr>
        <w:tc>
          <w:tcPr>
            <w:tcW w:w="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93DA2" w14:textId="77777777" w:rsidR="00A11FC2" w:rsidRPr="00F77113" w:rsidRDefault="00A11FC2" w:rsidP="00B15523">
            <w:pPr>
              <w:spacing w:after="0" w:line="240" w:lineRule="auto"/>
              <w:jc w:val="center"/>
              <w:rPr>
                <w:rFonts w:ascii="Times New Roman" w:eastAsia="Times New Roman" w:hAnsi="Times New Roman"/>
                <w:color w:val="000000"/>
              </w:rPr>
            </w:pPr>
            <w:r w:rsidRPr="00F77113">
              <w:rPr>
                <w:rFonts w:ascii="Times New Roman" w:eastAsia="Times New Roman" w:hAnsi="Times New Roman"/>
                <w:color w:val="000000"/>
              </w:rPr>
              <w:t>1</w:t>
            </w:r>
          </w:p>
        </w:tc>
        <w:tc>
          <w:tcPr>
            <w:tcW w:w="6174" w:type="dxa"/>
            <w:tcBorders>
              <w:top w:val="nil"/>
              <w:left w:val="nil"/>
              <w:bottom w:val="single" w:sz="4" w:space="0" w:color="auto"/>
              <w:right w:val="single" w:sz="4" w:space="0" w:color="auto"/>
            </w:tcBorders>
            <w:shd w:val="clear" w:color="auto" w:fill="auto"/>
            <w:vAlign w:val="center"/>
            <w:hideMark/>
          </w:tcPr>
          <w:p w14:paraId="0CEE3F34" w14:textId="77777777" w:rsidR="00A11FC2" w:rsidRPr="00F77113" w:rsidRDefault="00A11FC2" w:rsidP="00B15523">
            <w:pPr>
              <w:spacing w:after="0" w:line="240" w:lineRule="auto"/>
              <w:rPr>
                <w:rFonts w:ascii="Times New Roman" w:eastAsia="Times New Roman" w:hAnsi="Times New Roman"/>
                <w:color w:val="000000"/>
              </w:rPr>
            </w:pPr>
            <w:r w:rsidRPr="00F77113">
              <w:rPr>
                <w:rFonts w:ascii="Times New Roman" w:eastAsia="Times New Roman" w:hAnsi="Times New Roman"/>
                <w:color w:val="000000"/>
              </w:rPr>
              <w:t>Nouakchott (Mauritanie) - Kiffa (Mauritanie) – Frontière Mauritanie/Mali</w:t>
            </w:r>
          </w:p>
        </w:tc>
        <w:tc>
          <w:tcPr>
            <w:tcW w:w="1570" w:type="dxa"/>
            <w:tcBorders>
              <w:top w:val="nil"/>
              <w:left w:val="nil"/>
              <w:bottom w:val="single" w:sz="4" w:space="0" w:color="auto"/>
              <w:right w:val="single" w:sz="4" w:space="0" w:color="auto"/>
            </w:tcBorders>
            <w:shd w:val="clear" w:color="auto" w:fill="auto"/>
            <w:noWrap/>
            <w:vAlign w:val="center"/>
            <w:hideMark/>
          </w:tcPr>
          <w:p w14:paraId="0AE12D28" w14:textId="77777777" w:rsidR="00A11FC2" w:rsidRPr="00F77113" w:rsidRDefault="00A11FC2" w:rsidP="00B15523">
            <w:pPr>
              <w:spacing w:after="0" w:line="240" w:lineRule="auto"/>
              <w:jc w:val="center"/>
              <w:rPr>
                <w:rFonts w:ascii="Times New Roman" w:eastAsia="Times New Roman" w:hAnsi="Times New Roman"/>
                <w:color w:val="000000"/>
              </w:rPr>
            </w:pPr>
            <w:r w:rsidRPr="00F77113">
              <w:rPr>
                <w:rFonts w:ascii="Times New Roman" w:eastAsia="Times New Roman" w:hAnsi="Times New Roman"/>
                <w:color w:val="000000"/>
              </w:rPr>
              <w:t>3</w:t>
            </w:r>
          </w:p>
        </w:tc>
      </w:tr>
      <w:tr w:rsidR="00A11FC2" w:rsidRPr="00F77113" w14:paraId="5C1C193F" w14:textId="77777777" w:rsidTr="003E7A33">
        <w:trPr>
          <w:trHeight w:val="867"/>
          <w:jc w:val="right"/>
        </w:trPr>
        <w:tc>
          <w:tcPr>
            <w:tcW w:w="336" w:type="dxa"/>
            <w:tcBorders>
              <w:top w:val="nil"/>
              <w:left w:val="single" w:sz="4" w:space="0" w:color="auto"/>
              <w:bottom w:val="single" w:sz="4" w:space="0" w:color="auto"/>
              <w:right w:val="single" w:sz="4" w:space="0" w:color="auto"/>
            </w:tcBorders>
            <w:shd w:val="clear" w:color="auto" w:fill="auto"/>
            <w:noWrap/>
            <w:vAlign w:val="center"/>
            <w:hideMark/>
          </w:tcPr>
          <w:p w14:paraId="152EE78C" w14:textId="77777777" w:rsidR="00A11FC2" w:rsidRPr="00F77113" w:rsidRDefault="00A11FC2" w:rsidP="00B15523">
            <w:pPr>
              <w:spacing w:after="0" w:line="240" w:lineRule="auto"/>
              <w:jc w:val="center"/>
              <w:rPr>
                <w:rFonts w:ascii="Times New Roman" w:eastAsia="Times New Roman" w:hAnsi="Times New Roman"/>
                <w:color w:val="000000"/>
              </w:rPr>
            </w:pPr>
            <w:r w:rsidRPr="00F77113">
              <w:rPr>
                <w:rFonts w:ascii="Times New Roman" w:eastAsia="Times New Roman" w:hAnsi="Times New Roman"/>
                <w:color w:val="000000"/>
              </w:rPr>
              <w:t>2</w:t>
            </w:r>
          </w:p>
        </w:tc>
        <w:tc>
          <w:tcPr>
            <w:tcW w:w="6174" w:type="dxa"/>
            <w:tcBorders>
              <w:top w:val="nil"/>
              <w:left w:val="nil"/>
              <w:bottom w:val="single" w:sz="4" w:space="0" w:color="auto"/>
              <w:right w:val="single" w:sz="4" w:space="0" w:color="auto"/>
            </w:tcBorders>
            <w:shd w:val="clear" w:color="auto" w:fill="auto"/>
            <w:vAlign w:val="center"/>
            <w:hideMark/>
          </w:tcPr>
          <w:p w14:paraId="4375930B" w14:textId="77777777" w:rsidR="00A11FC2" w:rsidRPr="00F77113" w:rsidRDefault="00A11FC2" w:rsidP="00B15523">
            <w:pPr>
              <w:spacing w:after="0" w:line="240" w:lineRule="auto"/>
              <w:rPr>
                <w:rFonts w:ascii="Times New Roman" w:eastAsia="Times New Roman" w:hAnsi="Times New Roman"/>
                <w:color w:val="000000"/>
              </w:rPr>
            </w:pPr>
            <w:r w:rsidRPr="00F77113">
              <w:rPr>
                <w:rFonts w:ascii="Times New Roman" w:eastAsia="Times New Roman" w:hAnsi="Times New Roman"/>
                <w:color w:val="000000"/>
              </w:rPr>
              <w:t>Frontière Mauritanie/Mali - Mopti (Mali) – Frontière Mali/Burkina + Bretelle Mopti –Koutiala (Mali)</w:t>
            </w:r>
          </w:p>
        </w:tc>
        <w:tc>
          <w:tcPr>
            <w:tcW w:w="1570" w:type="dxa"/>
            <w:tcBorders>
              <w:top w:val="nil"/>
              <w:left w:val="nil"/>
              <w:bottom w:val="single" w:sz="4" w:space="0" w:color="auto"/>
              <w:right w:val="single" w:sz="4" w:space="0" w:color="auto"/>
            </w:tcBorders>
            <w:shd w:val="clear" w:color="auto" w:fill="auto"/>
            <w:noWrap/>
            <w:vAlign w:val="center"/>
            <w:hideMark/>
          </w:tcPr>
          <w:p w14:paraId="056DB096" w14:textId="77777777" w:rsidR="00A11FC2" w:rsidRPr="00F77113" w:rsidRDefault="00A11FC2" w:rsidP="00B15523">
            <w:pPr>
              <w:spacing w:after="0" w:line="240" w:lineRule="auto"/>
              <w:jc w:val="center"/>
              <w:rPr>
                <w:rFonts w:ascii="Times New Roman" w:eastAsia="Times New Roman" w:hAnsi="Times New Roman"/>
                <w:color w:val="000000"/>
              </w:rPr>
            </w:pPr>
            <w:r w:rsidRPr="00F77113">
              <w:rPr>
                <w:rFonts w:ascii="Times New Roman" w:eastAsia="Times New Roman" w:hAnsi="Times New Roman"/>
                <w:color w:val="000000"/>
              </w:rPr>
              <w:t>3</w:t>
            </w:r>
          </w:p>
        </w:tc>
      </w:tr>
      <w:tr w:rsidR="00A11FC2" w:rsidRPr="00F77113" w14:paraId="4ECE3C5D" w14:textId="77777777" w:rsidTr="003E7A33">
        <w:trPr>
          <w:trHeight w:val="672"/>
          <w:jc w:val="right"/>
        </w:trPr>
        <w:tc>
          <w:tcPr>
            <w:tcW w:w="336" w:type="dxa"/>
            <w:tcBorders>
              <w:top w:val="nil"/>
              <w:left w:val="single" w:sz="4" w:space="0" w:color="auto"/>
              <w:bottom w:val="single" w:sz="4" w:space="0" w:color="auto"/>
              <w:right w:val="single" w:sz="4" w:space="0" w:color="auto"/>
            </w:tcBorders>
            <w:shd w:val="clear" w:color="auto" w:fill="auto"/>
            <w:noWrap/>
            <w:vAlign w:val="center"/>
            <w:hideMark/>
          </w:tcPr>
          <w:p w14:paraId="3D016CEA" w14:textId="77777777" w:rsidR="00A11FC2" w:rsidRPr="00F77113" w:rsidRDefault="00A11FC2" w:rsidP="00B15523">
            <w:pPr>
              <w:spacing w:after="0" w:line="240" w:lineRule="auto"/>
              <w:jc w:val="center"/>
              <w:rPr>
                <w:rFonts w:ascii="Times New Roman" w:eastAsia="Times New Roman" w:hAnsi="Times New Roman"/>
                <w:color w:val="000000"/>
              </w:rPr>
            </w:pPr>
            <w:r w:rsidRPr="00F77113">
              <w:rPr>
                <w:rFonts w:ascii="Times New Roman" w:eastAsia="Times New Roman" w:hAnsi="Times New Roman"/>
                <w:color w:val="000000"/>
              </w:rPr>
              <w:t>3</w:t>
            </w:r>
          </w:p>
        </w:tc>
        <w:tc>
          <w:tcPr>
            <w:tcW w:w="6174" w:type="dxa"/>
            <w:tcBorders>
              <w:top w:val="nil"/>
              <w:left w:val="nil"/>
              <w:bottom w:val="single" w:sz="4" w:space="0" w:color="auto"/>
              <w:right w:val="single" w:sz="4" w:space="0" w:color="auto"/>
            </w:tcBorders>
            <w:shd w:val="clear" w:color="auto" w:fill="auto"/>
            <w:noWrap/>
            <w:vAlign w:val="center"/>
            <w:hideMark/>
          </w:tcPr>
          <w:p w14:paraId="7ABC1D7A" w14:textId="77777777" w:rsidR="00A11FC2" w:rsidRPr="00F77113" w:rsidRDefault="00A11FC2" w:rsidP="00B15523">
            <w:pPr>
              <w:spacing w:after="0" w:line="240" w:lineRule="auto"/>
              <w:rPr>
                <w:rFonts w:ascii="Times New Roman" w:eastAsia="Times New Roman" w:hAnsi="Times New Roman"/>
                <w:color w:val="000000"/>
              </w:rPr>
            </w:pPr>
            <w:r w:rsidRPr="00F77113">
              <w:rPr>
                <w:rFonts w:ascii="Times New Roman" w:eastAsia="Times New Roman" w:hAnsi="Times New Roman"/>
                <w:color w:val="000000"/>
              </w:rPr>
              <w:t xml:space="preserve">Frontière Mali/Burkina – Ouahigouya (Burkina) – Frontière Burkina/Niger + Bretelle Ouahigouya – Ouagadougou </w:t>
            </w:r>
          </w:p>
        </w:tc>
        <w:tc>
          <w:tcPr>
            <w:tcW w:w="1570" w:type="dxa"/>
            <w:tcBorders>
              <w:top w:val="nil"/>
              <w:left w:val="nil"/>
              <w:bottom w:val="single" w:sz="4" w:space="0" w:color="auto"/>
              <w:right w:val="single" w:sz="4" w:space="0" w:color="auto"/>
            </w:tcBorders>
            <w:shd w:val="clear" w:color="auto" w:fill="auto"/>
            <w:noWrap/>
            <w:vAlign w:val="center"/>
            <w:hideMark/>
          </w:tcPr>
          <w:p w14:paraId="7CC28DFE" w14:textId="77777777" w:rsidR="00A11FC2" w:rsidRPr="00F77113" w:rsidRDefault="00A11FC2" w:rsidP="00B15523">
            <w:pPr>
              <w:spacing w:after="0" w:line="240" w:lineRule="auto"/>
              <w:jc w:val="center"/>
              <w:rPr>
                <w:rFonts w:ascii="Times New Roman" w:eastAsia="Times New Roman" w:hAnsi="Times New Roman"/>
                <w:color w:val="000000"/>
              </w:rPr>
            </w:pPr>
            <w:r w:rsidRPr="00F77113">
              <w:rPr>
                <w:rFonts w:ascii="Times New Roman" w:eastAsia="Times New Roman" w:hAnsi="Times New Roman"/>
                <w:color w:val="000000"/>
              </w:rPr>
              <w:t>3</w:t>
            </w:r>
          </w:p>
        </w:tc>
      </w:tr>
      <w:tr w:rsidR="00A11FC2" w:rsidRPr="00F77113" w14:paraId="3D4FD653" w14:textId="77777777" w:rsidTr="003E7A33">
        <w:trPr>
          <w:trHeight w:val="1444"/>
          <w:jc w:val="right"/>
        </w:trPr>
        <w:tc>
          <w:tcPr>
            <w:tcW w:w="336" w:type="dxa"/>
            <w:tcBorders>
              <w:top w:val="nil"/>
              <w:left w:val="single" w:sz="4" w:space="0" w:color="auto"/>
              <w:bottom w:val="single" w:sz="4" w:space="0" w:color="auto"/>
              <w:right w:val="single" w:sz="4" w:space="0" w:color="auto"/>
            </w:tcBorders>
            <w:shd w:val="clear" w:color="auto" w:fill="auto"/>
            <w:noWrap/>
            <w:vAlign w:val="center"/>
          </w:tcPr>
          <w:p w14:paraId="58EE959F" w14:textId="77777777" w:rsidR="00A11FC2" w:rsidRPr="00F77113" w:rsidRDefault="00A11FC2" w:rsidP="00B15523">
            <w:pPr>
              <w:spacing w:after="0" w:line="240" w:lineRule="auto"/>
              <w:jc w:val="center"/>
              <w:rPr>
                <w:rFonts w:ascii="Times New Roman" w:eastAsia="Times New Roman" w:hAnsi="Times New Roman"/>
                <w:color w:val="000000"/>
              </w:rPr>
            </w:pPr>
            <w:r w:rsidRPr="00F77113">
              <w:rPr>
                <w:rFonts w:ascii="Times New Roman" w:eastAsia="Times New Roman" w:hAnsi="Times New Roman"/>
                <w:color w:val="000000"/>
              </w:rPr>
              <w:t>4</w:t>
            </w:r>
          </w:p>
        </w:tc>
        <w:tc>
          <w:tcPr>
            <w:tcW w:w="6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EECCC" w14:textId="73479DA7" w:rsidR="00A11FC2" w:rsidRPr="00F77113" w:rsidRDefault="00A11FC2" w:rsidP="00B15523">
            <w:pPr>
              <w:spacing w:after="0" w:line="240" w:lineRule="auto"/>
              <w:rPr>
                <w:rFonts w:ascii="Times New Roman" w:eastAsia="Times New Roman" w:hAnsi="Times New Roman"/>
                <w:color w:val="000000"/>
              </w:rPr>
            </w:pPr>
            <w:r w:rsidRPr="00F77113">
              <w:rPr>
                <w:rFonts w:ascii="Times New Roman" w:eastAsia="Times New Roman" w:hAnsi="Times New Roman"/>
                <w:color w:val="000000"/>
              </w:rPr>
              <w:t xml:space="preserve">Frontière Burkina/Niger – Kandadji (Niger) </w:t>
            </w:r>
            <w:r w:rsidR="000976D8" w:rsidRPr="00F77113">
              <w:rPr>
                <w:rFonts w:ascii="Times New Roman" w:eastAsia="Times New Roman" w:hAnsi="Times New Roman"/>
                <w:color w:val="000000"/>
              </w:rPr>
              <w:t>–</w:t>
            </w:r>
            <w:r w:rsidRPr="00F77113">
              <w:rPr>
                <w:rFonts w:ascii="Times New Roman" w:eastAsia="Times New Roman" w:hAnsi="Times New Roman"/>
                <w:color w:val="000000"/>
              </w:rPr>
              <w:t xml:space="preserve"> </w:t>
            </w:r>
            <w:r w:rsidR="000F24D3">
              <w:rPr>
                <w:rFonts w:ascii="Times New Roman" w:eastAsia="Times New Roman" w:hAnsi="Times New Roman"/>
                <w:color w:val="000000"/>
              </w:rPr>
              <w:t>Sakadamna</w:t>
            </w:r>
            <w:r w:rsidR="000F24D3" w:rsidRPr="00F77113">
              <w:rPr>
                <w:rFonts w:ascii="Times New Roman" w:eastAsia="Times New Roman" w:hAnsi="Times New Roman"/>
                <w:color w:val="000000"/>
              </w:rPr>
              <w:t xml:space="preserve"> </w:t>
            </w:r>
            <w:r w:rsidRPr="00F77113">
              <w:rPr>
                <w:rFonts w:ascii="Times New Roman" w:eastAsia="Times New Roman" w:hAnsi="Times New Roman"/>
                <w:color w:val="000000"/>
              </w:rPr>
              <w:t xml:space="preserve">(Niger) – </w:t>
            </w:r>
            <w:r w:rsidR="000F24D3">
              <w:rPr>
                <w:rFonts w:ascii="Times New Roman" w:eastAsia="Times New Roman" w:hAnsi="Times New Roman"/>
                <w:color w:val="000000"/>
              </w:rPr>
              <w:t>Tchirozérine</w:t>
            </w:r>
            <w:r w:rsidR="000F24D3" w:rsidRPr="00F77113">
              <w:rPr>
                <w:rFonts w:ascii="Times New Roman" w:eastAsia="Times New Roman" w:hAnsi="Times New Roman"/>
                <w:color w:val="000000"/>
              </w:rPr>
              <w:t xml:space="preserve"> </w:t>
            </w:r>
            <w:r w:rsidRPr="00F77113">
              <w:rPr>
                <w:rFonts w:ascii="Times New Roman" w:eastAsia="Times New Roman" w:hAnsi="Times New Roman"/>
                <w:color w:val="000000"/>
              </w:rPr>
              <w:t>(Niger)</w:t>
            </w:r>
            <w:r w:rsidR="000F24D3" w:rsidRPr="00F77113">
              <w:rPr>
                <w:rFonts w:ascii="Times New Roman" w:eastAsia="Times New Roman" w:hAnsi="Times New Roman"/>
                <w:color w:val="000000"/>
              </w:rPr>
              <w:t xml:space="preserve"> ) </w:t>
            </w:r>
            <w:r w:rsidR="000F24D3">
              <w:rPr>
                <w:rFonts w:ascii="Times New Roman" w:eastAsia="Times New Roman" w:hAnsi="Times New Roman"/>
                <w:color w:val="000000"/>
              </w:rPr>
              <w:t xml:space="preserve">– Ngourti (Niger) </w:t>
            </w:r>
            <w:r w:rsidRPr="00F77113">
              <w:rPr>
                <w:rFonts w:ascii="Times New Roman" w:eastAsia="Times New Roman" w:hAnsi="Times New Roman"/>
                <w:color w:val="000000"/>
              </w:rPr>
              <w:t xml:space="preserve"> – Frontière Niger/Tchad + Bretelle Kandadji - Niamey (Niger) + Bretelle </w:t>
            </w:r>
            <w:r w:rsidR="000F24D3">
              <w:rPr>
                <w:rFonts w:ascii="Times New Roman" w:eastAsia="Times New Roman" w:hAnsi="Times New Roman"/>
                <w:color w:val="000000"/>
              </w:rPr>
              <w:t>Salkadamna</w:t>
            </w:r>
            <w:r w:rsidR="000F24D3" w:rsidRPr="00F77113">
              <w:rPr>
                <w:rFonts w:ascii="Times New Roman" w:eastAsia="Times New Roman" w:hAnsi="Times New Roman"/>
                <w:color w:val="000000"/>
              </w:rPr>
              <w:t xml:space="preserve"> </w:t>
            </w:r>
            <w:r w:rsidRPr="00F77113">
              <w:rPr>
                <w:rFonts w:ascii="Times New Roman" w:eastAsia="Times New Roman" w:hAnsi="Times New Roman"/>
                <w:color w:val="000000"/>
              </w:rPr>
              <w:t xml:space="preserve">– </w:t>
            </w:r>
            <w:r w:rsidR="001325F4">
              <w:rPr>
                <w:rFonts w:ascii="Times New Roman" w:eastAsia="Times New Roman" w:hAnsi="Times New Roman"/>
                <w:color w:val="000000"/>
              </w:rPr>
              <w:t>May Moudjia (</w:t>
            </w:r>
            <w:r w:rsidRPr="00F77113">
              <w:rPr>
                <w:rFonts w:ascii="Times New Roman" w:eastAsia="Times New Roman" w:hAnsi="Times New Roman"/>
                <w:color w:val="000000"/>
              </w:rPr>
              <w:t>Niger/</w:t>
            </w:r>
            <w:r w:rsidR="001325F4">
              <w:rPr>
                <w:rFonts w:ascii="Times New Roman" w:eastAsia="Times New Roman" w:hAnsi="Times New Roman"/>
                <w:color w:val="000000"/>
              </w:rPr>
              <w:t>)</w:t>
            </w:r>
            <w:r w:rsidR="00D41190">
              <w:rPr>
                <w:rFonts w:ascii="Times New Roman" w:eastAsia="Times New Roman" w:hAnsi="Times New Roman"/>
                <w:color w:val="000000"/>
              </w:rPr>
              <w:t xml:space="preserve"> + Bretelle Ngourti – Diffa (Niger)</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B27BA" w14:textId="77777777" w:rsidR="00A11FC2" w:rsidRPr="00F77113" w:rsidRDefault="00A11FC2" w:rsidP="00B15523">
            <w:pPr>
              <w:spacing w:after="0" w:line="240" w:lineRule="auto"/>
              <w:jc w:val="center"/>
              <w:rPr>
                <w:rFonts w:ascii="Times New Roman" w:eastAsia="Times New Roman" w:hAnsi="Times New Roman"/>
                <w:color w:val="000000"/>
              </w:rPr>
            </w:pPr>
            <w:r w:rsidRPr="00F77113">
              <w:rPr>
                <w:rFonts w:ascii="Times New Roman" w:eastAsia="Times New Roman" w:hAnsi="Times New Roman"/>
                <w:color w:val="000000"/>
              </w:rPr>
              <w:t>6</w:t>
            </w:r>
          </w:p>
        </w:tc>
      </w:tr>
      <w:tr w:rsidR="00A11FC2" w:rsidRPr="00F77113" w14:paraId="2E45C3C6" w14:textId="77777777" w:rsidTr="003E7A33">
        <w:trPr>
          <w:trHeight w:val="841"/>
          <w:jc w:val="right"/>
        </w:trPr>
        <w:tc>
          <w:tcPr>
            <w:tcW w:w="336" w:type="dxa"/>
            <w:tcBorders>
              <w:top w:val="nil"/>
              <w:left w:val="single" w:sz="4" w:space="0" w:color="auto"/>
              <w:bottom w:val="single" w:sz="4" w:space="0" w:color="auto"/>
              <w:right w:val="single" w:sz="4" w:space="0" w:color="auto"/>
            </w:tcBorders>
            <w:shd w:val="clear" w:color="auto" w:fill="auto"/>
            <w:noWrap/>
            <w:vAlign w:val="center"/>
          </w:tcPr>
          <w:p w14:paraId="6EF75379" w14:textId="34EAE028" w:rsidR="00A11FC2" w:rsidRPr="00F77113" w:rsidRDefault="00602B39" w:rsidP="00B1552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5</w:t>
            </w:r>
          </w:p>
        </w:tc>
        <w:tc>
          <w:tcPr>
            <w:tcW w:w="6174" w:type="dxa"/>
            <w:tcBorders>
              <w:top w:val="single" w:sz="4" w:space="0" w:color="auto"/>
              <w:left w:val="nil"/>
              <w:bottom w:val="single" w:sz="4" w:space="0" w:color="auto"/>
              <w:right w:val="single" w:sz="4" w:space="0" w:color="auto"/>
            </w:tcBorders>
            <w:shd w:val="clear" w:color="auto" w:fill="auto"/>
            <w:noWrap/>
            <w:vAlign w:val="center"/>
          </w:tcPr>
          <w:p w14:paraId="214A4078" w14:textId="40DF40FB" w:rsidR="00A11FC2" w:rsidRPr="00923C85" w:rsidRDefault="00A11FC2" w:rsidP="00B15523">
            <w:pPr>
              <w:spacing w:after="0" w:line="240" w:lineRule="auto"/>
              <w:rPr>
                <w:rFonts w:ascii="Times New Roman" w:eastAsia="Times New Roman" w:hAnsi="Times New Roman"/>
                <w:color w:val="000000"/>
                <w:lang w:val="en-US"/>
              </w:rPr>
            </w:pPr>
            <w:r w:rsidRPr="00923C85">
              <w:rPr>
                <w:rFonts w:ascii="Times New Roman" w:eastAsia="Times New Roman" w:hAnsi="Times New Roman"/>
                <w:color w:val="000000"/>
                <w:lang w:val="en-US"/>
              </w:rPr>
              <w:t xml:space="preserve">Frontière Niger/Tchad </w:t>
            </w:r>
            <w:r w:rsidR="00D41190">
              <w:rPr>
                <w:rFonts w:ascii="Times New Roman" w:hAnsi="Times New Roman"/>
                <w:sz w:val="24"/>
                <w:szCs w:val="28"/>
                <w:lang w:val="en-US"/>
              </w:rPr>
              <w:t>–</w:t>
            </w:r>
            <w:r w:rsidR="00D41190" w:rsidRPr="008865B7">
              <w:rPr>
                <w:rFonts w:ascii="Times New Roman" w:hAnsi="Times New Roman"/>
                <w:sz w:val="24"/>
                <w:szCs w:val="28"/>
                <w:lang w:val="en-US"/>
              </w:rPr>
              <w:t xml:space="preserve"> Rig-Rig (Tchad) - Mao (Tchad) – Massakori </w:t>
            </w:r>
            <w:r w:rsidR="00D41190">
              <w:rPr>
                <w:rFonts w:ascii="Times New Roman" w:hAnsi="Times New Roman"/>
                <w:sz w:val="24"/>
                <w:szCs w:val="28"/>
                <w:lang w:val="en-US"/>
              </w:rPr>
              <w:t>(Tchad)</w:t>
            </w:r>
            <w:r w:rsidR="00D41190" w:rsidRPr="008865B7">
              <w:rPr>
                <w:rFonts w:ascii="Times New Roman" w:hAnsi="Times New Roman"/>
                <w:sz w:val="24"/>
                <w:szCs w:val="28"/>
                <w:lang w:val="en-US"/>
              </w:rPr>
              <w:t xml:space="preserve"> </w:t>
            </w:r>
            <w:r w:rsidRPr="00923C85">
              <w:rPr>
                <w:rFonts w:ascii="Times New Roman" w:eastAsia="Times New Roman" w:hAnsi="Times New Roman"/>
                <w:color w:val="000000"/>
                <w:lang w:val="en-US"/>
              </w:rPr>
              <w:t>– Ndjamena (Tchad)</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BDD279F" w14:textId="77777777" w:rsidR="00A11FC2" w:rsidRPr="00F77113" w:rsidRDefault="00A11FC2" w:rsidP="00B15523">
            <w:pPr>
              <w:spacing w:after="0" w:line="240" w:lineRule="auto"/>
              <w:jc w:val="center"/>
              <w:rPr>
                <w:rFonts w:ascii="Times New Roman" w:eastAsia="Times New Roman" w:hAnsi="Times New Roman"/>
                <w:color w:val="000000"/>
              </w:rPr>
            </w:pPr>
            <w:r w:rsidRPr="00F77113">
              <w:rPr>
                <w:rFonts w:ascii="Times New Roman" w:eastAsia="Times New Roman" w:hAnsi="Times New Roman"/>
                <w:color w:val="000000"/>
              </w:rPr>
              <w:t>2</w:t>
            </w:r>
          </w:p>
        </w:tc>
      </w:tr>
      <w:tr w:rsidR="00BB4625" w:rsidRPr="00F77113" w14:paraId="081E8438" w14:textId="77777777" w:rsidTr="003E7A33">
        <w:trPr>
          <w:trHeight w:val="572"/>
          <w:jc w:val="right"/>
        </w:trPr>
        <w:tc>
          <w:tcPr>
            <w:tcW w:w="65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1AE3C" w14:textId="08D9C522" w:rsidR="00BB4625" w:rsidRPr="00F77113" w:rsidRDefault="00BB4625" w:rsidP="000757F3">
            <w:pPr>
              <w:spacing w:after="0" w:line="240" w:lineRule="auto"/>
              <w:jc w:val="center"/>
              <w:rPr>
                <w:rFonts w:ascii="Times New Roman" w:eastAsia="Times New Roman" w:hAnsi="Times New Roman"/>
              </w:rPr>
            </w:pPr>
            <w:r>
              <w:rPr>
                <w:rFonts w:ascii="Times New Roman" w:eastAsia="Times New Roman" w:hAnsi="Times New Roman"/>
                <w:color w:val="000000"/>
              </w:rPr>
              <w:t>Total</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5EBA9" w14:textId="256C5722" w:rsidR="00BB4625" w:rsidRPr="00F77113" w:rsidRDefault="00BB4625" w:rsidP="00B15523">
            <w:pPr>
              <w:spacing w:after="0" w:line="240" w:lineRule="auto"/>
              <w:jc w:val="center"/>
              <w:rPr>
                <w:rFonts w:ascii="Times New Roman" w:eastAsia="Times New Roman" w:hAnsi="Times New Roman"/>
                <w:color w:val="000000"/>
              </w:rPr>
            </w:pPr>
            <w:r w:rsidRPr="00F77113">
              <w:rPr>
                <w:rFonts w:ascii="Times New Roman" w:eastAsia="Times New Roman" w:hAnsi="Times New Roman"/>
                <w:color w:val="000000"/>
              </w:rPr>
              <w:t>1</w:t>
            </w:r>
            <w:r>
              <w:rPr>
                <w:rFonts w:ascii="Times New Roman" w:eastAsia="Times New Roman" w:hAnsi="Times New Roman"/>
                <w:color w:val="000000"/>
              </w:rPr>
              <w:t>7</w:t>
            </w:r>
          </w:p>
        </w:tc>
      </w:tr>
    </w:tbl>
    <w:p w14:paraId="65252014" w14:textId="77777777" w:rsidR="005031D4" w:rsidRPr="003E7A33" w:rsidRDefault="005031D4" w:rsidP="003E7A33">
      <w:pPr>
        <w:spacing w:after="160" w:line="259" w:lineRule="auto"/>
        <w:jc w:val="both"/>
        <w:rPr>
          <w:rFonts w:ascii="Times New Roman" w:hAnsi="Times New Roman"/>
          <w:b/>
          <w:bCs/>
          <w:sz w:val="24"/>
          <w:szCs w:val="24"/>
        </w:rPr>
      </w:pPr>
    </w:p>
    <w:p w14:paraId="15C3194F" w14:textId="09282BCD" w:rsidR="00A11FC2" w:rsidRPr="00F77113" w:rsidRDefault="00A11FC2" w:rsidP="00ED58ED">
      <w:pPr>
        <w:pStyle w:val="Paragraphedeliste"/>
        <w:numPr>
          <w:ilvl w:val="1"/>
          <w:numId w:val="20"/>
        </w:numPr>
        <w:spacing w:after="160" w:line="259" w:lineRule="auto"/>
        <w:jc w:val="both"/>
        <w:rPr>
          <w:rFonts w:ascii="Times New Roman" w:hAnsi="Times New Roman"/>
          <w:b/>
          <w:bCs/>
          <w:sz w:val="24"/>
          <w:szCs w:val="24"/>
        </w:rPr>
      </w:pPr>
      <w:r w:rsidRPr="00F77113">
        <w:rPr>
          <w:rFonts w:ascii="Times New Roman" w:hAnsi="Times New Roman"/>
          <w:b/>
          <w:bCs/>
          <w:sz w:val="24"/>
          <w:szCs w:val="24"/>
        </w:rPr>
        <w:t xml:space="preserve">Option 2 </w:t>
      </w:r>
    </w:p>
    <w:tbl>
      <w:tblPr>
        <w:tblW w:w="8080" w:type="dxa"/>
        <w:jc w:val="right"/>
        <w:tblLook w:val="04A0" w:firstRow="1" w:lastRow="0" w:firstColumn="1" w:lastColumn="0" w:noHBand="0" w:noVBand="1"/>
      </w:tblPr>
      <w:tblGrid>
        <w:gridCol w:w="326"/>
        <w:gridCol w:w="6236"/>
        <w:gridCol w:w="1560"/>
      </w:tblGrid>
      <w:tr w:rsidR="006E4B68" w:rsidRPr="00F77113" w14:paraId="70859377" w14:textId="77777777" w:rsidTr="003E7A33">
        <w:trPr>
          <w:trHeight w:val="1034"/>
          <w:jc w:val="right"/>
        </w:trPr>
        <w:tc>
          <w:tcPr>
            <w:tcW w:w="284" w:type="dxa"/>
            <w:tcBorders>
              <w:top w:val="nil"/>
              <w:left w:val="nil"/>
              <w:bottom w:val="nil"/>
              <w:right w:val="nil"/>
            </w:tcBorders>
            <w:shd w:val="clear" w:color="auto" w:fill="auto"/>
            <w:noWrap/>
            <w:vAlign w:val="bottom"/>
            <w:hideMark/>
          </w:tcPr>
          <w:p w14:paraId="78AEB1AE" w14:textId="77777777" w:rsidR="006E4B68" w:rsidRPr="00F77113" w:rsidRDefault="006E4B68" w:rsidP="00B15523">
            <w:pPr>
              <w:spacing w:after="0" w:line="240" w:lineRule="auto"/>
              <w:jc w:val="center"/>
              <w:rPr>
                <w:rFonts w:ascii="Times New Roman" w:eastAsia="Times New Roman" w:hAnsi="Times New Roman"/>
              </w:rPr>
            </w:pPr>
          </w:p>
        </w:tc>
        <w:tc>
          <w:tcPr>
            <w:tcW w:w="6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35313" w14:textId="77777777" w:rsidR="006E4B68" w:rsidRPr="00F77113" w:rsidRDefault="006E4B68" w:rsidP="00B15523">
            <w:pPr>
              <w:spacing w:after="0" w:line="240" w:lineRule="auto"/>
              <w:jc w:val="center"/>
              <w:rPr>
                <w:rFonts w:ascii="Times New Roman" w:eastAsia="Times New Roman" w:hAnsi="Times New Roman"/>
                <w:color w:val="000000"/>
                <w:u w:val="single"/>
              </w:rPr>
            </w:pPr>
            <w:r w:rsidRPr="00F77113">
              <w:rPr>
                <w:rFonts w:ascii="Times New Roman" w:eastAsia="Times New Roman" w:hAnsi="Times New Roman"/>
                <w:color w:val="000000"/>
                <w:u w:val="single"/>
              </w:rPr>
              <w:t>Segment</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AACC170" w14:textId="0E4A8D80" w:rsidR="006E4B68" w:rsidRPr="00F77113" w:rsidRDefault="006E4B68" w:rsidP="00B15523">
            <w:pPr>
              <w:spacing w:after="0" w:line="240" w:lineRule="auto"/>
              <w:jc w:val="center"/>
              <w:rPr>
                <w:rFonts w:ascii="Times New Roman" w:eastAsia="Times New Roman" w:hAnsi="Times New Roman"/>
                <w:color w:val="000000"/>
                <w:u w:val="single"/>
              </w:rPr>
            </w:pPr>
            <w:r w:rsidRPr="00F77113">
              <w:rPr>
                <w:rFonts w:ascii="Times New Roman" w:eastAsia="Times New Roman" w:hAnsi="Times New Roman"/>
                <w:color w:val="000000"/>
                <w:u w:val="single"/>
              </w:rPr>
              <w:t>N</w:t>
            </w:r>
            <w:r w:rsidR="005031D4">
              <w:rPr>
                <w:rFonts w:ascii="Times New Roman" w:eastAsia="Times New Roman" w:hAnsi="Times New Roman"/>
                <w:color w:val="000000"/>
                <w:u w:val="single"/>
              </w:rPr>
              <w:t>om</w:t>
            </w:r>
            <w:r w:rsidRPr="00F77113">
              <w:rPr>
                <w:rFonts w:ascii="Times New Roman" w:eastAsia="Times New Roman" w:hAnsi="Times New Roman"/>
                <w:color w:val="000000"/>
                <w:u w:val="single"/>
              </w:rPr>
              <w:t>bre approximati</w:t>
            </w:r>
            <w:r w:rsidR="005031D4">
              <w:rPr>
                <w:rFonts w:ascii="Times New Roman" w:eastAsia="Times New Roman" w:hAnsi="Times New Roman"/>
                <w:color w:val="000000"/>
                <w:u w:val="single"/>
              </w:rPr>
              <w:t>f</w:t>
            </w:r>
            <w:r w:rsidRPr="00F77113">
              <w:rPr>
                <w:rFonts w:ascii="Times New Roman" w:eastAsia="Times New Roman" w:hAnsi="Times New Roman"/>
                <w:color w:val="000000"/>
                <w:u w:val="single"/>
              </w:rPr>
              <w:t xml:space="preserve"> de postes</w:t>
            </w:r>
          </w:p>
        </w:tc>
      </w:tr>
      <w:tr w:rsidR="006E4B68" w:rsidRPr="00F77113" w14:paraId="724E5C67" w14:textId="77777777" w:rsidTr="003E7A33">
        <w:trPr>
          <w:trHeight w:val="451"/>
          <w:jc w:val="right"/>
        </w:trPr>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73BC2" w14:textId="77777777" w:rsidR="006E4B68" w:rsidRPr="00F77113" w:rsidRDefault="006E4B68" w:rsidP="00B15523">
            <w:pPr>
              <w:spacing w:after="0" w:line="240" w:lineRule="auto"/>
              <w:jc w:val="center"/>
              <w:rPr>
                <w:rFonts w:ascii="Times New Roman" w:eastAsia="Times New Roman" w:hAnsi="Times New Roman"/>
                <w:color w:val="000000"/>
              </w:rPr>
            </w:pPr>
            <w:r w:rsidRPr="00F77113">
              <w:rPr>
                <w:rFonts w:ascii="Times New Roman" w:eastAsia="Times New Roman" w:hAnsi="Times New Roman"/>
                <w:color w:val="000000"/>
              </w:rPr>
              <w:t>1</w:t>
            </w:r>
          </w:p>
        </w:tc>
        <w:tc>
          <w:tcPr>
            <w:tcW w:w="6236" w:type="dxa"/>
            <w:tcBorders>
              <w:top w:val="nil"/>
              <w:left w:val="nil"/>
              <w:bottom w:val="single" w:sz="4" w:space="0" w:color="auto"/>
              <w:right w:val="single" w:sz="4" w:space="0" w:color="auto"/>
            </w:tcBorders>
            <w:shd w:val="clear" w:color="auto" w:fill="auto"/>
            <w:vAlign w:val="center"/>
            <w:hideMark/>
          </w:tcPr>
          <w:p w14:paraId="2C3C6150" w14:textId="77777777" w:rsidR="006E4B68" w:rsidRPr="00F77113" w:rsidRDefault="006E4B68" w:rsidP="00B15523">
            <w:pPr>
              <w:spacing w:after="0" w:line="240" w:lineRule="auto"/>
              <w:rPr>
                <w:rFonts w:ascii="Times New Roman" w:eastAsia="Times New Roman" w:hAnsi="Times New Roman"/>
                <w:color w:val="000000"/>
              </w:rPr>
            </w:pPr>
            <w:r w:rsidRPr="00F77113">
              <w:rPr>
                <w:rFonts w:ascii="Times New Roman" w:eastAsia="Times New Roman" w:hAnsi="Times New Roman"/>
                <w:color w:val="000000"/>
              </w:rPr>
              <w:t>Nouakchott (Mauritanie) – Frontière Mauritanie/Mali</w:t>
            </w:r>
          </w:p>
        </w:tc>
        <w:tc>
          <w:tcPr>
            <w:tcW w:w="1560" w:type="dxa"/>
            <w:tcBorders>
              <w:top w:val="nil"/>
              <w:left w:val="nil"/>
              <w:bottom w:val="single" w:sz="4" w:space="0" w:color="auto"/>
              <w:right w:val="single" w:sz="4" w:space="0" w:color="auto"/>
            </w:tcBorders>
            <w:shd w:val="clear" w:color="auto" w:fill="auto"/>
            <w:noWrap/>
            <w:vAlign w:val="center"/>
            <w:hideMark/>
          </w:tcPr>
          <w:p w14:paraId="4D1323B9" w14:textId="77777777" w:rsidR="006E4B68" w:rsidRPr="00F77113" w:rsidRDefault="006E4B68" w:rsidP="00B15523">
            <w:pPr>
              <w:spacing w:after="0" w:line="240" w:lineRule="auto"/>
              <w:jc w:val="center"/>
              <w:rPr>
                <w:rFonts w:ascii="Times New Roman" w:eastAsia="Times New Roman" w:hAnsi="Times New Roman"/>
                <w:color w:val="000000"/>
              </w:rPr>
            </w:pPr>
            <w:r w:rsidRPr="00F77113">
              <w:rPr>
                <w:rFonts w:ascii="Times New Roman" w:eastAsia="Times New Roman" w:hAnsi="Times New Roman"/>
                <w:color w:val="000000"/>
              </w:rPr>
              <w:t>3</w:t>
            </w:r>
          </w:p>
        </w:tc>
      </w:tr>
      <w:tr w:rsidR="00757CF1" w:rsidRPr="00F77113" w14:paraId="5B89AA78" w14:textId="77777777" w:rsidTr="003E7A33">
        <w:trPr>
          <w:trHeight w:val="1015"/>
          <w:jc w:val="right"/>
        </w:trPr>
        <w:tc>
          <w:tcPr>
            <w:tcW w:w="284" w:type="dxa"/>
            <w:tcBorders>
              <w:top w:val="nil"/>
              <w:left w:val="single" w:sz="4" w:space="0" w:color="auto"/>
              <w:bottom w:val="single" w:sz="4" w:space="0" w:color="auto"/>
              <w:right w:val="single" w:sz="4" w:space="0" w:color="auto"/>
            </w:tcBorders>
            <w:shd w:val="clear" w:color="auto" w:fill="auto"/>
            <w:noWrap/>
            <w:vAlign w:val="center"/>
            <w:hideMark/>
          </w:tcPr>
          <w:p w14:paraId="433BC059" w14:textId="77777777" w:rsidR="00757CF1" w:rsidRPr="00F77113" w:rsidRDefault="00757CF1" w:rsidP="00757CF1">
            <w:pPr>
              <w:spacing w:after="0" w:line="240" w:lineRule="auto"/>
              <w:jc w:val="center"/>
              <w:rPr>
                <w:rFonts w:ascii="Times New Roman" w:eastAsia="Times New Roman" w:hAnsi="Times New Roman"/>
                <w:color w:val="000000"/>
              </w:rPr>
            </w:pPr>
            <w:r w:rsidRPr="00F77113">
              <w:rPr>
                <w:rFonts w:ascii="Times New Roman" w:eastAsia="Times New Roman" w:hAnsi="Times New Roman"/>
                <w:color w:val="000000"/>
              </w:rPr>
              <w:t>2</w:t>
            </w:r>
          </w:p>
        </w:tc>
        <w:tc>
          <w:tcPr>
            <w:tcW w:w="6236" w:type="dxa"/>
            <w:tcBorders>
              <w:top w:val="nil"/>
              <w:left w:val="nil"/>
              <w:bottom w:val="single" w:sz="4" w:space="0" w:color="auto"/>
              <w:right w:val="single" w:sz="4" w:space="0" w:color="auto"/>
            </w:tcBorders>
            <w:shd w:val="clear" w:color="auto" w:fill="auto"/>
            <w:vAlign w:val="center"/>
            <w:hideMark/>
          </w:tcPr>
          <w:p w14:paraId="664EE395" w14:textId="1D77FEDD" w:rsidR="00757CF1" w:rsidRPr="00F77113" w:rsidRDefault="00757CF1" w:rsidP="00757CF1">
            <w:pPr>
              <w:spacing w:after="0" w:line="240" w:lineRule="auto"/>
              <w:rPr>
                <w:rFonts w:ascii="Times New Roman" w:eastAsia="Times New Roman" w:hAnsi="Times New Roman"/>
                <w:color w:val="000000"/>
              </w:rPr>
            </w:pPr>
            <w:r w:rsidRPr="00F77113">
              <w:rPr>
                <w:rFonts w:ascii="Times New Roman" w:eastAsia="Times New Roman" w:hAnsi="Times New Roman"/>
                <w:color w:val="000000"/>
              </w:rPr>
              <w:t>Frontière Mauritanie/Mali – Tombouctou (Mali) – Gao (Mali) – Frontière Mali/</w:t>
            </w:r>
            <w:r>
              <w:rPr>
                <w:rFonts w:ascii="Times New Roman" w:eastAsia="Times New Roman" w:hAnsi="Times New Roman"/>
                <w:color w:val="000000"/>
              </w:rPr>
              <w:t>Niger, Tombouctou</w:t>
            </w:r>
            <w:r w:rsidRPr="00F77113">
              <w:rPr>
                <w:rFonts w:ascii="Times New Roman" w:eastAsia="Times New Roman" w:hAnsi="Times New Roman"/>
                <w:color w:val="000000"/>
              </w:rPr>
              <w:t xml:space="preserve"> – Mopti (Mali) </w:t>
            </w:r>
            <w:r>
              <w:rPr>
                <w:rFonts w:ascii="Times New Roman" w:eastAsia="Times New Roman" w:hAnsi="Times New Roman"/>
                <w:color w:val="000000"/>
              </w:rPr>
              <w:t xml:space="preserve">– Frontière Mali/Burkina </w:t>
            </w:r>
            <w:r w:rsidRPr="00F77113">
              <w:rPr>
                <w:rFonts w:ascii="Times New Roman" w:eastAsia="Times New Roman" w:hAnsi="Times New Roman"/>
                <w:color w:val="000000"/>
              </w:rPr>
              <w:t xml:space="preserve">+ Bretelle </w:t>
            </w:r>
            <w:r>
              <w:rPr>
                <w:rFonts w:ascii="Times New Roman" w:eastAsia="Times New Roman" w:hAnsi="Times New Roman"/>
                <w:color w:val="000000"/>
              </w:rPr>
              <w:t>Mopti</w:t>
            </w:r>
            <w:r w:rsidRPr="00F77113">
              <w:rPr>
                <w:rFonts w:ascii="Times New Roman" w:eastAsia="Times New Roman" w:hAnsi="Times New Roman"/>
                <w:color w:val="000000"/>
              </w:rPr>
              <w:t xml:space="preserve"> – Koutiala (Mali)</w:t>
            </w:r>
          </w:p>
        </w:tc>
        <w:tc>
          <w:tcPr>
            <w:tcW w:w="1560" w:type="dxa"/>
            <w:tcBorders>
              <w:top w:val="nil"/>
              <w:left w:val="nil"/>
              <w:bottom w:val="single" w:sz="4" w:space="0" w:color="auto"/>
              <w:right w:val="single" w:sz="4" w:space="0" w:color="auto"/>
            </w:tcBorders>
            <w:shd w:val="clear" w:color="auto" w:fill="auto"/>
            <w:noWrap/>
            <w:vAlign w:val="center"/>
            <w:hideMark/>
          </w:tcPr>
          <w:p w14:paraId="1FBE1DCB" w14:textId="77777777" w:rsidR="00757CF1" w:rsidRPr="00F77113" w:rsidRDefault="00757CF1" w:rsidP="00757CF1">
            <w:pPr>
              <w:spacing w:after="0" w:line="240" w:lineRule="auto"/>
              <w:jc w:val="center"/>
              <w:rPr>
                <w:rFonts w:ascii="Times New Roman" w:eastAsia="Times New Roman" w:hAnsi="Times New Roman"/>
                <w:color w:val="000000"/>
              </w:rPr>
            </w:pPr>
            <w:r w:rsidRPr="00F77113">
              <w:rPr>
                <w:rFonts w:ascii="Times New Roman" w:eastAsia="Times New Roman" w:hAnsi="Times New Roman"/>
                <w:color w:val="000000"/>
              </w:rPr>
              <w:t>5</w:t>
            </w:r>
          </w:p>
        </w:tc>
      </w:tr>
      <w:tr w:rsidR="00757CF1" w:rsidRPr="00F77113" w14:paraId="7F1064F7" w14:textId="77777777" w:rsidTr="003E7A33">
        <w:trPr>
          <w:trHeight w:val="672"/>
          <w:jc w:val="right"/>
        </w:trPr>
        <w:tc>
          <w:tcPr>
            <w:tcW w:w="284" w:type="dxa"/>
            <w:tcBorders>
              <w:top w:val="nil"/>
              <w:left w:val="single" w:sz="4" w:space="0" w:color="auto"/>
              <w:bottom w:val="single" w:sz="4" w:space="0" w:color="auto"/>
              <w:right w:val="single" w:sz="4" w:space="0" w:color="auto"/>
            </w:tcBorders>
            <w:shd w:val="clear" w:color="auto" w:fill="auto"/>
            <w:noWrap/>
            <w:vAlign w:val="center"/>
            <w:hideMark/>
          </w:tcPr>
          <w:p w14:paraId="4B5DA080" w14:textId="77777777" w:rsidR="00757CF1" w:rsidRPr="00F77113" w:rsidRDefault="00757CF1" w:rsidP="00757CF1">
            <w:pPr>
              <w:spacing w:after="0" w:line="240" w:lineRule="auto"/>
              <w:jc w:val="center"/>
              <w:rPr>
                <w:rFonts w:ascii="Times New Roman" w:eastAsia="Times New Roman" w:hAnsi="Times New Roman"/>
                <w:color w:val="000000"/>
              </w:rPr>
            </w:pPr>
            <w:r w:rsidRPr="00F77113">
              <w:rPr>
                <w:rFonts w:ascii="Times New Roman" w:eastAsia="Times New Roman" w:hAnsi="Times New Roman"/>
                <w:color w:val="000000"/>
              </w:rPr>
              <w:t>3</w:t>
            </w:r>
          </w:p>
        </w:tc>
        <w:tc>
          <w:tcPr>
            <w:tcW w:w="6236" w:type="dxa"/>
            <w:tcBorders>
              <w:top w:val="nil"/>
              <w:left w:val="nil"/>
              <w:bottom w:val="single" w:sz="4" w:space="0" w:color="auto"/>
              <w:right w:val="single" w:sz="4" w:space="0" w:color="auto"/>
            </w:tcBorders>
            <w:shd w:val="clear" w:color="auto" w:fill="auto"/>
            <w:noWrap/>
            <w:vAlign w:val="center"/>
            <w:hideMark/>
          </w:tcPr>
          <w:p w14:paraId="61E31F59" w14:textId="77777777" w:rsidR="00757CF1" w:rsidRPr="00F77113" w:rsidRDefault="00757CF1" w:rsidP="00757CF1">
            <w:pPr>
              <w:spacing w:after="0" w:line="240" w:lineRule="auto"/>
              <w:rPr>
                <w:rFonts w:ascii="Times New Roman" w:eastAsia="Times New Roman" w:hAnsi="Times New Roman"/>
                <w:color w:val="000000"/>
              </w:rPr>
            </w:pPr>
            <w:r w:rsidRPr="00F77113">
              <w:rPr>
                <w:rFonts w:ascii="Times New Roman" w:eastAsia="Times New Roman" w:hAnsi="Times New Roman"/>
                <w:color w:val="000000"/>
              </w:rPr>
              <w:t xml:space="preserve">Frontière Mali/Burkina – Ouahigouya (Burkina) – Frontière Burkina/Niger + Bretelle Ouahigouya – Ouagadougou </w:t>
            </w:r>
          </w:p>
        </w:tc>
        <w:tc>
          <w:tcPr>
            <w:tcW w:w="1560" w:type="dxa"/>
            <w:tcBorders>
              <w:top w:val="nil"/>
              <w:left w:val="nil"/>
              <w:bottom w:val="single" w:sz="4" w:space="0" w:color="auto"/>
              <w:right w:val="single" w:sz="4" w:space="0" w:color="auto"/>
            </w:tcBorders>
            <w:shd w:val="clear" w:color="auto" w:fill="auto"/>
            <w:noWrap/>
            <w:vAlign w:val="center"/>
            <w:hideMark/>
          </w:tcPr>
          <w:p w14:paraId="00DED14F" w14:textId="77777777" w:rsidR="00757CF1" w:rsidRPr="00F77113" w:rsidRDefault="00757CF1" w:rsidP="00757CF1">
            <w:pPr>
              <w:spacing w:after="0" w:line="240" w:lineRule="auto"/>
              <w:jc w:val="center"/>
              <w:rPr>
                <w:rFonts w:ascii="Times New Roman" w:eastAsia="Times New Roman" w:hAnsi="Times New Roman"/>
                <w:color w:val="000000"/>
              </w:rPr>
            </w:pPr>
            <w:r w:rsidRPr="00F77113">
              <w:rPr>
                <w:rFonts w:ascii="Times New Roman" w:eastAsia="Times New Roman" w:hAnsi="Times New Roman"/>
                <w:color w:val="000000"/>
              </w:rPr>
              <w:t>3</w:t>
            </w:r>
          </w:p>
        </w:tc>
      </w:tr>
      <w:tr w:rsidR="00757CF1" w:rsidRPr="00F77113" w14:paraId="4AD862D4" w14:textId="77777777" w:rsidTr="003E7A33">
        <w:trPr>
          <w:trHeight w:val="1532"/>
          <w:jc w:val="right"/>
        </w:trPr>
        <w:tc>
          <w:tcPr>
            <w:tcW w:w="284" w:type="dxa"/>
            <w:tcBorders>
              <w:top w:val="nil"/>
              <w:left w:val="single" w:sz="4" w:space="0" w:color="auto"/>
              <w:bottom w:val="single" w:sz="4" w:space="0" w:color="auto"/>
              <w:right w:val="single" w:sz="4" w:space="0" w:color="auto"/>
            </w:tcBorders>
            <w:shd w:val="clear" w:color="auto" w:fill="auto"/>
            <w:noWrap/>
            <w:vAlign w:val="center"/>
          </w:tcPr>
          <w:p w14:paraId="32FE4A73" w14:textId="77777777" w:rsidR="00757CF1" w:rsidRPr="00F77113" w:rsidRDefault="00757CF1" w:rsidP="00757CF1">
            <w:pPr>
              <w:spacing w:after="0" w:line="240" w:lineRule="auto"/>
              <w:jc w:val="center"/>
              <w:rPr>
                <w:rFonts w:ascii="Times New Roman" w:eastAsia="Times New Roman" w:hAnsi="Times New Roman"/>
                <w:color w:val="000000"/>
              </w:rPr>
            </w:pPr>
            <w:r w:rsidRPr="00F77113">
              <w:rPr>
                <w:rFonts w:ascii="Times New Roman" w:eastAsia="Times New Roman" w:hAnsi="Times New Roman"/>
                <w:color w:val="000000"/>
              </w:rPr>
              <w:t>4</w:t>
            </w:r>
          </w:p>
        </w:tc>
        <w:tc>
          <w:tcPr>
            <w:tcW w:w="6236" w:type="dxa"/>
            <w:tcBorders>
              <w:top w:val="nil"/>
              <w:left w:val="nil"/>
              <w:bottom w:val="single" w:sz="4" w:space="0" w:color="auto"/>
              <w:right w:val="single" w:sz="4" w:space="0" w:color="auto"/>
            </w:tcBorders>
            <w:shd w:val="clear" w:color="auto" w:fill="auto"/>
            <w:noWrap/>
            <w:vAlign w:val="center"/>
          </w:tcPr>
          <w:p w14:paraId="607AE063" w14:textId="070F16B2" w:rsidR="00757CF1" w:rsidRPr="00F77113" w:rsidRDefault="00757CF1" w:rsidP="00757CF1">
            <w:pPr>
              <w:spacing w:after="0" w:line="240" w:lineRule="auto"/>
              <w:rPr>
                <w:rFonts w:ascii="Times New Roman" w:eastAsia="Times New Roman" w:hAnsi="Times New Roman"/>
                <w:color w:val="000000"/>
              </w:rPr>
            </w:pPr>
            <w:r w:rsidRPr="0031315A">
              <w:rPr>
                <w:rFonts w:ascii="Times New Roman" w:eastAsia="Times New Roman" w:hAnsi="Times New Roman"/>
                <w:color w:val="000000"/>
              </w:rPr>
              <w:t xml:space="preserve">Frontière Mali/Niger </w:t>
            </w:r>
            <w:r>
              <w:rPr>
                <w:rFonts w:ascii="Times New Roman" w:eastAsia="Times New Roman" w:hAnsi="Times New Roman"/>
                <w:color w:val="000000"/>
              </w:rPr>
              <w:t xml:space="preserve">– Kandadji (Niger), </w:t>
            </w:r>
            <w:r w:rsidRPr="00F77113">
              <w:rPr>
                <w:rFonts w:ascii="Times New Roman" w:eastAsia="Times New Roman" w:hAnsi="Times New Roman"/>
                <w:color w:val="000000"/>
              </w:rPr>
              <w:t xml:space="preserve">Frontière Burkina/Niger – Kandadji, </w:t>
            </w:r>
            <w:r>
              <w:rPr>
                <w:rFonts w:ascii="Times New Roman" w:eastAsia="Times New Roman" w:hAnsi="Times New Roman"/>
                <w:color w:val="000000"/>
              </w:rPr>
              <w:t>Salkadamna</w:t>
            </w:r>
            <w:r w:rsidRPr="00F77113">
              <w:rPr>
                <w:rFonts w:ascii="Times New Roman" w:eastAsia="Times New Roman" w:hAnsi="Times New Roman"/>
                <w:color w:val="000000"/>
              </w:rPr>
              <w:t xml:space="preserve"> (Niger) – </w:t>
            </w:r>
            <w:r>
              <w:rPr>
                <w:rFonts w:ascii="Times New Roman" w:eastAsia="Times New Roman" w:hAnsi="Times New Roman"/>
                <w:color w:val="000000"/>
              </w:rPr>
              <w:t>Tchirorérine</w:t>
            </w:r>
            <w:r w:rsidRPr="00F77113">
              <w:rPr>
                <w:rFonts w:ascii="Times New Roman" w:eastAsia="Times New Roman" w:hAnsi="Times New Roman"/>
                <w:color w:val="000000"/>
              </w:rPr>
              <w:t xml:space="preserve"> (Niger) </w:t>
            </w:r>
            <w:r>
              <w:rPr>
                <w:rFonts w:ascii="Times New Roman" w:eastAsia="Times New Roman" w:hAnsi="Times New Roman"/>
                <w:color w:val="000000"/>
              </w:rPr>
              <w:t xml:space="preserve">– Ngourti (Niger) </w:t>
            </w:r>
            <w:r w:rsidRPr="00F77113">
              <w:rPr>
                <w:rFonts w:ascii="Times New Roman" w:eastAsia="Times New Roman" w:hAnsi="Times New Roman"/>
                <w:color w:val="000000"/>
              </w:rPr>
              <w:t xml:space="preserve">– Frontière Niger/Tchad + Bretelle Kandadji – Niamey + Bretelle </w:t>
            </w:r>
            <w:r>
              <w:rPr>
                <w:rFonts w:ascii="Times New Roman" w:eastAsia="Times New Roman" w:hAnsi="Times New Roman"/>
                <w:color w:val="000000"/>
              </w:rPr>
              <w:t>Salkadamna</w:t>
            </w:r>
            <w:r w:rsidRPr="00F77113">
              <w:rPr>
                <w:rFonts w:ascii="Times New Roman" w:eastAsia="Times New Roman" w:hAnsi="Times New Roman"/>
                <w:color w:val="000000"/>
              </w:rPr>
              <w:t xml:space="preserve"> – </w:t>
            </w:r>
            <w:r>
              <w:rPr>
                <w:rFonts w:ascii="Times New Roman" w:eastAsia="Times New Roman" w:hAnsi="Times New Roman"/>
                <w:color w:val="000000"/>
              </w:rPr>
              <w:t>May Moudjia (</w:t>
            </w:r>
            <w:r w:rsidRPr="00F77113">
              <w:rPr>
                <w:rFonts w:ascii="Times New Roman" w:eastAsia="Times New Roman" w:hAnsi="Times New Roman"/>
                <w:color w:val="000000"/>
              </w:rPr>
              <w:t>Niger</w:t>
            </w:r>
            <w:r>
              <w:rPr>
                <w:rFonts w:ascii="Times New Roman" w:eastAsia="Times New Roman" w:hAnsi="Times New Roman"/>
                <w:color w:val="000000"/>
              </w:rPr>
              <w:t>) + Bretelle Ngourti – Diffa (Niger)</w:t>
            </w:r>
          </w:p>
        </w:tc>
        <w:tc>
          <w:tcPr>
            <w:tcW w:w="1560" w:type="dxa"/>
            <w:tcBorders>
              <w:top w:val="nil"/>
              <w:left w:val="nil"/>
              <w:bottom w:val="single" w:sz="4" w:space="0" w:color="auto"/>
              <w:right w:val="single" w:sz="4" w:space="0" w:color="auto"/>
            </w:tcBorders>
            <w:shd w:val="clear" w:color="auto" w:fill="auto"/>
            <w:noWrap/>
            <w:vAlign w:val="center"/>
          </w:tcPr>
          <w:p w14:paraId="2ACE63D3" w14:textId="68E66209" w:rsidR="00757CF1" w:rsidRPr="00F77113" w:rsidRDefault="00757CF1" w:rsidP="00757CF1">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7</w:t>
            </w:r>
          </w:p>
        </w:tc>
      </w:tr>
      <w:tr w:rsidR="00757CF1" w:rsidRPr="00F77113" w14:paraId="180AB84C" w14:textId="77777777" w:rsidTr="003E7A33">
        <w:trPr>
          <w:trHeight w:val="703"/>
          <w:jc w:val="right"/>
        </w:trPr>
        <w:tc>
          <w:tcPr>
            <w:tcW w:w="284" w:type="dxa"/>
            <w:tcBorders>
              <w:top w:val="nil"/>
              <w:left w:val="single" w:sz="4" w:space="0" w:color="auto"/>
              <w:bottom w:val="single" w:sz="4" w:space="0" w:color="auto"/>
              <w:right w:val="single" w:sz="4" w:space="0" w:color="auto"/>
            </w:tcBorders>
            <w:shd w:val="clear" w:color="auto" w:fill="auto"/>
            <w:noWrap/>
            <w:vAlign w:val="center"/>
          </w:tcPr>
          <w:p w14:paraId="2B328509" w14:textId="4A2A5496" w:rsidR="00757CF1" w:rsidRPr="00F77113" w:rsidRDefault="00757CF1" w:rsidP="00757CF1">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5</w:t>
            </w:r>
          </w:p>
        </w:tc>
        <w:tc>
          <w:tcPr>
            <w:tcW w:w="6236" w:type="dxa"/>
            <w:tcBorders>
              <w:top w:val="nil"/>
              <w:left w:val="nil"/>
              <w:bottom w:val="single" w:sz="4" w:space="0" w:color="auto"/>
              <w:right w:val="single" w:sz="4" w:space="0" w:color="auto"/>
            </w:tcBorders>
            <w:shd w:val="clear" w:color="auto" w:fill="auto"/>
            <w:noWrap/>
            <w:vAlign w:val="center"/>
          </w:tcPr>
          <w:p w14:paraId="4C267B44" w14:textId="096EC86B" w:rsidR="00757CF1" w:rsidRPr="00F77113" w:rsidRDefault="00757CF1" w:rsidP="00757CF1">
            <w:pPr>
              <w:spacing w:after="0" w:line="240" w:lineRule="auto"/>
              <w:rPr>
                <w:rFonts w:ascii="Times New Roman" w:eastAsia="Times New Roman" w:hAnsi="Times New Roman"/>
                <w:color w:val="000000"/>
                <w:lang w:val="en-US"/>
              </w:rPr>
            </w:pPr>
            <w:r w:rsidRPr="00F77113">
              <w:rPr>
                <w:rFonts w:ascii="Times New Roman" w:eastAsia="Times New Roman" w:hAnsi="Times New Roman"/>
                <w:color w:val="000000"/>
                <w:lang w:val="en-US"/>
              </w:rPr>
              <w:t xml:space="preserve">Frontière Niger/Tchad </w:t>
            </w:r>
            <w:r w:rsidR="00D41190">
              <w:rPr>
                <w:rFonts w:ascii="Times New Roman" w:hAnsi="Times New Roman"/>
                <w:sz w:val="24"/>
                <w:szCs w:val="28"/>
                <w:lang w:val="en-US"/>
              </w:rPr>
              <w:t>–</w:t>
            </w:r>
            <w:r w:rsidR="00D41190" w:rsidRPr="008865B7">
              <w:rPr>
                <w:rFonts w:ascii="Times New Roman" w:hAnsi="Times New Roman"/>
                <w:sz w:val="24"/>
                <w:szCs w:val="28"/>
                <w:lang w:val="en-US"/>
              </w:rPr>
              <w:t xml:space="preserve"> Rig-Rig (Tchad) - Mao (Tchad) – Massakori </w:t>
            </w:r>
            <w:r w:rsidR="00D41190">
              <w:rPr>
                <w:rFonts w:ascii="Times New Roman" w:hAnsi="Times New Roman"/>
                <w:sz w:val="24"/>
                <w:szCs w:val="28"/>
                <w:lang w:val="en-US"/>
              </w:rPr>
              <w:t>(Tchad)</w:t>
            </w:r>
            <w:r w:rsidR="00D41190" w:rsidRPr="008865B7">
              <w:rPr>
                <w:rFonts w:ascii="Times New Roman" w:hAnsi="Times New Roman"/>
                <w:sz w:val="24"/>
                <w:szCs w:val="28"/>
                <w:lang w:val="en-US"/>
              </w:rPr>
              <w:t xml:space="preserve"> </w:t>
            </w:r>
            <w:r w:rsidRPr="00F77113">
              <w:rPr>
                <w:rFonts w:ascii="Times New Roman" w:eastAsia="Times New Roman" w:hAnsi="Times New Roman"/>
                <w:color w:val="000000"/>
                <w:lang w:val="en-US"/>
              </w:rPr>
              <w:t>– Ndjamena</w:t>
            </w:r>
          </w:p>
        </w:tc>
        <w:tc>
          <w:tcPr>
            <w:tcW w:w="1560" w:type="dxa"/>
            <w:tcBorders>
              <w:top w:val="nil"/>
              <w:left w:val="nil"/>
              <w:bottom w:val="single" w:sz="4" w:space="0" w:color="auto"/>
              <w:right w:val="single" w:sz="4" w:space="0" w:color="auto"/>
            </w:tcBorders>
            <w:shd w:val="clear" w:color="auto" w:fill="auto"/>
            <w:noWrap/>
            <w:vAlign w:val="center"/>
          </w:tcPr>
          <w:p w14:paraId="580A23C2" w14:textId="77777777" w:rsidR="00757CF1" w:rsidRPr="00F77113" w:rsidRDefault="00757CF1" w:rsidP="00757CF1">
            <w:pPr>
              <w:spacing w:after="0" w:line="240" w:lineRule="auto"/>
              <w:jc w:val="center"/>
              <w:rPr>
                <w:rFonts w:ascii="Times New Roman" w:eastAsia="Times New Roman" w:hAnsi="Times New Roman"/>
                <w:color w:val="000000"/>
              </w:rPr>
            </w:pPr>
            <w:r w:rsidRPr="00F77113">
              <w:rPr>
                <w:rFonts w:ascii="Times New Roman" w:eastAsia="Times New Roman" w:hAnsi="Times New Roman"/>
                <w:color w:val="000000"/>
              </w:rPr>
              <w:t>2</w:t>
            </w:r>
          </w:p>
        </w:tc>
      </w:tr>
      <w:tr w:rsidR="00757CF1" w:rsidRPr="00F77113" w14:paraId="30A246AF" w14:textId="77777777" w:rsidTr="003E7A33">
        <w:trPr>
          <w:trHeight w:val="572"/>
          <w:jc w:val="right"/>
        </w:trPr>
        <w:tc>
          <w:tcPr>
            <w:tcW w:w="65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46D09" w14:textId="4D434227" w:rsidR="00757CF1" w:rsidRPr="00F77113" w:rsidRDefault="00757CF1" w:rsidP="00757CF1">
            <w:pPr>
              <w:spacing w:after="0" w:line="240" w:lineRule="auto"/>
              <w:jc w:val="center"/>
              <w:rPr>
                <w:rFonts w:ascii="Times New Roman" w:eastAsia="Times New Roman" w:hAnsi="Times New Roman"/>
              </w:rPr>
            </w:pPr>
            <w:r>
              <w:rPr>
                <w:rFonts w:ascii="Times New Roman" w:eastAsia="Times New Roman" w:hAnsi="Times New Roman"/>
                <w:color w:val="000000"/>
              </w:rPr>
              <w:t>Total</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23AB0" w14:textId="694BD606" w:rsidR="00757CF1" w:rsidRPr="00F77113" w:rsidRDefault="00757CF1" w:rsidP="00757CF1">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20</w:t>
            </w:r>
          </w:p>
        </w:tc>
      </w:tr>
    </w:tbl>
    <w:p w14:paraId="5C7E6BC2" w14:textId="77777777" w:rsidR="00A11FC2" w:rsidRPr="00F77113" w:rsidRDefault="00A11FC2" w:rsidP="00A11FC2">
      <w:pPr>
        <w:jc w:val="both"/>
        <w:rPr>
          <w:rFonts w:ascii="Times New Roman" w:hAnsi="Times New Roman"/>
          <w:sz w:val="24"/>
          <w:szCs w:val="24"/>
        </w:rPr>
      </w:pPr>
    </w:p>
    <w:p w14:paraId="29CAC4B8" w14:textId="03736548" w:rsidR="00AA2EA9" w:rsidRPr="00F77113" w:rsidRDefault="00AA2EA9" w:rsidP="00042A28">
      <w:pPr>
        <w:ind w:left="851"/>
        <w:jc w:val="both"/>
        <w:rPr>
          <w:rFonts w:ascii="Times New Roman" w:hAnsi="Times New Roman"/>
          <w:sz w:val="24"/>
          <w:szCs w:val="24"/>
        </w:rPr>
      </w:pPr>
      <w:r w:rsidRPr="00F77113">
        <w:rPr>
          <w:rFonts w:ascii="Times New Roman" w:hAnsi="Times New Roman"/>
          <w:sz w:val="24"/>
          <w:szCs w:val="24"/>
        </w:rPr>
        <w:t xml:space="preserve">Le Consultant travaillera en étroite collaboration avec </w:t>
      </w:r>
      <w:r w:rsidR="00042A28" w:rsidRPr="00F77113">
        <w:rPr>
          <w:rFonts w:ascii="Times New Roman" w:hAnsi="Times New Roman"/>
          <w:sz w:val="24"/>
          <w:szCs w:val="24"/>
        </w:rPr>
        <w:t>les sociétés et les institutions concernées</w:t>
      </w:r>
      <w:r w:rsidRPr="00F77113">
        <w:rPr>
          <w:rFonts w:ascii="Times New Roman" w:hAnsi="Times New Roman"/>
          <w:sz w:val="24"/>
          <w:szCs w:val="24"/>
        </w:rPr>
        <w:t xml:space="preserve"> pour déterminer les emplacements appropriés pour les </w:t>
      </w:r>
      <w:r w:rsidR="00042A28" w:rsidRPr="00F77113">
        <w:rPr>
          <w:rFonts w:ascii="Times New Roman" w:hAnsi="Times New Roman"/>
          <w:sz w:val="24"/>
          <w:szCs w:val="24"/>
        </w:rPr>
        <w:t>postes</w:t>
      </w:r>
      <w:r w:rsidRPr="00F77113">
        <w:rPr>
          <w:rFonts w:ascii="Times New Roman" w:hAnsi="Times New Roman"/>
          <w:sz w:val="24"/>
          <w:szCs w:val="24"/>
        </w:rPr>
        <w:t xml:space="preserve">. Idéalement, les </w:t>
      </w:r>
      <w:r w:rsidR="00D23878" w:rsidRPr="00F77113">
        <w:rPr>
          <w:rFonts w:ascii="Times New Roman" w:hAnsi="Times New Roman"/>
          <w:sz w:val="24"/>
          <w:szCs w:val="24"/>
        </w:rPr>
        <w:t>espaces</w:t>
      </w:r>
      <w:r w:rsidRPr="00F77113">
        <w:rPr>
          <w:rFonts w:ascii="Times New Roman" w:hAnsi="Times New Roman"/>
          <w:sz w:val="24"/>
          <w:szCs w:val="24"/>
        </w:rPr>
        <w:t xml:space="preserve"> des </w:t>
      </w:r>
      <w:r w:rsidR="00D23878" w:rsidRPr="00F77113">
        <w:rPr>
          <w:rFonts w:ascii="Times New Roman" w:hAnsi="Times New Roman"/>
          <w:sz w:val="24"/>
          <w:szCs w:val="24"/>
        </w:rPr>
        <w:t>nouveaux postes</w:t>
      </w:r>
      <w:r w:rsidRPr="00F77113">
        <w:rPr>
          <w:rFonts w:ascii="Times New Roman" w:hAnsi="Times New Roman"/>
          <w:sz w:val="24"/>
          <w:szCs w:val="24"/>
        </w:rPr>
        <w:t xml:space="preserve"> ne devraient pas être inférieurs à </w:t>
      </w:r>
      <w:r w:rsidR="006E4B68" w:rsidRPr="00F77113">
        <w:rPr>
          <w:rFonts w:ascii="Times New Roman" w:hAnsi="Times New Roman"/>
          <w:sz w:val="24"/>
          <w:szCs w:val="24"/>
        </w:rPr>
        <w:t>6</w:t>
      </w:r>
      <w:r w:rsidRPr="00F77113">
        <w:rPr>
          <w:rFonts w:ascii="Times New Roman" w:hAnsi="Times New Roman"/>
          <w:sz w:val="24"/>
          <w:szCs w:val="24"/>
        </w:rPr>
        <w:t xml:space="preserve">00 m par </w:t>
      </w:r>
      <w:r w:rsidR="006E4B68" w:rsidRPr="00F77113">
        <w:rPr>
          <w:rFonts w:ascii="Times New Roman" w:hAnsi="Times New Roman"/>
          <w:sz w:val="24"/>
          <w:szCs w:val="24"/>
        </w:rPr>
        <w:t>6</w:t>
      </w:r>
      <w:r w:rsidRPr="00F77113">
        <w:rPr>
          <w:rFonts w:ascii="Times New Roman" w:hAnsi="Times New Roman"/>
          <w:sz w:val="24"/>
          <w:szCs w:val="24"/>
        </w:rPr>
        <w:t xml:space="preserve">00 m, mais ils doivent être confirmés par chaque </w:t>
      </w:r>
      <w:r w:rsidR="005306E9" w:rsidRPr="005C55F6">
        <w:rPr>
          <w:rFonts w:ascii="Times New Roman" w:hAnsi="Times New Roman"/>
          <w:sz w:val="24"/>
          <w:szCs w:val="24"/>
        </w:rPr>
        <w:t>pays</w:t>
      </w:r>
      <w:r w:rsidRPr="00F77113">
        <w:rPr>
          <w:rFonts w:ascii="Times New Roman" w:hAnsi="Times New Roman"/>
          <w:sz w:val="24"/>
          <w:szCs w:val="24"/>
        </w:rPr>
        <w:t xml:space="preserve">. Tous les travaux liés à la sélection des </w:t>
      </w:r>
      <w:r w:rsidR="00D23878" w:rsidRPr="00F77113">
        <w:rPr>
          <w:rFonts w:ascii="Times New Roman" w:hAnsi="Times New Roman"/>
          <w:sz w:val="24"/>
          <w:szCs w:val="24"/>
        </w:rPr>
        <w:t>postes</w:t>
      </w:r>
      <w:r w:rsidRPr="00F77113">
        <w:rPr>
          <w:rFonts w:ascii="Times New Roman" w:hAnsi="Times New Roman"/>
          <w:sz w:val="24"/>
          <w:szCs w:val="24"/>
        </w:rPr>
        <w:t xml:space="preserve"> seront </w:t>
      </w:r>
      <w:r w:rsidR="00D23878" w:rsidRPr="00F77113">
        <w:rPr>
          <w:rFonts w:ascii="Times New Roman" w:hAnsi="Times New Roman"/>
          <w:sz w:val="24"/>
          <w:szCs w:val="24"/>
        </w:rPr>
        <w:t>considérés</w:t>
      </w:r>
      <w:r w:rsidRPr="00F77113">
        <w:rPr>
          <w:rFonts w:ascii="Times New Roman" w:hAnsi="Times New Roman"/>
          <w:sz w:val="24"/>
          <w:szCs w:val="24"/>
        </w:rPr>
        <w:t xml:space="preserve"> inclus dans les propositions techniques et financières du consultant.</w:t>
      </w:r>
    </w:p>
    <w:p w14:paraId="359B6435" w14:textId="3C088DEC" w:rsidR="00AA2EA9" w:rsidRPr="00F77113" w:rsidRDefault="00D23878" w:rsidP="00042A28">
      <w:pPr>
        <w:ind w:left="851"/>
        <w:jc w:val="both"/>
        <w:rPr>
          <w:rFonts w:ascii="Times New Roman" w:hAnsi="Times New Roman"/>
          <w:sz w:val="24"/>
          <w:szCs w:val="24"/>
        </w:rPr>
      </w:pPr>
      <w:r w:rsidRPr="00F77113">
        <w:rPr>
          <w:rFonts w:ascii="Times New Roman" w:hAnsi="Times New Roman"/>
          <w:sz w:val="24"/>
          <w:szCs w:val="24"/>
        </w:rPr>
        <w:t>Dans le cadre de la</w:t>
      </w:r>
      <w:r w:rsidR="00AA2EA9" w:rsidRPr="00F77113">
        <w:rPr>
          <w:rFonts w:ascii="Times New Roman" w:hAnsi="Times New Roman"/>
          <w:sz w:val="24"/>
          <w:szCs w:val="24"/>
        </w:rPr>
        <w:t xml:space="preserve"> sélection les sites de</w:t>
      </w:r>
      <w:r w:rsidRPr="00F77113">
        <w:rPr>
          <w:rFonts w:ascii="Times New Roman" w:hAnsi="Times New Roman"/>
          <w:sz w:val="24"/>
          <w:szCs w:val="24"/>
        </w:rPr>
        <w:t>s</w:t>
      </w:r>
      <w:r w:rsidR="00AA2EA9" w:rsidRPr="00F77113">
        <w:rPr>
          <w:rFonts w:ascii="Times New Roman" w:hAnsi="Times New Roman"/>
          <w:sz w:val="24"/>
          <w:szCs w:val="24"/>
        </w:rPr>
        <w:t xml:space="preserve"> postes, les éléments suivants, entre autres, devraient être pris en considération :</w:t>
      </w:r>
    </w:p>
    <w:p w14:paraId="71FA9FE2" w14:textId="208FD0F6" w:rsidR="00AA2EA9" w:rsidRPr="00F77113" w:rsidRDefault="00AA2EA9" w:rsidP="0040607A">
      <w:pPr>
        <w:pStyle w:val="Paragraphedeliste"/>
        <w:numPr>
          <w:ilvl w:val="0"/>
          <w:numId w:val="6"/>
        </w:numPr>
        <w:ind w:left="1985"/>
        <w:jc w:val="both"/>
        <w:rPr>
          <w:rFonts w:ascii="Times New Roman" w:hAnsi="Times New Roman"/>
          <w:sz w:val="24"/>
          <w:szCs w:val="24"/>
        </w:rPr>
      </w:pPr>
      <w:r w:rsidRPr="00F77113">
        <w:rPr>
          <w:rFonts w:ascii="Times New Roman" w:hAnsi="Times New Roman"/>
          <w:sz w:val="24"/>
          <w:szCs w:val="24"/>
        </w:rPr>
        <w:t>Minimis</w:t>
      </w:r>
      <w:r w:rsidR="00D23878" w:rsidRPr="00F77113">
        <w:rPr>
          <w:rFonts w:ascii="Times New Roman" w:hAnsi="Times New Roman"/>
          <w:sz w:val="24"/>
          <w:szCs w:val="24"/>
        </w:rPr>
        <w:t>er</w:t>
      </w:r>
      <w:r w:rsidRPr="00F77113">
        <w:rPr>
          <w:rFonts w:ascii="Times New Roman" w:hAnsi="Times New Roman"/>
          <w:sz w:val="24"/>
          <w:szCs w:val="24"/>
        </w:rPr>
        <w:t xml:space="preserve"> l'impact sur l'environnement physique (aménagement de zones spéciales, arbres, forêts protégées et sacrées, sites RAMSAR, etc ; considération des questions techniques, économiques, environnementales, culturelles et sociales ;</w:t>
      </w:r>
    </w:p>
    <w:p w14:paraId="36D4885B" w14:textId="5E6F7130" w:rsidR="00AA2EA9" w:rsidRPr="00F77113" w:rsidRDefault="00AA2EA9" w:rsidP="0040607A">
      <w:pPr>
        <w:pStyle w:val="Paragraphedeliste"/>
        <w:numPr>
          <w:ilvl w:val="0"/>
          <w:numId w:val="6"/>
        </w:numPr>
        <w:ind w:left="1985"/>
        <w:jc w:val="both"/>
        <w:rPr>
          <w:rFonts w:ascii="Times New Roman" w:hAnsi="Times New Roman"/>
          <w:sz w:val="24"/>
          <w:szCs w:val="24"/>
        </w:rPr>
      </w:pPr>
      <w:r w:rsidRPr="00F77113">
        <w:rPr>
          <w:rFonts w:ascii="Times New Roman" w:hAnsi="Times New Roman"/>
          <w:sz w:val="24"/>
          <w:szCs w:val="24"/>
        </w:rPr>
        <w:t>Évite</w:t>
      </w:r>
      <w:r w:rsidR="00D23878" w:rsidRPr="00F77113">
        <w:rPr>
          <w:rFonts w:ascii="Times New Roman" w:hAnsi="Times New Roman"/>
          <w:sz w:val="24"/>
          <w:szCs w:val="24"/>
        </w:rPr>
        <w:t>r</w:t>
      </w:r>
      <w:r w:rsidRPr="00F77113">
        <w:rPr>
          <w:rFonts w:ascii="Times New Roman" w:hAnsi="Times New Roman"/>
          <w:sz w:val="24"/>
          <w:szCs w:val="24"/>
        </w:rPr>
        <w:t xml:space="preserve"> ou </w:t>
      </w:r>
      <w:r w:rsidR="00D23878" w:rsidRPr="00F77113">
        <w:rPr>
          <w:rFonts w:ascii="Times New Roman" w:hAnsi="Times New Roman"/>
          <w:sz w:val="24"/>
          <w:szCs w:val="24"/>
        </w:rPr>
        <w:t>minimiser</w:t>
      </w:r>
      <w:r w:rsidRPr="00F77113">
        <w:rPr>
          <w:rFonts w:ascii="Times New Roman" w:hAnsi="Times New Roman"/>
          <w:sz w:val="24"/>
          <w:szCs w:val="24"/>
        </w:rPr>
        <w:t xml:space="preserve"> </w:t>
      </w:r>
      <w:r w:rsidR="00D23878" w:rsidRPr="00F77113">
        <w:rPr>
          <w:rFonts w:ascii="Times New Roman" w:hAnsi="Times New Roman"/>
          <w:sz w:val="24"/>
          <w:szCs w:val="24"/>
        </w:rPr>
        <w:t>l</w:t>
      </w:r>
      <w:r w:rsidRPr="00F77113">
        <w:rPr>
          <w:rFonts w:ascii="Times New Roman" w:hAnsi="Times New Roman"/>
          <w:sz w:val="24"/>
          <w:szCs w:val="24"/>
        </w:rPr>
        <w:t>es impacts sur les établissements humains et les moyens de subsistance (maisons, villages, villes, agglomérations, infrastructures publiques/communautaires, terres productives).</w:t>
      </w:r>
    </w:p>
    <w:p w14:paraId="127FCA3A" w14:textId="3DB39504" w:rsidR="00AA2EA9" w:rsidRPr="00F77113" w:rsidRDefault="00AA2EA9" w:rsidP="0040607A">
      <w:pPr>
        <w:pStyle w:val="Paragraphedeliste"/>
        <w:numPr>
          <w:ilvl w:val="0"/>
          <w:numId w:val="6"/>
        </w:numPr>
        <w:ind w:left="1985"/>
        <w:jc w:val="both"/>
        <w:rPr>
          <w:rFonts w:ascii="Times New Roman" w:hAnsi="Times New Roman"/>
          <w:sz w:val="24"/>
          <w:szCs w:val="24"/>
        </w:rPr>
      </w:pPr>
      <w:r w:rsidRPr="00F77113">
        <w:rPr>
          <w:rFonts w:ascii="Times New Roman" w:hAnsi="Times New Roman"/>
          <w:sz w:val="24"/>
          <w:szCs w:val="24"/>
        </w:rPr>
        <w:t>Évite</w:t>
      </w:r>
      <w:r w:rsidR="00D23878" w:rsidRPr="00F77113">
        <w:rPr>
          <w:rFonts w:ascii="Times New Roman" w:hAnsi="Times New Roman"/>
          <w:sz w:val="24"/>
          <w:szCs w:val="24"/>
        </w:rPr>
        <w:t>r</w:t>
      </w:r>
      <w:r w:rsidRPr="00F77113">
        <w:rPr>
          <w:rFonts w:ascii="Times New Roman" w:hAnsi="Times New Roman"/>
          <w:sz w:val="24"/>
          <w:szCs w:val="24"/>
        </w:rPr>
        <w:t xml:space="preserve"> </w:t>
      </w:r>
      <w:r w:rsidR="00D23878" w:rsidRPr="00F77113">
        <w:rPr>
          <w:rFonts w:ascii="Times New Roman" w:hAnsi="Times New Roman"/>
          <w:sz w:val="24"/>
          <w:szCs w:val="24"/>
        </w:rPr>
        <w:t>l</w:t>
      </w:r>
      <w:r w:rsidRPr="00F77113">
        <w:rPr>
          <w:rFonts w:ascii="Times New Roman" w:hAnsi="Times New Roman"/>
          <w:sz w:val="24"/>
          <w:szCs w:val="24"/>
        </w:rPr>
        <w:t>es zones à grande inclinaison transversale ;</w:t>
      </w:r>
    </w:p>
    <w:p w14:paraId="4B7DCB44" w14:textId="77777777" w:rsidR="00AA2EA9" w:rsidRPr="00F77113" w:rsidRDefault="00AA2EA9" w:rsidP="0040607A">
      <w:pPr>
        <w:pStyle w:val="Paragraphedeliste"/>
        <w:numPr>
          <w:ilvl w:val="0"/>
          <w:numId w:val="6"/>
        </w:numPr>
        <w:ind w:left="1985"/>
        <w:jc w:val="both"/>
        <w:rPr>
          <w:rFonts w:ascii="Times New Roman" w:hAnsi="Times New Roman"/>
          <w:sz w:val="24"/>
          <w:szCs w:val="24"/>
        </w:rPr>
      </w:pPr>
      <w:r w:rsidRPr="00F77113">
        <w:rPr>
          <w:rFonts w:ascii="Times New Roman" w:hAnsi="Times New Roman"/>
          <w:sz w:val="24"/>
          <w:szCs w:val="24"/>
        </w:rPr>
        <w:t>Évitement des zones inaccessibles, les zones montagneuses, les zones protégées et les zones écologiquement sensibles ;</w:t>
      </w:r>
    </w:p>
    <w:p w14:paraId="33EBD262" w14:textId="704A4F9D" w:rsidR="00AA2EA9" w:rsidRPr="00F77113" w:rsidRDefault="00AA2EA9" w:rsidP="0040607A">
      <w:pPr>
        <w:pStyle w:val="Paragraphedeliste"/>
        <w:numPr>
          <w:ilvl w:val="0"/>
          <w:numId w:val="6"/>
        </w:numPr>
        <w:ind w:left="1985"/>
        <w:jc w:val="both"/>
        <w:rPr>
          <w:rFonts w:ascii="Times New Roman" w:hAnsi="Times New Roman"/>
          <w:sz w:val="24"/>
          <w:szCs w:val="24"/>
        </w:rPr>
      </w:pPr>
      <w:r w:rsidRPr="00F77113">
        <w:rPr>
          <w:rFonts w:ascii="Times New Roman" w:hAnsi="Times New Roman"/>
          <w:sz w:val="24"/>
          <w:szCs w:val="24"/>
        </w:rPr>
        <w:lastRenderedPageBreak/>
        <w:t>Minimis</w:t>
      </w:r>
      <w:r w:rsidR="00555786" w:rsidRPr="00F77113">
        <w:rPr>
          <w:rFonts w:ascii="Times New Roman" w:hAnsi="Times New Roman"/>
          <w:sz w:val="24"/>
          <w:szCs w:val="24"/>
        </w:rPr>
        <w:t>er</w:t>
      </w:r>
      <w:r w:rsidRPr="00F77113">
        <w:rPr>
          <w:rFonts w:ascii="Times New Roman" w:hAnsi="Times New Roman"/>
          <w:sz w:val="24"/>
          <w:szCs w:val="24"/>
        </w:rPr>
        <w:t xml:space="preserve"> </w:t>
      </w:r>
      <w:r w:rsidR="00555786" w:rsidRPr="00F77113">
        <w:rPr>
          <w:rFonts w:ascii="Times New Roman" w:hAnsi="Times New Roman"/>
          <w:sz w:val="24"/>
          <w:szCs w:val="24"/>
        </w:rPr>
        <w:t>l</w:t>
      </w:r>
      <w:r w:rsidRPr="00F77113">
        <w:rPr>
          <w:rFonts w:ascii="Times New Roman" w:hAnsi="Times New Roman"/>
          <w:sz w:val="24"/>
          <w:szCs w:val="24"/>
        </w:rPr>
        <w:t>es coûts de construction et de maintenance de postes (accessibilité, etc.) ;</w:t>
      </w:r>
    </w:p>
    <w:p w14:paraId="78F2DBE8" w14:textId="5423C09F" w:rsidR="00AA2EA9" w:rsidRPr="00F77113" w:rsidRDefault="00AA2EA9" w:rsidP="0040607A">
      <w:pPr>
        <w:pStyle w:val="Paragraphedeliste"/>
        <w:numPr>
          <w:ilvl w:val="0"/>
          <w:numId w:val="6"/>
        </w:numPr>
        <w:ind w:left="1985"/>
        <w:jc w:val="both"/>
        <w:rPr>
          <w:rFonts w:ascii="Times New Roman" w:hAnsi="Times New Roman"/>
          <w:sz w:val="24"/>
          <w:szCs w:val="24"/>
        </w:rPr>
      </w:pPr>
      <w:r w:rsidRPr="00F77113">
        <w:rPr>
          <w:rFonts w:ascii="Times New Roman" w:hAnsi="Times New Roman"/>
          <w:sz w:val="24"/>
          <w:szCs w:val="24"/>
        </w:rPr>
        <w:t>Conformité aux plans directeurs d’aménagement locaux, régionaux et nationaux des zones bâtie</w:t>
      </w:r>
      <w:r w:rsidR="00555786" w:rsidRPr="00F77113">
        <w:rPr>
          <w:rFonts w:ascii="Times New Roman" w:hAnsi="Times New Roman"/>
          <w:sz w:val="24"/>
          <w:szCs w:val="24"/>
        </w:rPr>
        <w:t>s ;</w:t>
      </w:r>
    </w:p>
    <w:p w14:paraId="099D4249" w14:textId="5D233174" w:rsidR="00555786" w:rsidRPr="00F77113" w:rsidRDefault="00555786" w:rsidP="0040607A">
      <w:pPr>
        <w:pStyle w:val="Paragraphedeliste"/>
        <w:numPr>
          <w:ilvl w:val="0"/>
          <w:numId w:val="6"/>
        </w:numPr>
        <w:ind w:left="1985"/>
        <w:jc w:val="both"/>
        <w:rPr>
          <w:rFonts w:ascii="Times New Roman" w:hAnsi="Times New Roman"/>
          <w:sz w:val="24"/>
          <w:szCs w:val="24"/>
        </w:rPr>
      </w:pPr>
      <w:r w:rsidRPr="00F77113">
        <w:rPr>
          <w:rFonts w:ascii="Times New Roman" w:hAnsi="Times New Roman"/>
          <w:sz w:val="24"/>
          <w:szCs w:val="24"/>
        </w:rPr>
        <w:t>Directives précises des organisations concernées, selon le cas, en ce qui concerne les normes de tracé et d’aménagement en Mauritanie, au Mali, au Burkina, au Niger, , au Tchad, respectivement.</w:t>
      </w:r>
    </w:p>
    <w:bookmarkEnd w:id="37"/>
    <w:p w14:paraId="6EF0EB97" w14:textId="3AFCFD9D" w:rsidR="00AA2EA9" w:rsidRPr="00F77113" w:rsidRDefault="00AA2EA9" w:rsidP="00555786">
      <w:pPr>
        <w:ind w:left="851"/>
        <w:jc w:val="both"/>
        <w:rPr>
          <w:rFonts w:ascii="Times New Roman" w:hAnsi="Times New Roman"/>
          <w:sz w:val="24"/>
          <w:szCs w:val="24"/>
        </w:rPr>
      </w:pPr>
      <w:r w:rsidRPr="00F77113">
        <w:rPr>
          <w:rFonts w:ascii="Times New Roman" w:hAnsi="Times New Roman"/>
          <w:sz w:val="24"/>
          <w:szCs w:val="24"/>
        </w:rPr>
        <w:t>En utilisant une approche d'analyse décisionnelle multicritères, Le Consultant doit proposer et examiner des solutions de rechange pour les postes et faire des recommandations raisonnables sur des sites qui minimisent les impacts environnementaux et sociaux</w:t>
      </w:r>
      <w:r w:rsidR="00555786" w:rsidRPr="00F77113">
        <w:rPr>
          <w:rFonts w:ascii="Times New Roman" w:hAnsi="Times New Roman"/>
          <w:sz w:val="24"/>
          <w:szCs w:val="24"/>
        </w:rPr>
        <w:t>,</w:t>
      </w:r>
      <w:r w:rsidRPr="00F77113">
        <w:rPr>
          <w:rFonts w:ascii="Times New Roman" w:hAnsi="Times New Roman"/>
          <w:sz w:val="24"/>
          <w:szCs w:val="24"/>
        </w:rPr>
        <w:t xml:space="preserve"> </w:t>
      </w:r>
      <w:r w:rsidR="00555786" w:rsidRPr="00F77113">
        <w:rPr>
          <w:rFonts w:ascii="Times New Roman" w:hAnsi="Times New Roman"/>
          <w:sz w:val="24"/>
          <w:szCs w:val="24"/>
        </w:rPr>
        <w:t>évite ou minimise les impacts de la réinstallation et qui se conforme aux exigences nationales, internationales et des Agences de Financement.</w:t>
      </w:r>
      <w:r w:rsidRPr="00F77113">
        <w:rPr>
          <w:rFonts w:ascii="Times New Roman" w:hAnsi="Times New Roman"/>
          <w:sz w:val="24"/>
          <w:szCs w:val="24"/>
        </w:rPr>
        <w:t xml:space="preserve"> La justification des sites recommandés devrait contenir, entre autres, une évaluation des avantages et des inconvénients de chaque alternative du site examiné. Le site proposé doit éviter tous les domaines sensibles aux aspects environnementaux et sociaux, y compris les forêts protégées, les sites culturels et patrimoniaux et les sites RAMSAR. A cet égard, le Consultant doit travailler en étroite collaboration avec les experts désignés de chaque société nationale d’électricité.</w:t>
      </w:r>
    </w:p>
    <w:p w14:paraId="09AE8954" w14:textId="24DEBB3C" w:rsidR="00AA2EA9" w:rsidRPr="00F77113" w:rsidRDefault="00AA2EA9" w:rsidP="00555786">
      <w:pPr>
        <w:ind w:left="851"/>
        <w:jc w:val="both"/>
        <w:rPr>
          <w:rFonts w:ascii="Times New Roman" w:hAnsi="Times New Roman"/>
          <w:sz w:val="24"/>
          <w:szCs w:val="24"/>
        </w:rPr>
      </w:pPr>
      <w:r w:rsidRPr="00F77113">
        <w:rPr>
          <w:rFonts w:ascii="Times New Roman" w:hAnsi="Times New Roman"/>
          <w:sz w:val="24"/>
          <w:szCs w:val="24"/>
        </w:rPr>
        <w:t>Une description d</w:t>
      </w:r>
      <w:r w:rsidR="00C13FE7" w:rsidRPr="00F77113">
        <w:rPr>
          <w:rFonts w:ascii="Times New Roman" w:hAnsi="Times New Roman"/>
          <w:sz w:val="24"/>
          <w:szCs w:val="24"/>
        </w:rPr>
        <w:t>es</w:t>
      </w:r>
      <w:r w:rsidRPr="00F77113">
        <w:rPr>
          <w:rFonts w:ascii="Times New Roman" w:hAnsi="Times New Roman"/>
          <w:sz w:val="24"/>
          <w:szCs w:val="24"/>
        </w:rPr>
        <w:t xml:space="preserve"> site</w:t>
      </w:r>
      <w:r w:rsidR="00C13FE7" w:rsidRPr="00F77113">
        <w:rPr>
          <w:rFonts w:ascii="Times New Roman" w:hAnsi="Times New Roman"/>
          <w:sz w:val="24"/>
          <w:szCs w:val="24"/>
        </w:rPr>
        <w:t>s</w:t>
      </w:r>
      <w:r w:rsidRPr="00F77113">
        <w:rPr>
          <w:rFonts w:ascii="Times New Roman" w:hAnsi="Times New Roman"/>
          <w:sz w:val="24"/>
          <w:szCs w:val="24"/>
        </w:rPr>
        <w:t xml:space="preserve"> sélectionné</w:t>
      </w:r>
      <w:r w:rsidR="00C13FE7" w:rsidRPr="00F77113">
        <w:rPr>
          <w:rFonts w:ascii="Times New Roman" w:hAnsi="Times New Roman"/>
          <w:sz w:val="24"/>
          <w:szCs w:val="24"/>
        </w:rPr>
        <w:t>s</w:t>
      </w:r>
      <w:r w:rsidRPr="00F77113">
        <w:rPr>
          <w:rFonts w:ascii="Times New Roman" w:hAnsi="Times New Roman"/>
          <w:sz w:val="24"/>
          <w:szCs w:val="24"/>
        </w:rPr>
        <w:t>, y compris les photographies et les coordonnées GPS indiquant l'emplacement de tous les obstacles naturels tels que les traits de relief et les obstacles artificiels, ainsi que tous les autres détails utiles doi</w:t>
      </w:r>
      <w:r w:rsidR="00D63E16" w:rsidRPr="00F77113">
        <w:rPr>
          <w:rFonts w:ascii="Times New Roman" w:hAnsi="Times New Roman"/>
          <w:sz w:val="24"/>
          <w:szCs w:val="24"/>
        </w:rPr>
        <w:t>vent</w:t>
      </w:r>
      <w:r w:rsidRPr="00F77113">
        <w:rPr>
          <w:rFonts w:ascii="Times New Roman" w:hAnsi="Times New Roman"/>
          <w:sz w:val="24"/>
          <w:szCs w:val="24"/>
        </w:rPr>
        <w:t xml:space="preserve"> être fourni</w:t>
      </w:r>
      <w:r w:rsidR="00D63E16" w:rsidRPr="00F77113">
        <w:rPr>
          <w:rFonts w:ascii="Times New Roman" w:hAnsi="Times New Roman"/>
          <w:sz w:val="24"/>
          <w:szCs w:val="24"/>
        </w:rPr>
        <w:t>s</w:t>
      </w:r>
      <w:r w:rsidRPr="00F77113">
        <w:rPr>
          <w:rFonts w:ascii="Times New Roman" w:hAnsi="Times New Roman"/>
          <w:sz w:val="24"/>
          <w:szCs w:val="24"/>
        </w:rPr>
        <w:t xml:space="preserve"> par le consultant. La description doit inclure, mais sans s'y limiter, l'emplacement des différents obstacles énumérés ci-dessous qui devraient figurer sur les schémas/cartes :</w:t>
      </w:r>
    </w:p>
    <w:p w14:paraId="5F3365C8" w14:textId="52EF8297" w:rsidR="00AA2EA9" w:rsidRPr="00F77113" w:rsidRDefault="00AA2EA9" w:rsidP="0040607A">
      <w:pPr>
        <w:pStyle w:val="Paragraphedeliste"/>
        <w:numPr>
          <w:ilvl w:val="0"/>
          <w:numId w:val="6"/>
        </w:numPr>
        <w:ind w:left="1985"/>
        <w:jc w:val="both"/>
        <w:rPr>
          <w:rFonts w:ascii="Times New Roman" w:hAnsi="Times New Roman"/>
          <w:sz w:val="24"/>
          <w:szCs w:val="24"/>
        </w:rPr>
      </w:pPr>
      <w:r w:rsidRPr="00F77113">
        <w:rPr>
          <w:rFonts w:ascii="Times New Roman" w:hAnsi="Times New Roman"/>
          <w:sz w:val="24"/>
          <w:szCs w:val="24"/>
        </w:rPr>
        <w:t>Structures ou obstacles artificiels (tout type de structures résidentielles et non résidentielles telles que les routes, les rues, les écoles, les barrages, les hôpitaux, les bureaux, les bâtiments commerciaux, les bâtiments gouvernementaux</w:t>
      </w:r>
      <w:r w:rsidR="00C13FE7" w:rsidRPr="00F77113">
        <w:rPr>
          <w:rFonts w:ascii="Times New Roman" w:hAnsi="Times New Roman"/>
          <w:sz w:val="24"/>
          <w:szCs w:val="24"/>
        </w:rPr>
        <w:t>, etc.)</w:t>
      </w:r>
      <w:r w:rsidRPr="00F77113">
        <w:rPr>
          <w:rFonts w:ascii="Times New Roman" w:hAnsi="Times New Roman"/>
          <w:sz w:val="24"/>
          <w:szCs w:val="24"/>
        </w:rPr>
        <w:t> ;</w:t>
      </w:r>
    </w:p>
    <w:p w14:paraId="51D49600" w14:textId="215C6F69" w:rsidR="00AA2EA9" w:rsidRPr="00F77113" w:rsidRDefault="00AA2EA9" w:rsidP="0040607A">
      <w:pPr>
        <w:pStyle w:val="Paragraphedeliste"/>
        <w:numPr>
          <w:ilvl w:val="0"/>
          <w:numId w:val="6"/>
        </w:numPr>
        <w:ind w:left="1985"/>
        <w:jc w:val="both"/>
        <w:rPr>
          <w:rFonts w:ascii="Times New Roman" w:hAnsi="Times New Roman"/>
          <w:sz w:val="24"/>
          <w:szCs w:val="24"/>
        </w:rPr>
      </w:pPr>
      <w:r w:rsidRPr="00F77113">
        <w:rPr>
          <w:rFonts w:ascii="Times New Roman" w:hAnsi="Times New Roman"/>
          <w:sz w:val="24"/>
          <w:szCs w:val="24"/>
        </w:rPr>
        <w:t>Infrastructure</w:t>
      </w:r>
      <w:r w:rsidR="00C13FE7" w:rsidRPr="00F77113">
        <w:rPr>
          <w:rFonts w:ascii="Times New Roman" w:hAnsi="Times New Roman"/>
          <w:sz w:val="24"/>
          <w:szCs w:val="24"/>
        </w:rPr>
        <w:t>s</w:t>
      </w:r>
      <w:r w:rsidRPr="00F77113">
        <w:rPr>
          <w:rFonts w:ascii="Times New Roman" w:hAnsi="Times New Roman"/>
          <w:sz w:val="24"/>
          <w:szCs w:val="24"/>
        </w:rPr>
        <w:t xml:space="preserve"> (lignes de transport et de distribution existantes, lignes téléphoniques existantes, chemin de fer, chemin de fer et traversée d'autoroutes, pylônes hertziens, traversées de cours d’eaux, etc ;</w:t>
      </w:r>
    </w:p>
    <w:p w14:paraId="638B70DD" w14:textId="77777777" w:rsidR="00AA2EA9" w:rsidRPr="00F77113" w:rsidRDefault="00AA2EA9" w:rsidP="0040607A">
      <w:pPr>
        <w:pStyle w:val="Paragraphedeliste"/>
        <w:numPr>
          <w:ilvl w:val="0"/>
          <w:numId w:val="6"/>
        </w:numPr>
        <w:ind w:left="1985"/>
        <w:jc w:val="both"/>
        <w:rPr>
          <w:rFonts w:ascii="Times New Roman" w:hAnsi="Times New Roman"/>
          <w:sz w:val="24"/>
          <w:szCs w:val="24"/>
        </w:rPr>
      </w:pPr>
      <w:r w:rsidRPr="00F77113">
        <w:rPr>
          <w:rFonts w:ascii="Times New Roman" w:hAnsi="Times New Roman"/>
          <w:sz w:val="24"/>
          <w:szCs w:val="24"/>
        </w:rPr>
        <w:t>Caractéristiques physiques (rivières, ruisseaux, montagnes, vallées, marécages, terres agricoles, réserves forestières, etc.).</w:t>
      </w:r>
    </w:p>
    <w:p w14:paraId="7A5D6729" w14:textId="77777777" w:rsidR="00AA2EA9" w:rsidRPr="00F77113" w:rsidRDefault="00AA2EA9" w:rsidP="00C13FE7">
      <w:pPr>
        <w:ind w:left="851"/>
        <w:jc w:val="both"/>
        <w:rPr>
          <w:rFonts w:ascii="Times New Roman" w:hAnsi="Times New Roman"/>
          <w:sz w:val="24"/>
          <w:szCs w:val="24"/>
        </w:rPr>
      </w:pPr>
      <w:r w:rsidRPr="00F77113">
        <w:rPr>
          <w:rFonts w:ascii="Times New Roman" w:hAnsi="Times New Roman"/>
          <w:sz w:val="24"/>
          <w:szCs w:val="24"/>
        </w:rPr>
        <w:t>La description des sites de postes doit notamment fournir une liste exhaustive de toutes les zones d'administration locale, provinciale, de districts et les villages où se trouvent les sites. Pour chacun d’eux, les éléments suivants doivent être identifiés à l’aide de cartographie SIG basée sur des coordonnées GPS :</w:t>
      </w:r>
    </w:p>
    <w:p w14:paraId="29AA636B" w14:textId="77777777" w:rsidR="00AA2EA9" w:rsidRPr="00F77113" w:rsidRDefault="00AA2EA9" w:rsidP="0040607A">
      <w:pPr>
        <w:pStyle w:val="Paragraphedeliste"/>
        <w:numPr>
          <w:ilvl w:val="0"/>
          <w:numId w:val="6"/>
        </w:numPr>
        <w:ind w:left="1985"/>
        <w:jc w:val="both"/>
        <w:rPr>
          <w:rFonts w:ascii="Times New Roman" w:hAnsi="Times New Roman"/>
          <w:sz w:val="24"/>
          <w:szCs w:val="24"/>
        </w:rPr>
      </w:pPr>
      <w:r w:rsidRPr="00F77113">
        <w:rPr>
          <w:rFonts w:ascii="Times New Roman" w:hAnsi="Times New Roman"/>
          <w:sz w:val="24"/>
          <w:szCs w:val="24"/>
        </w:rPr>
        <w:t>Limites des zones allouées ;</w:t>
      </w:r>
    </w:p>
    <w:p w14:paraId="08B4BFA4" w14:textId="77777777" w:rsidR="00AA2EA9" w:rsidRPr="00F77113" w:rsidRDefault="00AA2EA9" w:rsidP="0040607A">
      <w:pPr>
        <w:pStyle w:val="Paragraphedeliste"/>
        <w:numPr>
          <w:ilvl w:val="0"/>
          <w:numId w:val="6"/>
        </w:numPr>
        <w:ind w:left="1985"/>
        <w:jc w:val="both"/>
        <w:rPr>
          <w:rFonts w:ascii="Times New Roman" w:hAnsi="Times New Roman"/>
          <w:sz w:val="24"/>
          <w:szCs w:val="24"/>
        </w:rPr>
      </w:pPr>
      <w:r w:rsidRPr="00F77113">
        <w:rPr>
          <w:rFonts w:ascii="Times New Roman" w:hAnsi="Times New Roman"/>
          <w:sz w:val="24"/>
          <w:szCs w:val="24"/>
        </w:rPr>
        <w:t>Démarcation des terres agricoles et des propriétés potentiellement affectées ;</w:t>
      </w:r>
    </w:p>
    <w:p w14:paraId="192899CC" w14:textId="77777777" w:rsidR="00AA2EA9" w:rsidRPr="00F77113" w:rsidRDefault="00AA2EA9" w:rsidP="0040607A">
      <w:pPr>
        <w:pStyle w:val="Paragraphedeliste"/>
        <w:numPr>
          <w:ilvl w:val="0"/>
          <w:numId w:val="6"/>
        </w:numPr>
        <w:ind w:left="1985"/>
        <w:jc w:val="both"/>
        <w:rPr>
          <w:rFonts w:ascii="Times New Roman" w:hAnsi="Times New Roman"/>
          <w:sz w:val="24"/>
          <w:szCs w:val="24"/>
        </w:rPr>
      </w:pPr>
      <w:r w:rsidRPr="00F77113">
        <w:rPr>
          <w:rFonts w:ascii="Times New Roman" w:hAnsi="Times New Roman"/>
          <w:sz w:val="24"/>
          <w:szCs w:val="24"/>
        </w:rPr>
        <w:t>Réserves de chasse et réserves forestières ;</w:t>
      </w:r>
    </w:p>
    <w:p w14:paraId="45A0E8D2" w14:textId="77777777" w:rsidR="00AA2EA9" w:rsidRPr="00F77113" w:rsidRDefault="00AA2EA9" w:rsidP="0040607A">
      <w:pPr>
        <w:pStyle w:val="Paragraphedeliste"/>
        <w:numPr>
          <w:ilvl w:val="0"/>
          <w:numId w:val="6"/>
        </w:numPr>
        <w:ind w:left="1985"/>
        <w:jc w:val="both"/>
        <w:rPr>
          <w:rFonts w:ascii="Times New Roman" w:hAnsi="Times New Roman"/>
          <w:sz w:val="24"/>
          <w:szCs w:val="24"/>
        </w:rPr>
      </w:pPr>
      <w:r w:rsidRPr="00F77113">
        <w:rPr>
          <w:rFonts w:ascii="Times New Roman" w:hAnsi="Times New Roman"/>
          <w:sz w:val="24"/>
          <w:szCs w:val="24"/>
        </w:rPr>
        <w:lastRenderedPageBreak/>
        <w:t>Sites culturels, religieux et patrimoniaux, y compris les cimetières, les forêts sacrées et les éléments naturels d'importance culturelle ;</w:t>
      </w:r>
    </w:p>
    <w:p w14:paraId="35D7FCB7" w14:textId="369F22A5" w:rsidR="009E75DF" w:rsidRPr="00F77113" w:rsidRDefault="00AA2EA9" w:rsidP="009E75DF">
      <w:pPr>
        <w:pStyle w:val="Paragraphedeliste"/>
        <w:numPr>
          <w:ilvl w:val="0"/>
          <w:numId w:val="6"/>
        </w:numPr>
        <w:ind w:left="1984" w:hanging="357"/>
        <w:contextualSpacing w:val="0"/>
        <w:jc w:val="both"/>
        <w:rPr>
          <w:rFonts w:ascii="Times New Roman" w:hAnsi="Times New Roman"/>
          <w:sz w:val="24"/>
          <w:szCs w:val="24"/>
        </w:rPr>
      </w:pPr>
      <w:r w:rsidRPr="00F77113">
        <w:rPr>
          <w:rFonts w:ascii="Times New Roman" w:hAnsi="Times New Roman"/>
          <w:sz w:val="24"/>
          <w:szCs w:val="24"/>
        </w:rPr>
        <w:t>Marchés et zones à forte densité de population dans les zones non affectées.</w:t>
      </w:r>
    </w:p>
    <w:p w14:paraId="01D0E3A9" w14:textId="4980E04F" w:rsidR="008D3E91" w:rsidRPr="00F77113" w:rsidRDefault="00923437" w:rsidP="0058536D">
      <w:pPr>
        <w:pStyle w:val="Paragraphedeliste"/>
        <w:keepNext/>
        <w:numPr>
          <w:ilvl w:val="2"/>
          <w:numId w:val="1"/>
        </w:numPr>
        <w:spacing w:before="240" w:after="240"/>
        <w:ind w:left="851" w:hanging="1277"/>
        <w:contextualSpacing w:val="0"/>
        <w:outlineLvl w:val="2"/>
        <w:rPr>
          <w:rFonts w:ascii="Times New Roman" w:hAnsi="Times New Roman"/>
          <w:b/>
          <w:bCs/>
          <w:sz w:val="24"/>
          <w:szCs w:val="16"/>
          <w:lang w:eastAsia="fr-FR"/>
        </w:rPr>
      </w:pPr>
      <w:bookmarkStart w:id="38" w:name="_Toc95391837"/>
      <w:bookmarkStart w:id="39" w:name="_Toc95391838"/>
      <w:bookmarkEnd w:id="38"/>
      <w:r w:rsidRPr="00F77113">
        <w:rPr>
          <w:rFonts w:ascii="Times New Roman" w:hAnsi="Times New Roman"/>
          <w:b/>
          <w:bCs/>
          <w:sz w:val="24"/>
          <w:szCs w:val="16"/>
          <w:lang w:eastAsia="fr-FR"/>
        </w:rPr>
        <w:t xml:space="preserve">Tâche </w:t>
      </w:r>
      <w:r w:rsidR="00AE4CD9" w:rsidRPr="00F77113">
        <w:rPr>
          <w:rFonts w:ascii="Times New Roman" w:hAnsi="Times New Roman"/>
          <w:b/>
          <w:bCs/>
          <w:sz w:val="24"/>
          <w:szCs w:val="16"/>
          <w:lang w:eastAsia="fr-FR"/>
        </w:rPr>
        <w:t>3</w:t>
      </w:r>
      <w:r w:rsidR="00CA30DA" w:rsidRPr="00F77113">
        <w:rPr>
          <w:rFonts w:ascii="Times New Roman" w:hAnsi="Times New Roman"/>
          <w:b/>
          <w:bCs/>
          <w:sz w:val="24"/>
          <w:szCs w:val="16"/>
          <w:lang w:eastAsia="fr-FR"/>
        </w:rPr>
        <w:t xml:space="preserve">.3 : </w:t>
      </w:r>
      <w:r w:rsidR="00CC65F4" w:rsidRPr="00F77113">
        <w:rPr>
          <w:rFonts w:ascii="Times New Roman" w:hAnsi="Times New Roman"/>
          <w:b/>
          <w:bCs/>
          <w:sz w:val="24"/>
          <w:szCs w:val="16"/>
          <w:lang w:eastAsia="fr-FR"/>
        </w:rPr>
        <w:t>Détermination des sites des parcs solaires</w:t>
      </w:r>
      <w:bookmarkEnd w:id="39"/>
    </w:p>
    <w:p w14:paraId="55FFFDDB" w14:textId="518D5383" w:rsidR="00CA30DA" w:rsidRPr="00F77113" w:rsidRDefault="00CA30DA" w:rsidP="0033401F">
      <w:pPr>
        <w:pStyle w:val="Corpsdetexte"/>
        <w:spacing w:before="100" w:beforeAutospacing="1" w:after="100" w:afterAutospacing="1"/>
        <w:ind w:left="851"/>
        <w:jc w:val="both"/>
        <w:rPr>
          <w:rFonts w:ascii="Times New Roman" w:hAnsi="Times New Roman"/>
          <w:spacing w:val="-1"/>
          <w:sz w:val="24"/>
          <w:szCs w:val="24"/>
        </w:rPr>
      </w:pPr>
      <w:r w:rsidRPr="00F77113">
        <w:rPr>
          <w:rFonts w:ascii="Times New Roman" w:hAnsi="Times New Roman"/>
          <w:spacing w:val="-1"/>
          <w:sz w:val="24"/>
          <w:szCs w:val="24"/>
        </w:rPr>
        <w:t xml:space="preserve">Le Consultant devra identifier autour de chaque postes projetés ou existants dans la zone du projet au moins 3 sites </w:t>
      </w:r>
      <w:r w:rsidR="006F233D" w:rsidRPr="00F77113">
        <w:rPr>
          <w:rFonts w:ascii="Times New Roman" w:hAnsi="Times New Roman"/>
          <w:spacing w:val="-1"/>
          <w:sz w:val="24"/>
          <w:szCs w:val="24"/>
        </w:rPr>
        <w:t xml:space="preserve">potentiels </w:t>
      </w:r>
      <w:r w:rsidRPr="00F77113">
        <w:rPr>
          <w:rFonts w:ascii="Times New Roman" w:hAnsi="Times New Roman"/>
          <w:spacing w:val="-1"/>
          <w:sz w:val="24"/>
          <w:szCs w:val="24"/>
        </w:rPr>
        <w:t>de superficie conséquente devant abriter un parc solaire en fonction d’une revue du cadastre, des zones sensibles environnementales, des zones d’habitations (hameaux/villages etc.), des terres agricoles, des particularités géotechniques de la zone, et de l’irradiation solaire et de l’accès.</w:t>
      </w:r>
      <w:r w:rsidR="00B47111" w:rsidRPr="00F77113">
        <w:rPr>
          <w:rFonts w:ascii="Times New Roman" w:hAnsi="Times New Roman"/>
          <w:spacing w:val="-1"/>
          <w:sz w:val="24"/>
          <w:szCs w:val="24"/>
        </w:rPr>
        <w:t xml:space="preserve">  </w:t>
      </w:r>
      <w:r w:rsidR="008042AF">
        <w:rPr>
          <w:rFonts w:ascii="Times New Roman" w:hAnsi="Times New Roman"/>
          <w:spacing w:val="-1"/>
          <w:sz w:val="24"/>
          <w:szCs w:val="24"/>
        </w:rPr>
        <w:t xml:space="preserve">En fonction des résultats de l’analyse des besoins de stockage aux tâches 8.2 et 9, les éventuels sites des unités de stockage d’énergie devront être également identifiés. Ces unités de stockage pourraient être </w:t>
      </w:r>
      <w:r w:rsidR="00333582">
        <w:rPr>
          <w:rFonts w:ascii="Times New Roman" w:hAnsi="Times New Roman"/>
          <w:spacing w:val="-1"/>
          <w:sz w:val="24"/>
          <w:szCs w:val="24"/>
        </w:rPr>
        <w:t xml:space="preserve">directement liées aux parcs solaires et donc sur les mêmes sites, ou situés à d’autres endroits stratégiques déterminés par l’analyse. </w:t>
      </w:r>
      <w:r w:rsidR="006A4A01" w:rsidRPr="00F77113">
        <w:rPr>
          <w:rFonts w:ascii="Times New Roman" w:hAnsi="Times New Roman"/>
          <w:spacing w:val="-1"/>
          <w:sz w:val="24"/>
          <w:szCs w:val="24"/>
        </w:rPr>
        <w:t>A titre indicatif et non définitif, il</w:t>
      </w:r>
      <w:r w:rsidR="00224159" w:rsidRPr="00F77113">
        <w:rPr>
          <w:rFonts w:ascii="Times New Roman" w:hAnsi="Times New Roman"/>
          <w:spacing w:val="-1"/>
          <w:sz w:val="24"/>
          <w:szCs w:val="24"/>
        </w:rPr>
        <w:t xml:space="preserve"> convient de noter qu'en tenant compte des parcs solaires régionaux en cours de développement ou devant être développés par le WAPP, la capacité solaire </w:t>
      </w:r>
      <w:r w:rsidR="006A4A01" w:rsidRPr="00F77113">
        <w:rPr>
          <w:rFonts w:ascii="Times New Roman" w:hAnsi="Times New Roman"/>
          <w:spacing w:val="-1"/>
          <w:sz w:val="24"/>
          <w:szCs w:val="24"/>
        </w:rPr>
        <w:t>prévue être déployée dans le cadre de</w:t>
      </w:r>
      <w:r w:rsidR="00224159" w:rsidRPr="00F77113">
        <w:rPr>
          <w:rFonts w:ascii="Times New Roman" w:hAnsi="Times New Roman"/>
          <w:spacing w:val="-1"/>
          <w:sz w:val="24"/>
          <w:szCs w:val="24"/>
        </w:rPr>
        <w:t xml:space="preserve"> DtP dans les pays du G5 est la suivante :</w:t>
      </w:r>
    </w:p>
    <w:tbl>
      <w:tblPr>
        <w:tblW w:w="6363" w:type="dxa"/>
        <w:jc w:val="center"/>
        <w:tblLook w:val="04A0" w:firstRow="1" w:lastRow="0" w:firstColumn="1" w:lastColumn="0" w:noHBand="0" w:noVBand="1"/>
      </w:tblPr>
      <w:tblGrid>
        <w:gridCol w:w="611"/>
        <w:gridCol w:w="3349"/>
        <w:gridCol w:w="2403"/>
      </w:tblGrid>
      <w:tr w:rsidR="00B47111" w:rsidRPr="00F77113" w14:paraId="373AA00C" w14:textId="77777777" w:rsidTr="0065792D">
        <w:trPr>
          <w:trHeight w:val="1075"/>
          <w:jc w:val="center"/>
        </w:trPr>
        <w:tc>
          <w:tcPr>
            <w:tcW w:w="611" w:type="dxa"/>
            <w:tcBorders>
              <w:top w:val="nil"/>
              <w:left w:val="nil"/>
              <w:bottom w:val="nil"/>
              <w:right w:val="nil"/>
            </w:tcBorders>
            <w:shd w:val="clear" w:color="auto" w:fill="auto"/>
            <w:noWrap/>
            <w:vAlign w:val="bottom"/>
            <w:hideMark/>
          </w:tcPr>
          <w:p w14:paraId="1AA41C6F" w14:textId="77777777" w:rsidR="00B47111" w:rsidRPr="00F77113" w:rsidRDefault="00B47111" w:rsidP="00B47111">
            <w:pPr>
              <w:spacing w:after="0" w:line="240" w:lineRule="auto"/>
              <w:jc w:val="center"/>
              <w:rPr>
                <w:rFonts w:ascii="Times New Roman" w:eastAsia="Times New Roman" w:hAnsi="Times New Roman"/>
                <w:sz w:val="24"/>
                <w:szCs w:val="24"/>
              </w:rPr>
            </w:pPr>
          </w:p>
        </w:tc>
        <w:tc>
          <w:tcPr>
            <w:tcW w:w="33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398F4" w14:textId="77777777" w:rsidR="00B47111" w:rsidRPr="00F77113" w:rsidRDefault="00B47111" w:rsidP="0065792D">
            <w:pPr>
              <w:jc w:val="center"/>
              <w:rPr>
                <w:rFonts w:ascii="Times New Roman" w:eastAsia="Times New Roman" w:hAnsi="Times New Roman"/>
                <w:sz w:val="24"/>
                <w:szCs w:val="24"/>
                <w:u w:val="single"/>
              </w:rPr>
            </w:pPr>
            <w:r w:rsidRPr="00F77113">
              <w:rPr>
                <w:rFonts w:ascii="Times New Roman" w:eastAsia="Times New Roman" w:hAnsi="Times New Roman"/>
                <w:sz w:val="24"/>
                <w:szCs w:val="24"/>
                <w:u w:val="single"/>
              </w:rPr>
              <w:t>Pays</w:t>
            </w:r>
          </w:p>
        </w:tc>
        <w:tc>
          <w:tcPr>
            <w:tcW w:w="2403" w:type="dxa"/>
            <w:tcBorders>
              <w:top w:val="single" w:sz="4" w:space="0" w:color="auto"/>
              <w:left w:val="nil"/>
              <w:bottom w:val="single" w:sz="4" w:space="0" w:color="auto"/>
              <w:right w:val="single" w:sz="4" w:space="0" w:color="auto"/>
            </w:tcBorders>
            <w:shd w:val="clear" w:color="auto" w:fill="auto"/>
            <w:vAlign w:val="center"/>
            <w:hideMark/>
          </w:tcPr>
          <w:p w14:paraId="4A6F9F2F" w14:textId="1058F2AB" w:rsidR="00B47111" w:rsidRPr="00F77113" w:rsidRDefault="00B47111" w:rsidP="00B47111">
            <w:pPr>
              <w:spacing w:after="0" w:line="240" w:lineRule="auto"/>
              <w:jc w:val="center"/>
              <w:rPr>
                <w:rFonts w:ascii="Times New Roman" w:eastAsia="Times New Roman" w:hAnsi="Times New Roman"/>
                <w:color w:val="000000"/>
                <w:sz w:val="24"/>
                <w:szCs w:val="24"/>
                <w:u w:val="single"/>
              </w:rPr>
            </w:pPr>
            <w:r w:rsidRPr="00F77113">
              <w:rPr>
                <w:rFonts w:ascii="Times New Roman" w:eastAsia="Times New Roman" w:hAnsi="Times New Roman"/>
                <w:color w:val="000000"/>
                <w:sz w:val="24"/>
                <w:szCs w:val="24"/>
                <w:u w:val="single"/>
              </w:rPr>
              <w:t>Capacité à développer à terme d’ici 2030 (MW</w:t>
            </w:r>
            <w:r w:rsidR="004E1768">
              <w:rPr>
                <w:rFonts w:ascii="Times New Roman" w:eastAsia="Times New Roman" w:hAnsi="Times New Roman"/>
                <w:color w:val="000000"/>
                <w:sz w:val="24"/>
                <w:szCs w:val="24"/>
                <w:u w:val="single"/>
              </w:rPr>
              <w:t>c</w:t>
            </w:r>
            <w:r w:rsidRPr="00F77113">
              <w:rPr>
                <w:rFonts w:ascii="Times New Roman" w:eastAsia="Times New Roman" w:hAnsi="Times New Roman"/>
                <w:color w:val="000000"/>
                <w:sz w:val="24"/>
                <w:szCs w:val="24"/>
                <w:u w:val="single"/>
              </w:rPr>
              <w:t>)</w:t>
            </w:r>
          </w:p>
        </w:tc>
      </w:tr>
      <w:tr w:rsidR="00B47111" w:rsidRPr="00F77113" w14:paraId="7B0E34FD" w14:textId="77777777" w:rsidTr="0065792D">
        <w:trPr>
          <w:trHeight w:val="416"/>
          <w:jc w:val="center"/>
        </w:trPr>
        <w:tc>
          <w:tcPr>
            <w:tcW w:w="611" w:type="dxa"/>
            <w:tcBorders>
              <w:top w:val="single" w:sz="4" w:space="0" w:color="auto"/>
              <w:left w:val="single" w:sz="4" w:space="0" w:color="auto"/>
              <w:bottom w:val="single" w:sz="4" w:space="0" w:color="auto"/>
              <w:right w:val="nil"/>
            </w:tcBorders>
            <w:shd w:val="clear" w:color="auto" w:fill="auto"/>
            <w:noWrap/>
            <w:vAlign w:val="center"/>
            <w:hideMark/>
          </w:tcPr>
          <w:p w14:paraId="5F1ABB42" w14:textId="77777777" w:rsidR="00B47111" w:rsidRPr="00F77113" w:rsidRDefault="00B47111" w:rsidP="00B15523">
            <w:pPr>
              <w:spacing w:after="0" w:line="240" w:lineRule="auto"/>
              <w:jc w:val="center"/>
              <w:rPr>
                <w:rFonts w:ascii="Times New Roman" w:eastAsia="Times New Roman" w:hAnsi="Times New Roman"/>
                <w:color w:val="000000"/>
                <w:sz w:val="24"/>
                <w:szCs w:val="24"/>
              </w:rPr>
            </w:pPr>
            <w:r w:rsidRPr="00F77113">
              <w:rPr>
                <w:rFonts w:ascii="Times New Roman" w:eastAsia="Times New Roman" w:hAnsi="Times New Roman"/>
                <w:color w:val="000000"/>
                <w:sz w:val="24"/>
                <w:szCs w:val="24"/>
              </w:rPr>
              <w:t>1</w:t>
            </w:r>
          </w:p>
        </w:tc>
        <w:tc>
          <w:tcPr>
            <w:tcW w:w="3349" w:type="dxa"/>
            <w:tcBorders>
              <w:top w:val="nil"/>
              <w:left w:val="single" w:sz="4" w:space="0" w:color="auto"/>
              <w:bottom w:val="single" w:sz="4" w:space="0" w:color="auto"/>
              <w:right w:val="single" w:sz="4" w:space="0" w:color="auto"/>
            </w:tcBorders>
            <w:shd w:val="clear" w:color="auto" w:fill="auto"/>
            <w:noWrap/>
            <w:vAlign w:val="center"/>
            <w:hideMark/>
          </w:tcPr>
          <w:p w14:paraId="1F8EB715" w14:textId="77777777" w:rsidR="00B47111" w:rsidRPr="00F77113" w:rsidRDefault="00B47111" w:rsidP="00B15523">
            <w:pPr>
              <w:spacing w:after="0" w:line="240" w:lineRule="auto"/>
              <w:jc w:val="center"/>
              <w:rPr>
                <w:rFonts w:ascii="Times New Roman" w:eastAsia="Times New Roman" w:hAnsi="Times New Roman"/>
                <w:color w:val="000000"/>
                <w:sz w:val="24"/>
                <w:szCs w:val="24"/>
              </w:rPr>
            </w:pPr>
            <w:r w:rsidRPr="00F77113">
              <w:rPr>
                <w:rFonts w:ascii="Times New Roman" w:eastAsia="Times New Roman" w:hAnsi="Times New Roman"/>
                <w:color w:val="000000"/>
                <w:sz w:val="24"/>
                <w:szCs w:val="24"/>
              </w:rPr>
              <w:t>Mauritanie</w:t>
            </w:r>
          </w:p>
        </w:tc>
        <w:tc>
          <w:tcPr>
            <w:tcW w:w="2403" w:type="dxa"/>
            <w:tcBorders>
              <w:top w:val="nil"/>
              <w:left w:val="nil"/>
              <w:bottom w:val="single" w:sz="4" w:space="0" w:color="auto"/>
              <w:right w:val="single" w:sz="4" w:space="0" w:color="auto"/>
            </w:tcBorders>
            <w:shd w:val="clear" w:color="auto" w:fill="auto"/>
            <w:noWrap/>
            <w:vAlign w:val="center"/>
            <w:hideMark/>
          </w:tcPr>
          <w:p w14:paraId="41126DE1" w14:textId="77777777" w:rsidR="00B47111" w:rsidRPr="00F77113" w:rsidRDefault="00B47111" w:rsidP="00B15523">
            <w:pPr>
              <w:spacing w:after="0" w:line="240" w:lineRule="auto"/>
              <w:jc w:val="center"/>
              <w:rPr>
                <w:rFonts w:ascii="Times New Roman" w:eastAsia="Times New Roman" w:hAnsi="Times New Roman"/>
                <w:color w:val="000000"/>
                <w:sz w:val="24"/>
                <w:szCs w:val="24"/>
              </w:rPr>
            </w:pPr>
            <w:r w:rsidRPr="00F77113">
              <w:rPr>
                <w:rFonts w:ascii="Times New Roman" w:eastAsia="Times New Roman" w:hAnsi="Times New Roman"/>
                <w:color w:val="000000"/>
                <w:sz w:val="24"/>
                <w:szCs w:val="24"/>
              </w:rPr>
              <w:t>420</w:t>
            </w:r>
          </w:p>
        </w:tc>
      </w:tr>
      <w:tr w:rsidR="00B47111" w:rsidRPr="00F77113" w14:paraId="4E24D7A7" w14:textId="77777777" w:rsidTr="0065792D">
        <w:trPr>
          <w:trHeight w:val="406"/>
          <w:jc w:val="center"/>
        </w:trPr>
        <w:tc>
          <w:tcPr>
            <w:tcW w:w="611" w:type="dxa"/>
            <w:tcBorders>
              <w:top w:val="nil"/>
              <w:left w:val="single" w:sz="4" w:space="0" w:color="auto"/>
              <w:bottom w:val="single" w:sz="4" w:space="0" w:color="auto"/>
              <w:right w:val="nil"/>
            </w:tcBorders>
            <w:shd w:val="clear" w:color="auto" w:fill="auto"/>
            <w:noWrap/>
            <w:vAlign w:val="center"/>
            <w:hideMark/>
          </w:tcPr>
          <w:p w14:paraId="6B13CF75" w14:textId="77777777" w:rsidR="00B47111" w:rsidRPr="00F77113" w:rsidRDefault="00B47111" w:rsidP="00B15523">
            <w:pPr>
              <w:spacing w:after="0" w:line="240" w:lineRule="auto"/>
              <w:jc w:val="center"/>
              <w:rPr>
                <w:rFonts w:ascii="Times New Roman" w:eastAsia="Times New Roman" w:hAnsi="Times New Roman"/>
                <w:color w:val="000000"/>
                <w:sz w:val="24"/>
                <w:szCs w:val="24"/>
              </w:rPr>
            </w:pPr>
            <w:r w:rsidRPr="00F77113">
              <w:rPr>
                <w:rFonts w:ascii="Times New Roman" w:eastAsia="Times New Roman" w:hAnsi="Times New Roman"/>
                <w:color w:val="000000"/>
                <w:sz w:val="24"/>
                <w:szCs w:val="24"/>
              </w:rPr>
              <w:t>2</w:t>
            </w:r>
          </w:p>
        </w:tc>
        <w:tc>
          <w:tcPr>
            <w:tcW w:w="3349" w:type="dxa"/>
            <w:tcBorders>
              <w:top w:val="nil"/>
              <w:left w:val="single" w:sz="4" w:space="0" w:color="auto"/>
              <w:bottom w:val="single" w:sz="4" w:space="0" w:color="auto"/>
              <w:right w:val="single" w:sz="4" w:space="0" w:color="auto"/>
            </w:tcBorders>
            <w:shd w:val="clear" w:color="auto" w:fill="auto"/>
            <w:noWrap/>
            <w:vAlign w:val="center"/>
            <w:hideMark/>
          </w:tcPr>
          <w:p w14:paraId="720ABDF4" w14:textId="77777777" w:rsidR="00B47111" w:rsidRPr="00F77113" w:rsidRDefault="00B47111" w:rsidP="00B15523">
            <w:pPr>
              <w:spacing w:after="0" w:line="240" w:lineRule="auto"/>
              <w:jc w:val="center"/>
              <w:rPr>
                <w:rFonts w:ascii="Times New Roman" w:eastAsia="Times New Roman" w:hAnsi="Times New Roman"/>
                <w:color w:val="000000"/>
                <w:sz w:val="24"/>
                <w:szCs w:val="24"/>
              </w:rPr>
            </w:pPr>
            <w:r w:rsidRPr="00F77113">
              <w:rPr>
                <w:rFonts w:ascii="Times New Roman" w:eastAsia="Times New Roman" w:hAnsi="Times New Roman"/>
                <w:color w:val="000000"/>
                <w:sz w:val="24"/>
                <w:szCs w:val="24"/>
              </w:rPr>
              <w:t>Mali</w:t>
            </w:r>
          </w:p>
        </w:tc>
        <w:tc>
          <w:tcPr>
            <w:tcW w:w="2403" w:type="dxa"/>
            <w:tcBorders>
              <w:top w:val="nil"/>
              <w:left w:val="nil"/>
              <w:bottom w:val="single" w:sz="4" w:space="0" w:color="auto"/>
              <w:right w:val="single" w:sz="4" w:space="0" w:color="auto"/>
            </w:tcBorders>
            <w:shd w:val="clear" w:color="auto" w:fill="auto"/>
            <w:noWrap/>
            <w:vAlign w:val="center"/>
            <w:hideMark/>
          </w:tcPr>
          <w:p w14:paraId="21261CA0" w14:textId="77777777" w:rsidR="00B47111" w:rsidRPr="00F77113" w:rsidRDefault="00B47111" w:rsidP="00B15523">
            <w:pPr>
              <w:spacing w:after="0" w:line="240" w:lineRule="auto"/>
              <w:jc w:val="center"/>
              <w:rPr>
                <w:rFonts w:ascii="Times New Roman" w:eastAsia="Times New Roman" w:hAnsi="Times New Roman"/>
                <w:color w:val="000000"/>
                <w:sz w:val="24"/>
                <w:szCs w:val="24"/>
              </w:rPr>
            </w:pPr>
            <w:r w:rsidRPr="00F77113">
              <w:rPr>
                <w:rFonts w:ascii="Times New Roman" w:eastAsia="Times New Roman" w:hAnsi="Times New Roman"/>
                <w:color w:val="000000"/>
                <w:sz w:val="24"/>
                <w:szCs w:val="24"/>
              </w:rPr>
              <w:t>677</w:t>
            </w:r>
          </w:p>
        </w:tc>
      </w:tr>
      <w:tr w:rsidR="00B47111" w:rsidRPr="00F77113" w14:paraId="03E3EBB5" w14:textId="77777777" w:rsidTr="0065792D">
        <w:trPr>
          <w:trHeight w:val="392"/>
          <w:jc w:val="center"/>
        </w:trPr>
        <w:tc>
          <w:tcPr>
            <w:tcW w:w="611" w:type="dxa"/>
            <w:tcBorders>
              <w:top w:val="nil"/>
              <w:left w:val="single" w:sz="4" w:space="0" w:color="auto"/>
              <w:bottom w:val="single" w:sz="4" w:space="0" w:color="auto"/>
              <w:right w:val="nil"/>
            </w:tcBorders>
            <w:shd w:val="clear" w:color="auto" w:fill="auto"/>
            <w:noWrap/>
            <w:vAlign w:val="center"/>
            <w:hideMark/>
          </w:tcPr>
          <w:p w14:paraId="7671FDFA" w14:textId="77777777" w:rsidR="00B47111" w:rsidRPr="00F77113" w:rsidRDefault="00B47111" w:rsidP="00B15523">
            <w:pPr>
              <w:spacing w:after="0" w:line="240" w:lineRule="auto"/>
              <w:jc w:val="center"/>
              <w:rPr>
                <w:rFonts w:ascii="Times New Roman" w:eastAsia="Times New Roman" w:hAnsi="Times New Roman"/>
                <w:color w:val="000000"/>
                <w:sz w:val="24"/>
                <w:szCs w:val="24"/>
              </w:rPr>
            </w:pPr>
            <w:r w:rsidRPr="00F77113">
              <w:rPr>
                <w:rFonts w:ascii="Times New Roman" w:eastAsia="Times New Roman" w:hAnsi="Times New Roman"/>
                <w:color w:val="000000"/>
                <w:sz w:val="24"/>
                <w:szCs w:val="24"/>
              </w:rPr>
              <w:t>3</w:t>
            </w:r>
          </w:p>
        </w:tc>
        <w:tc>
          <w:tcPr>
            <w:tcW w:w="3349" w:type="dxa"/>
            <w:tcBorders>
              <w:top w:val="nil"/>
              <w:left w:val="single" w:sz="4" w:space="0" w:color="auto"/>
              <w:bottom w:val="single" w:sz="4" w:space="0" w:color="auto"/>
              <w:right w:val="single" w:sz="4" w:space="0" w:color="auto"/>
            </w:tcBorders>
            <w:shd w:val="clear" w:color="auto" w:fill="auto"/>
            <w:noWrap/>
            <w:vAlign w:val="center"/>
            <w:hideMark/>
          </w:tcPr>
          <w:p w14:paraId="0E2957A2" w14:textId="77777777" w:rsidR="00B47111" w:rsidRPr="00F77113" w:rsidRDefault="00B47111" w:rsidP="00B15523">
            <w:pPr>
              <w:spacing w:after="0" w:line="240" w:lineRule="auto"/>
              <w:jc w:val="center"/>
              <w:rPr>
                <w:rFonts w:ascii="Times New Roman" w:eastAsia="Times New Roman" w:hAnsi="Times New Roman"/>
                <w:color w:val="000000"/>
                <w:sz w:val="24"/>
                <w:szCs w:val="24"/>
              </w:rPr>
            </w:pPr>
            <w:r w:rsidRPr="00F77113">
              <w:rPr>
                <w:rFonts w:ascii="Times New Roman" w:eastAsia="Times New Roman" w:hAnsi="Times New Roman"/>
                <w:color w:val="000000"/>
                <w:sz w:val="24"/>
                <w:szCs w:val="24"/>
              </w:rPr>
              <w:t>Burkina</w:t>
            </w:r>
          </w:p>
        </w:tc>
        <w:tc>
          <w:tcPr>
            <w:tcW w:w="2403" w:type="dxa"/>
            <w:tcBorders>
              <w:top w:val="nil"/>
              <w:left w:val="nil"/>
              <w:bottom w:val="single" w:sz="4" w:space="0" w:color="auto"/>
              <w:right w:val="single" w:sz="4" w:space="0" w:color="auto"/>
            </w:tcBorders>
            <w:shd w:val="clear" w:color="auto" w:fill="auto"/>
            <w:noWrap/>
            <w:vAlign w:val="center"/>
            <w:hideMark/>
          </w:tcPr>
          <w:p w14:paraId="6313A669" w14:textId="77777777" w:rsidR="00B47111" w:rsidRPr="00F77113" w:rsidRDefault="00B47111" w:rsidP="00B15523">
            <w:pPr>
              <w:spacing w:after="0" w:line="240" w:lineRule="auto"/>
              <w:jc w:val="center"/>
              <w:rPr>
                <w:rFonts w:ascii="Times New Roman" w:eastAsia="Times New Roman" w:hAnsi="Times New Roman"/>
                <w:color w:val="000000"/>
                <w:sz w:val="24"/>
                <w:szCs w:val="24"/>
              </w:rPr>
            </w:pPr>
            <w:r w:rsidRPr="00F77113">
              <w:rPr>
                <w:rFonts w:ascii="Times New Roman" w:eastAsia="Times New Roman" w:hAnsi="Times New Roman"/>
                <w:color w:val="000000"/>
                <w:sz w:val="24"/>
                <w:szCs w:val="24"/>
              </w:rPr>
              <w:t>520</w:t>
            </w:r>
          </w:p>
        </w:tc>
      </w:tr>
      <w:tr w:rsidR="00B47111" w:rsidRPr="00F77113" w14:paraId="46527A70" w14:textId="77777777" w:rsidTr="0065792D">
        <w:trPr>
          <w:trHeight w:val="435"/>
          <w:jc w:val="center"/>
        </w:trPr>
        <w:tc>
          <w:tcPr>
            <w:tcW w:w="611" w:type="dxa"/>
            <w:tcBorders>
              <w:top w:val="nil"/>
              <w:left w:val="single" w:sz="4" w:space="0" w:color="auto"/>
              <w:bottom w:val="single" w:sz="4" w:space="0" w:color="auto"/>
              <w:right w:val="nil"/>
            </w:tcBorders>
            <w:shd w:val="clear" w:color="auto" w:fill="auto"/>
            <w:noWrap/>
            <w:vAlign w:val="center"/>
            <w:hideMark/>
          </w:tcPr>
          <w:p w14:paraId="59D61EE6" w14:textId="77777777" w:rsidR="00B47111" w:rsidRPr="00F77113" w:rsidRDefault="00B47111" w:rsidP="00B15523">
            <w:pPr>
              <w:spacing w:after="0" w:line="240" w:lineRule="auto"/>
              <w:jc w:val="center"/>
              <w:rPr>
                <w:rFonts w:ascii="Times New Roman" w:eastAsia="Times New Roman" w:hAnsi="Times New Roman"/>
                <w:color w:val="000000"/>
                <w:sz w:val="24"/>
                <w:szCs w:val="24"/>
              </w:rPr>
            </w:pPr>
            <w:r w:rsidRPr="00F77113">
              <w:rPr>
                <w:rFonts w:ascii="Times New Roman" w:eastAsia="Times New Roman" w:hAnsi="Times New Roman"/>
                <w:color w:val="000000"/>
                <w:sz w:val="24"/>
                <w:szCs w:val="24"/>
              </w:rPr>
              <w:t>4</w:t>
            </w:r>
          </w:p>
        </w:tc>
        <w:tc>
          <w:tcPr>
            <w:tcW w:w="3349" w:type="dxa"/>
            <w:tcBorders>
              <w:top w:val="nil"/>
              <w:left w:val="single" w:sz="4" w:space="0" w:color="auto"/>
              <w:bottom w:val="single" w:sz="4" w:space="0" w:color="auto"/>
              <w:right w:val="single" w:sz="4" w:space="0" w:color="auto"/>
            </w:tcBorders>
            <w:shd w:val="clear" w:color="auto" w:fill="auto"/>
            <w:noWrap/>
            <w:vAlign w:val="center"/>
            <w:hideMark/>
          </w:tcPr>
          <w:p w14:paraId="066C347A" w14:textId="77777777" w:rsidR="00B47111" w:rsidRPr="00F77113" w:rsidRDefault="00B47111" w:rsidP="00B15523">
            <w:pPr>
              <w:spacing w:after="0" w:line="240" w:lineRule="auto"/>
              <w:jc w:val="center"/>
              <w:rPr>
                <w:rFonts w:ascii="Times New Roman" w:eastAsia="Times New Roman" w:hAnsi="Times New Roman"/>
                <w:color w:val="000000"/>
                <w:sz w:val="24"/>
                <w:szCs w:val="24"/>
              </w:rPr>
            </w:pPr>
            <w:r w:rsidRPr="00F77113">
              <w:rPr>
                <w:rFonts w:ascii="Times New Roman" w:eastAsia="Times New Roman" w:hAnsi="Times New Roman"/>
                <w:color w:val="000000"/>
                <w:sz w:val="24"/>
                <w:szCs w:val="24"/>
              </w:rPr>
              <w:t>Niger</w:t>
            </w:r>
          </w:p>
        </w:tc>
        <w:tc>
          <w:tcPr>
            <w:tcW w:w="2403" w:type="dxa"/>
            <w:tcBorders>
              <w:top w:val="nil"/>
              <w:left w:val="nil"/>
              <w:bottom w:val="single" w:sz="4" w:space="0" w:color="auto"/>
              <w:right w:val="single" w:sz="4" w:space="0" w:color="auto"/>
            </w:tcBorders>
            <w:shd w:val="clear" w:color="auto" w:fill="auto"/>
            <w:noWrap/>
            <w:vAlign w:val="center"/>
            <w:hideMark/>
          </w:tcPr>
          <w:p w14:paraId="0025D469" w14:textId="77777777" w:rsidR="00B47111" w:rsidRPr="00F77113" w:rsidRDefault="00B47111" w:rsidP="00B15523">
            <w:pPr>
              <w:spacing w:after="0" w:line="240" w:lineRule="auto"/>
              <w:jc w:val="center"/>
              <w:rPr>
                <w:rFonts w:ascii="Times New Roman" w:eastAsia="Times New Roman" w:hAnsi="Times New Roman"/>
                <w:color w:val="000000"/>
                <w:sz w:val="24"/>
                <w:szCs w:val="24"/>
              </w:rPr>
            </w:pPr>
            <w:r w:rsidRPr="00F77113">
              <w:rPr>
                <w:rFonts w:ascii="Times New Roman" w:eastAsia="Times New Roman" w:hAnsi="Times New Roman"/>
                <w:color w:val="000000"/>
                <w:sz w:val="24"/>
                <w:szCs w:val="24"/>
              </w:rPr>
              <w:t>292</w:t>
            </w:r>
          </w:p>
        </w:tc>
      </w:tr>
      <w:tr w:rsidR="00B47111" w:rsidRPr="00F77113" w14:paraId="7185A62A" w14:textId="77777777" w:rsidTr="0065792D">
        <w:trPr>
          <w:trHeight w:val="590"/>
          <w:jc w:val="center"/>
        </w:trPr>
        <w:tc>
          <w:tcPr>
            <w:tcW w:w="611" w:type="dxa"/>
            <w:tcBorders>
              <w:top w:val="nil"/>
              <w:left w:val="single" w:sz="4" w:space="0" w:color="auto"/>
              <w:bottom w:val="single" w:sz="4" w:space="0" w:color="auto"/>
              <w:right w:val="nil"/>
            </w:tcBorders>
            <w:shd w:val="clear" w:color="auto" w:fill="auto"/>
            <w:noWrap/>
            <w:vAlign w:val="center"/>
            <w:hideMark/>
          </w:tcPr>
          <w:p w14:paraId="653000AA" w14:textId="77777777" w:rsidR="00B47111" w:rsidRPr="00F77113" w:rsidRDefault="00B47111" w:rsidP="00B15523">
            <w:pPr>
              <w:spacing w:after="0" w:line="240" w:lineRule="auto"/>
              <w:jc w:val="center"/>
              <w:rPr>
                <w:rFonts w:ascii="Times New Roman" w:eastAsia="Times New Roman" w:hAnsi="Times New Roman"/>
                <w:color w:val="000000"/>
                <w:sz w:val="24"/>
                <w:szCs w:val="24"/>
              </w:rPr>
            </w:pPr>
            <w:r w:rsidRPr="00F77113">
              <w:rPr>
                <w:rFonts w:ascii="Times New Roman" w:eastAsia="Times New Roman" w:hAnsi="Times New Roman"/>
                <w:color w:val="000000"/>
                <w:sz w:val="24"/>
                <w:szCs w:val="24"/>
              </w:rPr>
              <w:t>5</w:t>
            </w:r>
          </w:p>
        </w:tc>
        <w:tc>
          <w:tcPr>
            <w:tcW w:w="3349" w:type="dxa"/>
            <w:tcBorders>
              <w:top w:val="nil"/>
              <w:left w:val="single" w:sz="4" w:space="0" w:color="auto"/>
              <w:bottom w:val="single" w:sz="4" w:space="0" w:color="auto"/>
              <w:right w:val="single" w:sz="4" w:space="0" w:color="auto"/>
            </w:tcBorders>
            <w:shd w:val="clear" w:color="auto" w:fill="auto"/>
            <w:noWrap/>
            <w:vAlign w:val="center"/>
            <w:hideMark/>
          </w:tcPr>
          <w:p w14:paraId="7D966A26" w14:textId="77777777" w:rsidR="00B47111" w:rsidRPr="00F77113" w:rsidRDefault="00B47111" w:rsidP="00B15523">
            <w:pPr>
              <w:spacing w:after="0" w:line="240" w:lineRule="auto"/>
              <w:jc w:val="center"/>
              <w:rPr>
                <w:rFonts w:ascii="Times New Roman" w:eastAsia="Times New Roman" w:hAnsi="Times New Roman"/>
                <w:color w:val="000000"/>
                <w:sz w:val="24"/>
                <w:szCs w:val="24"/>
              </w:rPr>
            </w:pPr>
            <w:r w:rsidRPr="00F77113">
              <w:rPr>
                <w:rFonts w:ascii="Times New Roman" w:eastAsia="Times New Roman" w:hAnsi="Times New Roman"/>
                <w:color w:val="000000"/>
                <w:sz w:val="24"/>
                <w:szCs w:val="24"/>
              </w:rPr>
              <w:t>Tchad</w:t>
            </w:r>
          </w:p>
        </w:tc>
        <w:tc>
          <w:tcPr>
            <w:tcW w:w="2403" w:type="dxa"/>
            <w:tcBorders>
              <w:top w:val="nil"/>
              <w:left w:val="nil"/>
              <w:bottom w:val="single" w:sz="4" w:space="0" w:color="auto"/>
              <w:right w:val="single" w:sz="4" w:space="0" w:color="auto"/>
            </w:tcBorders>
            <w:shd w:val="clear" w:color="auto" w:fill="auto"/>
            <w:noWrap/>
            <w:vAlign w:val="center"/>
            <w:hideMark/>
          </w:tcPr>
          <w:p w14:paraId="0E731F55" w14:textId="77777777" w:rsidR="00B47111" w:rsidRPr="00F77113" w:rsidRDefault="00B47111" w:rsidP="00B15523">
            <w:pPr>
              <w:spacing w:after="0" w:line="240" w:lineRule="auto"/>
              <w:jc w:val="center"/>
              <w:rPr>
                <w:rFonts w:ascii="Times New Roman" w:eastAsia="Times New Roman" w:hAnsi="Times New Roman"/>
                <w:color w:val="000000"/>
                <w:sz w:val="24"/>
                <w:szCs w:val="24"/>
              </w:rPr>
            </w:pPr>
            <w:r w:rsidRPr="00F77113">
              <w:rPr>
                <w:rFonts w:ascii="Times New Roman" w:eastAsia="Times New Roman" w:hAnsi="Times New Roman"/>
                <w:color w:val="000000"/>
                <w:sz w:val="24"/>
                <w:szCs w:val="24"/>
              </w:rPr>
              <w:t>702</w:t>
            </w:r>
          </w:p>
        </w:tc>
      </w:tr>
      <w:tr w:rsidR="00B47111" w:rsidRPr="00F77113" w14:paraId="087E1BFC" w14:textId="77777777" w:rsidTr="0065792D">
        <w:trPr>
          <w:trHeight w:val="295"/>
          <w:jc w:val="center"/>
        </w:trPr>
        <w:tc>
          <w:tcPr>
            <w:tcW w:w="611" w:type="dxa"/>
            <w:tcBorders>
              <w:top w:val="nil"/>
              <w:left w:val="nil"/>
              <w:bottom w:val="nil"/>
              <w:right w:val="nil"/>
            </w:tcBorders>
            <w:shd w:val="clear" w:color="auto" w:fill="auto"/>
            <w:noWrap/>
            <w:vAlign w:val="bottom"/>
            <w:hideMark/>
          </w:tcPr>
          <w:p w14:paraId="2F44927E" w14:textId="77777777" w:rsidR="00B47111" w:rsidRPr="00F77113" w:rsidRDefault="00B47111" w:rsidP="00B15523">
            <w:pPr>
              <w:spacing w:after="0" w:line="240" w:lineRule="auto"/>
              <w:jc w:val="center"/>
              <w:rPr>
                <w:rFonts w:ascii="Times New Roman" w:eastAsia="Times New Roman" w:hAnsi="Times New Roman"/>
                <w:color w:val="000000"/>
                <w:sz w:val="24"/>
                <w:szCs w:val="24"/>
              </w:rPr>
            </w:pPr>
          </w:p>
        </w:tc>
        <w:tc>
          <w:tcPr>
            <w:tcW w:w="3349" w:type="dxa"/>
            <w:tcBorders>
              <w:top w:val="nil"/>
              <w:left w:val="nil"/>
              <w:bottom w:val="nil"/>
              <w:right w:val="nil"/>
            </w:tcBorders>
            <w:shd w:val="clear" w:color="auto" w:fill="auto"/>
            <w:noWrap/>
            <w:vAlign w:val="bottom"/>
            <w:hideMark/>
          </w:tcPr>
          <w:p w14:paraId="74B4C1B7" w14:textId="77777777" w:rsidR="00B47111" w:rsidRPr="00F77113" w:rsidRDefault="00B47111" w:rsidP="00B15523">
            <w:pPr>
              <w:spacing w:after="0" w:line="240" w:lineRule="auto"/>
              <w:rPr>
                <w:rFonts w:ascii="Times New Roman" w:eastAsia="Times New Roman" w:hAnsi="Times New Roman"/>
                <w:sz w:val="24"/>
                <w:szCs w:val="24"/>
              </w:rPr>
            </w:pPr>
          </w:p>
        </w:tc>
        <w:tc>
          <w:tcPr>
            <w:tcW w:w="2403" w:type="dxa"/>
            <w:tcBorders>
              <w:top w:val="nil"/>
              <w:left w:val="single" w:sz="4" w:space="0" w:color="auto"/>
              <w:bottom w:val="single" w:sz="4" w:space="0" w:color="auto"/>
              <w:right w:val="single" w:sz="4" w:space="0" w:color="auto"/>
            </w:tcBorders>
            <w:shd w:val="clear" w:color="auto" w:fill="auto"/>
            <w:noWrap/>
            <w:vAlign w:val="center"/>
            <w:hideMark/>
          </w:tcPr>
          <w:p w14:paraId="5578706E" w14:textId="77777777" w:rsidR="00B47111" w:rsidRPr="00F77113" w:rsidRDefault="00B47111" w:rsidP="00B15523">
            <w:pPr>
              <w:spacing w:after="0" w:line="240" w:lineRule="auto"/>
              <w:jc w:val="center"/>
              <w:rPr>
                <w:rFonts w:ascii="Times New Roman" w:eastAsia="Times New Roman" w:hAnsi="Times New Roman"/>
                <w:b/>
                <w:bCs/>
                <w:color w:val="000000"/>
                <w:sz w:val="24"/>
                <w:szCs w:val="24"/>
              </w:rPr>
            </w:pPr>
            <w:r w:rsidRPr="00F77113">
              <w:rPr>
                <w:rFonts w:ascii="Times New Roman" w:eastAsia="Times New Roman" w:hAnsi="Times New Roman"/>
                <w:b/>
                <w:bCs/>
                <w:color w:val="000000"/>
                <w:sz w:val="24"/>
                <w:szCs w:val="24"/>
              </w:rPr>
              <w:t>2,611</w:t>
            </w:r>
          </w:p>
        </w:tc>
      </w:tr>
    </w:tbl>
    <w:p w14:paraId="58BAA901" w14:textId="7A60CBAD" w:rsidR="00CA30DA" w:rsidRPr="00F77113" w:rsidRDefault="006F233D" w:rsidP="0033401F">
      <w:pPr>
        <w:pStyle w:val="Corpsdetexte"/>
        <w:spacing w:before="100" w:beforeAutospacing="1" w:after="100" w:afterAutospacing="1"/>
        <w:ind w:left="851"/>
        <w:jc w:val="both"/>
        <w:rPr>
          <w:rFonts w:ascii="Times New Roman" w:hAnsi="Times New Roman"/>
          <w:spacing w:val="-1"/>
          <w:sz w:val="24"/>
          <w:szCs w:val="24"/>
        </w:rPr>
      </w:pPr>
      <w:r w:rsidRPr="00F77113">
        <w:rPr>
          <w:rFonts w:ascii="Times New Roman" w:hAnsi="Times New Roman"/>
          <w:spacing w:val="-1"/>
          <w:sz w:val="24"/>
          <w:szCs w:val="24"/>
        </w:rPr>
        <w:t>Les sites sélectionnés</w:t>
      </w:r>
      <w:r w:rsidR="00CA30DA" w:rsidRPr="00F77113">
        <w:rPr>
          <w:rFonts w:ascii="Times New Roman" w:hAnsi="Times New Roman"/>
          <w:spacing w:val="-1"/>
          <w:sz w:val="24"/>
          <w:szCs w:val="24"/>
        </w:rPr>
        <w:t xml:space="preserve"> devront remplir les critères suivants :</w:t>
      </w:r>
    </w:p>
    <w:p w14:paraId="0BF2722B" w14:textId="540EA65C" w:rsidR="00CA30DA" w:rsidRPr="00F77113" w:rsidRDefault="00CA30DA" w:rsidP="00ED58ED">
      <w:pPr>
        <w:pStyle w:val="Corpsdetexte"/>
        <w:widowControl w:val="0"/>
        <w:numPr>
          <w:ilvl w:val="0"/>
          <w:numId w:val="13"/>
        </w:numPr>
        <w:tabs>
          <w:tab w:val="left" w:pos="1200"/>
          <w:tab w:val="left" w:pos="1985"/>
        </w:tabs>
        <w:spacing w:after="0" w:line="240" w:lineRule="auto"/>
        <w:ind w:left="1418" w:firstLine="0"/>
        <w:jc w:val="both"/>
        <w:rPr>
          <w:rFonts w:ascii="Times New Roman" w:hAnsi="Times New Roman"/>
          <w:spacing w:val="-1"/>
          <w:sz w:val="24"/>
          <w:szCs w:val="24"/>
        </w:rPr>
      </w:pPr>
      <w:r w:rsidRPr="00F77113">
        <w:rPr>
          <w:rFonts w:ascii="Times New Roman" w:hAnsi="Times New Roman"/>
          <w:spacing w:val="-1"/>
          <w:sz w:val="24"/>
          <w:szCs w:val="24"/>
        </w:rPr>
        <w:t xml:space="preserve">Être </w:t>
      </w:r>
      <w:r w:rsidR="00641AB7" w:rsidRPr="00F77113">
        <w:rPr>
          <w:rFonts w:ascii="Times New Roman" w:hAnsi="Times New Roman"/>
          <w:spacing w:val="-1"/>
          <w:sz w:val="24"/>
          <w:szCs w:val="24"/>
        </w:rPr>
        <w:t xml:space="preserve">juxtaposés au poste ou à la limite </w:t>
      </w:r>
      <w:r w:rsidRPr="00F77113">
        <w:rPr>
          <w:rFonts w:ascii="Times New Roman" w:hAnsi="Times New Roman"/>
          <w:spacing w:val="-1"/>
          <w:sz w:val="24"/>
          <w:szCs w:val="24"/>
        </w:rPr>
        <w:t xml:space="preserve">dans un </w:t>
      </w:r>
      <w:r w:rsidR="00432C42" w:rsidRPr="00F77113">
        <w:rPr>
          <w:rFonts w:ascii="Times New Roman" w:hAnsi="Times New Roman"/>
          <w:spacing w:val="-1"/>
          <w:sz w:val="24"/>
          <w:szCs w:val="24"/>
        </w:rPr>
        <w:t xml:space="preserve">rayon </w:t>
      </w:r>
      <w:r w:rsidRPr="00F77113">
        <w:rPr>
          <w:rFonts w:ascii="Times New Roman" w:hAnsi="Times New Roman"/>
          <w:spacing w:val="-1"/>
          <w:sz w:val="24"/>
          <w:szCs w:val="24"/>
        </w:rPr>
        <w:t>de 20 km autour du poste de raccordement ;</w:t>
      </w:r>
    </w:p>
    <w:p w14:paraId="6F129730" w14:textId="424EEB3B" w:rsidR="00CA30DA" w:rsidRPr="00F77113" w:rsidRDefault="00CA30DA" w:rsidP="00ED58ED">
      <w:pPr>
        <w:pStyle w:val="Corpsdetexte"/>
        <w:widowControl w:val="0"/>
        <w:numPr>
          <w:ilvl w:val="0"/>
          <w:numId w:val="13"/>
        </w:numPr>
        <w:tabs>
          <w:tab w:val="left" w:pos="1200"/>
          <w:tab w:val="left" w:pos="1985"/>
        </w:tabs>
        <w:spacing w:after="0" w:line="240" w:lineRule="auto"/>
        <w:ind w:left="1418" w:firstLine="0"/>
        <w:jc w:val="both"/>
        <w:rPr>
          <w:rFonts w:ascii="Times New Roman" w:hAnsi="Times New Roman"/>
          <w:sz w:val="24"/>
          <w:szCs w:val="24"/>
        </w:rPr>
      </w:pPr>
      <w:r w:rsidRPr="00F77113">
        <w:rPr>
          <w:rFonts w:ascii="Times New Roman" w:hAnsi="Times New Roman"/>
          <w:spacing w:val="-1"/>
          <w:sz w:val="24"/>
          <w:szCs w:val="24"/>
        </w:rPr>
        <w:t>A</w:t>
      </w:r>
      <w:r w:rsidRPr="00F77113">
        <w:rPr>
          <w:rFonts w:ascii="Times New Roman" w:hAnsi="Times New Roman"/>
          <w:spacing w:val="-3"/>
          <w:sz w:val="24"/>
          <w:szCs w:val="24"/>
        </w:rPr>
        <w:t>v</w:t>
      </w:r>
      <w:r w:rsidRPr="00F77113">
        <w:rPr>
          <w:rFonts w:ascii="Times New Roman" w:hAnsi="Times New Roman"/>
          <w:spacing w:val="-1"/>
          <w:sz w:val="24"/>
          <w:szCs w:val="24"/>
        </w:rPr>
        <w:t>oi</w:t>
      </w:r>
      <w:r w:rsidRPr="00F77113">
        <w:rPr>
          <w:rFonts w:ascii="Times New Roman" w:hAnsi="Times New Roman"/>
          <w:sz w:val="24"/>
          <w:szCs w:val="24"/>
        </w:rPr>
        <w:t>r</w:t>
      </w:r>
      <w:r w:rsidRPr="00F77113">
        <w:rPr>
          <w:rFonts w:ascii="Times New Roman" w:hAnsi="Times New Roman"/>
          <w:spacing w:val="40"/>
          <w:sz w:val="24"/>
          <w:szCs w:val="24"/>
        </w:rPr>
        <w:t xml:space="preserve"> </w:t>
      </w:r>
      <w:r w:rsidRPr="00F77113">
        <w:rPr>
          <w:rFonts w:ascii="Times New Roman" w:hAnsi="Times New Roman"/>
          <w:spacing w:val="-1"/>
          <w:sz w:val="24"/>
          <w:szCs w:val="24"/>
        </w:rPr>
        <w:t>u</w:t>
      </w:r>
      <w:r w:rsidRPr="00F77113">
        <w:rPr>
          <w:rFonts w:ascii="Times New Roman" w:hAnsi="Times New Roman"/>
          <w:sz w:val="24"/>
          <w:szCs w:val="24"/>
        </w:rPr>
        <w:t>n</w:t>
      </w:r>
      <w:r w:rsidR="00641AB7" w:rsidRPr="00F77113">
        <w:rPr>
          <w:rFonts w:ascii="Times New Roman" w:hAnsi="Times New Roman"/>
          <w:sz w:val="24"/>
          <w:szCs w:val="24"/>
        </w:rPr>
        <w:t xml:space="preserve">e </w:t>
      </w:r>
      <w:r w:rsidR="003D166E" w:rsidRPr="00F77113">
        <w:rPr>
          <w:rFonts w:ascii="Times New Roman" w:hAnsi="Times New Roman"/>
          <w:sz w:val="24"/>
          <w:szCs w:val="24"/>
        </w:rPr>
        <w:t xml:space="preserve">superficie </w:t>
      </w:r>
      <w:r w:rsidR="00641AB7" w:rsidRPr="00F77113">
        <w:rPr>
          <w:rFonts w:ascii="Times New Roman" w:hAnsi="Times New Roman"/>
          <w:sz w:val="24"/>
          <w:szCs w:val="24"/>
        </w:rPr>
        <w:t xml:space="preserve">totale </w:t>
      </w:r>
      <w:r w:rsidRPr="00F77113">
        <w:rPr>
          <w:rFonts w:ascii="Times New Roman" w:hAnsi="Times New Roman"/>
          <w:spacing w:val="-1"/>
          <w:sz w:val="24"/>
          <w:szCs w:val="24"/>
        </w:rPr>
        <w:t>pouvant abriter un parc d’au moins 200</w:t>
      </w:r>
      <w:r w:rsidR="00641AB7" w:rsidRPr="00F77113">
        <w:rPr>
          <w:rFonts w:ascii="Times New Roman" w:hAnsi="Times New Roman"/>
          <w:spacing w:val="-1"/>
          <w:sz w:val="24"/>
          <w:szCs w:val="24"/>
        </w:rPr>
        <w:t xml:space="preserve"> </w:t>
      </w:r>
      <w:r w:rsidRPr="00F77113">
        <w:rPr>
          <w:rFonts w:ascii="Times New Roman" w:hAnsi="Times New Roman"/>
          <w:spacing w:val="-1"/>
          <w:sz w:val="24"/>
          <w:szCs w:val="24"/>
        </w:rPr>
        <w:t>MWc</w:t>
      </w:r>
      <w:r w:rsidR="00C47B9D" w:rsidRPr="00F77113">
        <w:rPr>
          <w:rFonts w:ascii="Times New Roman" w:hAnsi="Times New Roman"/>
          <w:sz w:val="24"/>
          <w:szCs w:val="24"/>
        </w:rPr>
        <w:t>,</w:t>
      </w:r>
    </w:p>
    <w:p w14:paraId="373EF5CA" w14:textId="674B5DD6" w:rsidR="00CA30DA" w:rsidRPr="00F77113" w:rsidRDefault="00CA30DA" w:rsidP="00ED58ED">
      <w:pPr>
        <w:pStyle w:val="Corpsdetexte"/>
        <w:widowControl w:val="0"/>
        <w:numPr>
          <w:ilvl w:val="0"/>
          <w:numId w:val="13"/>
        </w:numPr>
        <w:tabs>
          <w:tab w:val="left" w:pos="1200"/>
          <w:tab w:val="left" w:pos="1985"/>
        </w:tabs>
        <w:spacing w:after="0" w:line="240" w:lineRule="auto"/>
        <w:ind w:left="1418" w:firstLine="0"/>
        <w:jc w:val="both"/>
        <w:rPr>
          <w:rFonts w:ascii="Times New Roman" w:hAnsi="Times New Roman"/>
          <w:sz w:val="24"/>
          <w:szCs w:val="24"/>
        </w:rPr>
      </w:pPr>
      <w:r w:rsidRPr="00F77113">
        <w:rPr>
          <w:rFonts w:ascii="Times New Roman" w:hAnsi="Times New Roman"/>
          <w:spacing w:val="-1"/>
          <w:sz w:val="24"/>
          <w:szCs w:val="24"/>
        </w:rPr>
        <w:t>N</w:t>
      </w:r>
      <w:r w:rsidRPr="00F77113">
        <w:rPr>
          <w:rFonts w:ascii="Times New Roman" w:hAnsi="Times New Roman"/>
          <w:sz w:val="24"/>
          <w:szCs w:val="24"/>
        </w:rPr>
        <w:t>e</w:t>
      </w:r>
      <w:r w:rsidRPr="00F77113">
        <w:rPr>
          <w:rFonts w:ascii="Times New Roman" w:hAnsi="Times New Roman"/>
          <w:spacing w:val="17"/>
          <w:sz w:val="24"/>
          <w:szCs w:val="24"/>
        </w:rPr>
        <w:t xml:space="preserve"> </w:t>
      </w:r>
      <w:r w:rsidRPr="00F77113">
        <w:rPr>
          <w:rFonts w:ascii="Times New Roman" w:hAnsi="Times New Roman"/>
          <w:spacing w:val="-1"/>
          <w:sz w:val="24"/>
          <w:szCs w:val="24"/>
        </w:rPr>
        <w:t>pa</w:t>
      </w:r>
      <w:r w:rsidRPr="00F77113">
        <w:rPr>
          <w:rFonts w:ascii="Times New Roman" w:hAnsi="Times New Roman"/>
          <w:sz w:val="24"/>
          <w:szCs w:val="24"/>
        </w:rPr>
        <w:t>s</w:t>
      </w:r>
      <w:r w:rsidRPr="00F77113">
        <w:rPr>
          <w:rFonts w:ascii="Times New Roman" w:hAnsi="Times New Roman"/>
          <w:spacing w:val="15"/>
          <w:sz w:val="24"/>
          <w:szCs w:val="24"/>
        </w:rPr>
        <w:t xml:space="preserve"> </w:t>
      </w:r>
      <w:r w:rsidRPr="00F77113">
        <w:rPr>
          <w:rFonts w:ascii="Times New Roman" w:hAnsi="Times New Roman"/>
          <w:spacing w:val="-1"/>
          <w:sz w:val="24"/>
          <w:szCs w:val="24"/>
        </w:rPr>
        <w:t>ê</w:t>
      </w:r>
      <w:r w:rsidRPr="00F77113">
        <w:rPr>
          <w:rFonts w:ascii="Times New Roman" w:hAnsi="Times New Roman"/>
          <w:spacing w:val="-2"/>
          <w:sz w:val="24"/>
          <w:szCs w:val="24"/>
        </w:rPr>
        <w:t>t</w:t>
      </w:r>
      <w:r w:rsidRPr="00F77113">
        <w:rPr>
          <w:rFonts w:ascii="Times New Roman" w:hAnsi="Times New Roman"/>
          <w:sz w:val="24"/>
          <w:szCs w:val="24"/>
        </w:rPr>
        <w:t>re</w:t>
      </w:r>
      <w:r w:rsidRPr="00F77113">
        <w:rPr>
          <w:rFonts w:ascii="Times New Roman" w:hAnsi="Times New Roman"/>
          <w:spacing w:val="15"/>
          <w:sz w:val="24"/>
          <w:szCs w:val="24"/>
        </w:rPr>
        <w:t xml:space="preserve"> </w:t>
      </w:r>
      <w:r w:rsidRPr="00F77113">
        <w:rPr>
          <w:rFonts w:ascii="Times New Roman" w:hAnsi="Times New Roman"/>
          <w:spacing w:val="-1"/>
          <w:sz w:val="24"/>
          <w:szCs w:val="24"/>
        </w:rPr>
        <w:t>dan</w:t>
      </w:r>
      <w:r w:rsidRPr="00F77113">
        <w:rPr>
          <w:rFonts w:ascii="Times New Roman" w:hAnsi="Times New Roman"/>
          <w:sz w:val="24"/>
          <w:szCs w:val="24"/>
        </w:rPr>
        <w:t>s</w:t>
      </w:r>
      <w:r w:rsidRPr="00F77113">
        <w:rPr>
          <w:rFonts w:ascii="Times New Roman" w:hAnsi="Times New Roman"/>
          <w:spacing w:val="15"/>
          <w:sz w:val="24"/>
          <w:szCs w:val="24"/>
        </w:rPr>
        <w:t xml:space="preserve"> </w:t>
      </w:r>
      <w:r w:rsidRPr="00F77113">
        <w:rPr>
          <w:rFonts w:ascii="Times New Roman" w:hAnsi="Times New Roman"/>
          <w:spacing w:val="-1"/>
          <w:sz w:val="24"/>
          <w:szCs w:val="24"/>
        </w:rPr>
        <w:t>un</w:t>
      </w:r>
      <w:r w:rsidRPr="00F77113">
        <w:rPr>
          <w:rFonts w:ascii="Times New Roman" w:hAnsi="Times New Roman"/>
          <w:sz w:val="24"/>
          <w:szCs w:val="24"/>
        </w:rPr>
        <w:t>e</w:t>
      </w:r>
      <w:r w:rsidRPr="00F77113">
        <w:rPr>
          <w:rFonts w:ascii="Times New Roman" w:hAnsi="Times New Roman"/>
          <w:spacing w:val="15"/>
          <w:sz w:val="24"/>
          <w:szCs w:val="24"/>
        </w:rPr>
        <w:t xml:space="preserve"> </w:t>
      </w:r>
      <w:r w:rsidRPr="00F77113">
        <w:rPr>
          <w:rFonts w:ascii="Times New Roman" w:hAnsi="Times New Roman"/>
          <w:spacing w:val="-3"/>
          <w:sz w:val="24"/>
          <w:szCs w:val="24"/>
        </w:rPr>
        <w:t>z</w:t>
      </w:r>
      <w:r w:rsidRPr="00F77113">
        <w:rPr>
          <w:rFonts w:ascii="Times New Roman" w:hAnsi="Times New Roman"/>
          <w:spacing w:val="-1"/>
          <w:sz w:val="24"/>
          <w:szCs w:val="24"/>
        </w:rPr>
        <w:t>on</w:t>
      </w:r>
      <w:r w:rsidRPr="00F77113">
        <w:rPr>
          <w:rFonts w:ascii="Times New Roman" w:hAnsi="Times New Roman"/>
          <w:sz w:val="24"/>
          <w:szCs w:val="24"/>
        </w:rPr>
        <w:t>e</w:t>
      </w:r>
      <w:r w:rsidRPr="00F77113">
        <w:rPr>
          <w:rFonts w:ascii="Times New Roman" w:hAnsi="Times New Roman"/>
          <w:spacing w:val="17"/>
          <w:sz w:val="24"/>
          <w:szCs w:val="24"/>
        </w:rPr>
        <w:t xml:space="preserve"> </w:t>
      </w:r>
      <w:r w:rsidRPr="00F77113">
        <w:rPr>
          <w:rFonts w:ascii="Times New Roman" w:hAnsi="Times New Roman"/>
          <w:spacing w:val="-1"/>
          <w:sz w:val="24"/>
          <w:szCs w:val="24"/>
        </w:rPr>
        <w:t>en</w:t>
      </w:r>
      <w:r w:rsidRPr="00F77113">
        <w:rPr>
          <w:rFonts w:ascii="Times New Roman" w:hAnsi="Times New Roman"/>
          <w:spacing w:val="-3"/>
          <w:sz w:val="24"/>
          <w:szCs w:val="24"/>
        </w:rPr>
        <w:t>v</w:t>
      </w:r>
      <w:r w:rsidRPr="00F77113">
        <w:rPr>
          <w:rFonts w:ascii="Times New Roman" w:hAnsi="Times New Roman"/>
          <w:spacing w:val="-1"/>
          <w:sz w:val="24"/>
          <w:szCs w:val="24"/>
        </w:rPr>
        <w:t>i</w:t>
      </w:r>
      <w:r w:rsidRPr="00F77113">
        <w:rPr>
          <w:rFonts w:ascii="Times New Roman" w:hAnsi="Times New Roman"/>
          <w:sz w:val="24"/>
          <w:szCs w:val="24"/>
        </w:rPr>
        <w:t>r</w:t>
      </w:r>
      <w:r w:rsidRPr="00F77113">
        <w:rPr>
          <w:rFonts w:ascii="Times New Roman" w:hAnsi="Times New Roman"/>
          <w:spacing w:val="-1"/>
          <w:sz w:val="24"/>
          <w:szCs w:val="24"/>
        </w:rPr>
        <w:t>onne</w:t>
      </w:r>
      <w:r w:rsidRPr="00F77113">
        <w:rPr>
          <w:rFonts w:ascii="Times New Roman" w:hAnsi="Times New Roman"/>
          <w:sz w:val="24"/>
          <w:szCs w:val="24"/>
        </w:rPr>
        <w:t>m</w:t>
      </w:r>
      <w:r w:rsidRPr="00F77113">
        <w:rPr>
          <w:rFonts w:ascii="Times New Roman" w:hAnsi="Times New Roman"/>
          <w:spacing w:val="-1"/>
          <w:sz w:val="24"/>
          <w:szCs w:val="24"/>
        </w:rPr>
        <w:t>en</w:t>
      </w:r>
      <w:r w:rsidRPr="00F77113">
        <w:rPr>
          <w:rFonts w:ascii="Times New Roman" w:hAnsi="Times New Roman"/>
          <w:spacing w:val="1"/>
          <w:sz w:val="24"/>
          <w:szCs w:val="24"/>
        </w:rPr>
        <w:t>t</w:t>
      </w:r>
      <w:r w:rsidRPr="00F77113">
        <w:rPr>
          <w:rFonts w:ascii="Times New Roman" w:hAnsi="Times New Roman"/>
          <w:spacing w:val="-1"/>
          <w:sz w:val="24"/>
          <w:szCs w:val="24"/>
        </w:rPr>
        <w:t>al</w:t>
      </w:r>
      <w:r w:rsidRPr="00F77113">
        <w:rPr>
          <w:rFonts w:ascii="Times New Roman" w:hAnsi="Times New Roman"/>
          <w:sz w:val="24"/>
          <w:szCs w:val="24"/>
        </w:rPr>
        <w:t>e</w:t>
      </w:r>
      <w:r w:rsidRPr="00F77113">
        <w:rPr>
          <w:rFonts w:ascii="Times New Roman" w:hAnsi="Times New Roman"/>
          <w:spacing w:val="15"/>
          <w:sz w:val="24"/>
          <w:szCs w:val="24"/>
        </w:rPr>
        <w:t xml:space="preserve"> </w:t>
      </w:r>
      <w:r w:rsidRPr="00F77113">
        <w:rPr>
          <w:rFonts w:ascii="Times New Roman" w:hAnsi="Times New Roman"/>
          <w:spacing w:val="-3"/>
          <w:sz w:val="24"/>
          <w:szCs w:val="24"/>
        </w:rPr>
        <w:t>s</w:t>
      </w:r>
      <w:r w:rsidRPr="00F77113">
        <w:rPr>
          <w:rFonts w:ascii="Times New Roman" w:hAnsi="Times New Roman"/>
          <w:spacing w:val="-1"/>
          <w:sz w:val="24"/>
          <w:szCs w:val="24"/>
        </w:rPr>
        <w:t>en</w:t>
      </w:r>
      <w:r w:rsidRPr="00F77113">
        <w:rPr>
          <w:rFonts w:ascii="Times New Roman" w:hAnsi="Times New Roman"/>
          <w:sz w:val="24"/>
          <w:szCs w:val="24"/>
        </w:rPr>
        <w:t>s</w:t>
      </w:r>
      <w:r w:rsidRPr="00F77113">
        <w:rPr>
          <w:rFonts w:ascii="Times New Roman" w:hAnsi="Times New Roman"/>
          <w:spacing w:val="-2"/>
          <w:sz w:val="24"/>
          <w:szCs w:val="24"/>
        </w:rPr>
        <w:t>i</w:t>
      </w:r>
      <w:r w:rsidRPr="00F77113">
        <w:rPr>
          <w:rFonts w:ascii="Times New Roman" w:hAnsi="Times New Roman"/>
          <w:spacing w:val="-1"/>
          <w:sz w:val="24"/>
          <w:szCs w:val="24"/>
        </w:rPr>
        <w:t>bl</w:t>
      </w:r>
      <w:r w:rsidRPr="00F77113">
        <w:rPr>
          <w:rFonts w:ascii="Times New Roman" w:hAnsi="Times New Roman"/>
          <w:sz w:val="24"/>
          <w:szCs w:val="24"/>
        </w:rPr>
        <w:t>e</w:t>
      </w:r>
      <w:r w:rsidRPr="00F77113">
        <w:rPr>
          <w:rFonts w:ascii="Times New Roman" w:hAnsi="Times New Roman"/>
          <w:spacing w:val="17"/>
          <w:sz w:val="24"/>
          <w:szCs w:val="24"/>
        </w:rPr>
        <w:t xml:space="preserve">, protégée </w:t>
      </w:r>
      <w:r w:rsidRPr="00F77113">
        <w:rPr>
          <w:rFonts w:ascii="Times New Roman" w:hAnsi="Times New Roman"/>
          <w:spacing w:val="-1"/>
          <w:sz w:val="24"/>
          <w:szCs w:val="24"/>
        </w:rPr>
        <w:t>o</w:t>
      </w:r>
      <w:r w:rsidRPr="00F77113">
        <w:rPr>
          <w:rFonts w:ascii="Times New Roman" w:hAnsi="Times New Roman"/>
          <w:sz w:val="24"/>
          <w:szCs w:val="24"/>
        </w:rPr>
        <w:t>u</w:t>
      </w:r>
      <w:r w:rsidRPr="00F77113">
        <w:rPr>
          <w:rFonts w:ascii="Times New Roman" w:hAnsi="Times New Roman"/>
          <w:spacing w:val="17"/>
          <w:sz w:val="24"/>
          <w:szCs w:val="24"/>
        </w:rPr>
        <w:t xml:space="preserve"> </w:t>
      </w:r>
      <w:r w:rsidRPr="00F77113">
        <w:rPr>
          <w:rFonts w:ascii="Times New Roman" w:hAnsi="Times New Roman"/>
          <w:spacing w:val="-1"/>
          <w:sz w:val="24"/>
          <w:szCs w:val="24"/>
        </w:rPr>
        <w:t>dan</w:t>
      </w:r>
      <w:r w:rsidRPr="00F77113">
        <w:rPr>
          <w:rFonts w:ascii="Times New Roman" w:hAnsi="Times New Roman"/>
          <w:sz w:val="24"/>
          <w:szCs w:val="24"/>
        </w:rPr>
        <w:t>s</w:t>
      </w:r>
      <w:r w:rsidRPr="00F77113">
        <w:rPr>
          <w:rFonts w:ascii="Times New Roman" w:hAnsi="Times New Roman"/>
          <w:spacing w:val="15"/>
          <w:sz w:val="24"/>
          <w:szCs w:val="24"/>
        </w:rPr>
        <w:t xml:space="preserve"> </w:t>
      </w:r>
      <w:r w:rsidRPr="00F77113">
        <w:rPr>
          <w:rFonts w:ascii="Times New Roman" w:hAnsi="Times New Roman"/>
          <w:spacing w:val="-1"/>
          <w:sz w:val="24"/>
          <w:szCs w:val="24"/>
        </w:rPr>
        <w:t>un</w:t>
      </w:r>
      <w:r w:rsidRPr="00F77113">
        <w:rPr>
          <w:rFonts w:ascii="Times New Roman" w:hAnsi="Times New Roman"/>
          <w:sz w:val="24"/>
          <w:szCs w:val="24"/>
        </w:rPr>
        <w:t>e</w:t>
      </w:r>
      <w:r w:rsidRPr="00F77113">
        <w:rPr>
          <w:rFonts w:ascii="Times New Roman" w:hAnsi="Times New Roman"/>
          <w:spacing w:val="15"/>
          <w:sz w:val="24"/>
          <w:szCs w:val="24"/>
        </w:rPr>
        <w:t xml:space="preserve"> </w:t>
      </w:r>
      <w:r w:rsidRPr="00F77113">
        <w:rPr>
          <w:rFonts w:ascii="Times New Roman" w:hAnsi="Times New Roman"/>
          <w:spacing w:val="-3"/>
          <w:sz w:val="24"/>
          <w:szCs w:val="24"/>
        </w:rPr>
        <w:t>z</w:t>
      </w:r>
      <w:r w:rsidRPr="00F77113">
        <w:rPr>
          <w:rFonts w:ascii="Times New Roman" w:hAnsi="Times New Roman"/>
          <w:spacing w:val="-1"/>
          <w:sz w:val="24"/>
          <w:szCs w:val="24"/>
        </w:rPr>
        <w:t>on</w:t>
      </w:r>
      <w:r w:rsidRPr="00F77113">
        <w:rPr>
          <w:rFonts w:ascii="Times New Roman" w:hAnsi="Times New Roman"/>
          <w:sz w:val="24"/>
          <w:szCs w:val="24"/>
        </w:rPr>
        <w:t>e</w:t>
      </w:r>
      <w:r w:rsidRPr="00F77113">
        <w:rPr>
          <w:rFonts w:ascii="Times New Roman" w:hAnsi="Times New Roman"/>
          <w:spacing w:val="17"/>
          <w:sz w:val="24"/>
          <w:szCs w:val="24"/>
        </w:rPr>
        <w:t xml:space="preserve"> </w:t>
      </w:r>
      <w:r w:rsidRPr="00F77113">
        <w:rPr>
          <w:rFonts w:ascii="Times New Roman" w:hAnsi="Times New Roman"/>
          <w:spacing w:val="-1"/>
          <w:sz w:val="24"/>
          <w:szCs w:val="24"/>
        </w:rPr>
        <w:t>a</w:t>
      </w:r>
      <w:r w:rsidRPr="00F77113">
        <w:rPr>
          <w:rFonts w:ascii="Times New Roman" w:hAnsi="Times New Roman"/>
          <w:spacing w:val="-3"/>
          <w:sz w:val="24"/>
          <w:szCs w:val="24"/>
        </w:rPr>
        <w:t>v</w:t>
      </w:r>
      <w:r w:rsidRPr="00F77113">
        <w:rPr>
          <w:rFonts w:ascii="Times New Roman" w:hAnsi="Times New Roman"/>
          <w:spacing w:val="-1"/>
          <w:sz w:val="24"/>
          <w:szCs w:val="24"/>
        </w:rPr>
        <w:t>e</w:t>
      </w:r>
      <w:r w:rsidRPr="00F77113">
        <w:rPr>
          <w:rFonts w:ascii="Times New Roman" w:hAnsi="Times New Roman"/>
          <w:sz w:val="24"/>
          <w:szCs w:val="24"/>
        </w:rPr>
        <w:t>c</w:t>
      </w:r>
      <w:r w:rsidRPr="00F77113">
        <w:rPr>
          <w:rFonts w:ascii="Times New Roman" w:hAnsi="Times New Roman"/>
          <w:spacing w:val="18"/>
          <w:sz w:val="24"/>
          <w:szCs w:val="24"/>
        </w:rPr>
        <w:t xml:space="preserve"> </w:t>
      </w:r>
      <w:r w:rsidRPr="00F77113">
        <w:rPr>
          <w:rFonts w:ascii="Times New Roman" w:hAnsi="Times New Roman"/>
          <w:spacing w:val="-1"/>
          <w:sz w:val="24"/>
          <w:szCs w:val="24"/>
        </w:rPr>
        <w:t>d</w:t>
      </w:r>
      <w:r w:rsidRPr="00F77113">
        <w:rPr>
          <w:rFonts w:ascii="Times New Roman" w:hAnsi="Times New Roman"/>
          <w:spacing w:val="-3"/>
          <w:sz w:val="24"/>
          <w:szCs w:val="24"/>
        </w:rPr>
        <w:t>e</w:t>
      </w:r>
      <w:r w:rsidRPr="00F77113">
        <w:rPr>
          <w:rFonts w:ascii="Times New Roman" w:hAnsi="Times New Roman"/>
          <w:sz w:val="24"/>
          <w:szCs w:val="24"/>
        </w:rPr>
        <w:t xml:space="preserve">s </w:t>
      </w:r>
      <w:r w:rsidRPr="00F77113">
        <w:rPr>
          <w:rFonts w:ascii="Times New Roman" w:hAnsi="Times New Roman"/>
          <w:spacing w:val="-1"/>
          <w:sz w:val="24"/>
          <w:szCs w:val="24"/>
        </w:rPr>
        <w:t>p</w:t>
      </w:r>
      <w:r w:rsidRPr="00F77113">
        <w:rPr>
          <w:rFonts w:ascii="Times New Roman" w:hAnsi="Times New Roman"/>
          <w:sz w:val="24"/>
          <w:szCs w:val="24"/>
        </w:rPr>
        <w:t>r</w:t>
      </w:r>
      <w:r w:rsidRPr="00F77113">
        <w:rPr>
          <w:rFonts w:ascii="Times New Roman" w:hAnsi="Times New Roman"/>
          <w:spacing w:val="-1"/>
          <w:sz w:val="24"/>
          <w:szCs w:val="24"/>
        </w:rPr>
        <w:t>op</w:t>
      </w:r>
      <w:r w:rsidRPr="00F77113">
        <w:rPr>
          <w:rFonts w:ascii="Times New Roman" w:hAnsi="Times New Roman"/>
          <w:sz w:val="24"/>
          <w:szCs w:val="24"/>
        </w:rPr>
        <w:t>r</w:t>
      </w:r>
      <w:r w:rsidRPr="00F77113">
        <w:rPr>
          <w:rFonts w:ascii="Times New Roman" w:hAnsi="Times New Roman"/>
          <w:spacing w:val="-1"/>
          <w:sz w:val="24"/>
          <w:szCs w:val="24"/>
        </w:rPr>
        <w:t>ié</w:t>
      </w:r>
      <w:r w:rsidRPr="00F77113">
        <w:rPr>
          <w:rFonts w:ascii="Times New Roman" w:hAnsi="Times New Roman"/>
          <w:spacing w:val="1"/>
          <w:sz w:val="24"/>
          <w:szCs w:val="24"/>
        </w:rPr>
        <w:t>t</w:t>
      </w:r>
      <w:r w:rsidRPr="00F77113">
        <w:rPr>
          <w:rFonts w:ascii="Times New Roman" w:hAnsi="Times New Roman"/>
          <w:spacing w:val="-1"/>
          <w:sz w:val="24"/>
          <w:szCs w:val="24"/>
        </w:rPr>
        <w:t>é</w:t>
      </w:r>
      <w:r w:rsidRPr="00F77113">
        <w:rPr>
          <w:rFonts w:ascii="Times New Roman" w:hAnsi="Times New Roman"/>
          <w:sz w:val="24"/>
          <w:szCs w:val="24"/>
        </w:rPr>
        <w:t xml:space="preserve">s </w:t>
      </w:r>
      <w:r w:rsidRPr="00F77113">
        <w:rPr>
          <w:rFonts w:ascii="Times New Roman" w:hAnsi="Times New Roman"/>
          <w:spacing w:val="2"/>
          <w:sz w:val="24"/>
          <w:szCs w:val="24"/>
        </w:rPr>
        <w:t>g</w:t>
      </w:r>
      <w:r w:rsidRPr="00F77113">
        <w:rPr>
          <w:rFonts w:ascii="Times New Roman" w:hAnsi="Times New Roman"/>
          <w:spacing w:val="-1"/>
          <w:sz w:val="24"/>
          <w:szCs w:val="24"/>
        </w:rPr>
        <w:t>éo</w:t>
      </w:r>
      <w:r w:rsidRPr="00F77113">
        <w:rPr>
          <w:rFonts w:ascii="Times New Roman" w:hAnsi="Times New Roman"/>
          <w:spacing w:val="1"/>
          <w:sz w:val="24"/>
          <w:szCs w:val="24"/>
        </w:rPr>
        <w:t>t</w:t>
      </w:r>
      <w:r w:rsidRPr="00F77113">
        <w:rPr>
          <w:rFonts w:ascii="Times New Roman" w:hAnsi="Times New Roman"/>
          <w:spacing w:val="-3"/>
          <w:sz w:val="24"/>
          <w:szCs w:val="24"/>
        </w:rPr>
        <w:t>e</w:t>
      </w:r>
      <w:r w:rsidRPr="00F77113">
        <w:rPr>
          <w:rFonts w:ascii="Times New Roman" w:hAnsi="Times New Roman"/>
          <w:sz w:val="24"/>
          <w:szCs w:val="24"/>
        </w:rPr>
        <w:t>c</w:t>
      </w:r>
      <w:r w:rsidRPr="00F77113">
        <w:rPr>
          <w:rFonts w:ascii="Times New Roman" w:hAnsi="Times New Roman"/>
          <w:spacing w:val="-1"/>
          <w:sz w:val="24"/>
          <w:szCs w:val="24"/>
        </w:rPr>
        <w:t>hni</w:t>
      </w:r>
      <w:r w:rsidRPr="00F77113">
        <w:rPr>
          <w:rFonts w:ascii="Times New Roman" w:hAnsi="Times New Roman"/>
          <w:spacing w:val="2"/>
          <w:sz w:val="24"/>
          <w:szCs w:val="24"/>
        </w:rPr>
        <w:t>q</w:t>
      </w:r>
      <w:r w:rsidRPr="00F77113">
        <w:rPr>
          <w:rFonts w:ascii="Times New Roman" w:hAnsi="Times New Roman"/>
          <w:spacing w:val="-1"/>
          <w:sz w:val="24"/>
          <w:szCs w:val="24"/>
        </w:rPr>
        <w:t>u</w:t>
      </w:r>
      <w:r w:rsidRPr="00F77113">
        <w:rPr>
          <w:rFonts w:ascii="Times New Roman" w:hAnsi="Times New Roman"/>
          <w:spacing w:val="-3"/>
          <w:sz w:val="24"/>
          <w:szCs w:val="24"/>
        </w:rPr>
        <w:t>e</w:t>
      </w:r>
      <w:r w:rsidRPr="00F77113">
        <w:rPr>
          <w:rFonts w:ascii="Times New Roman" w:hAnsi="Times New Roman"/>
          <w:sz w:val="24"/>
          <w:szCs w:val="24"/>
        </w:rPr>
        <w:t>s</w:t>
      </w:r>
      <w:r w:rsidR="001036FC">
        <w:rPr>
          <w:rFonts w:ascii="Times New Roman" w:hAnsi="Times New Roman"/>
          <w:sz w:val="24"/>
          <w:szCs w:val="24"/>
        </w:rPr>
        <w:t>,</w:t>
      </w:r>
      <w:r w:rsidRPr="00F77113">
        <w:rPr>
          <w:rFonts w:ascii="Times New Roman" w:hAnsi="Times New Roman"/>
          <w:spacing w:val="16"/>
          <w:sz w:val="24"/>
          <w:szCs w:val="24"/>
        </w:rPr>
        <w:t xml:space="preserve"> </w:t>
      </w:r>
      <w:r w:rsidRPr="00F77113">
        <w:rPr>
          <w:rFonts w:ascii="Times New Roman" w:hAnsi="Times New Roman"/>
          <w:spacing w:val="-1"/>
          <w:sz w:val="24"/>
          <w:szCs w:val="24"/>
        </w:rPr>
        <w:t>e</w:t>
      </w:r>
      <w:r w:rsidRPr="00F77113">
        <w:rPr>
          <w:rFonts w:ascii="Times New Roman" w:hAnsi="Times New Roman"/>
          <w:sz w:val="24"/>
          <w:szCs w:val="24"/>
        </w:rPr>
        <w:t>t</w:t>
      </w:r>
      <w:r w:rsidRPr="003E7A33">
        <w:rPr>
          <w:rFonts w:ascii="Times New Roman" w:hAnsi="Times New Roman"/>
          <w:sz w:val="24"/>
        </w:rPr>
        <w:t xml:space="preserve"> géologique</w:t>
      </w:r>
      <w:r w:rsidRPr="00F77113">
        <w:rPr>
          <w:rFonts w:ascii="Times New Roman" w:hAnsi="Times New Roman"/>
          <w:sz w:val="24"/>
          <w:szCs w:val="24"/>
        </w:rPr>
        <w:t>s</w:t>
      </w:r>
      <w:r w:rsidRPr="003E7A33">
        <w:rPr>
          <w:rFonts w:ascii="Times New Roman" w:hAnsi="Times New Roman"/>
          <w:spacing w:val="16"/>
          <w:sz w:val="24"/>
        </w:rPr>
        <w:t xml:space="preserve"> </w:t>
      </w:r>
      <w:r w:rsidRPr="00F77113">
        <w:rPr>
          <w:rFonts w:ascii="Times New Roman" w:hAnsi="Times New Roman"/>
          <w:spacing w:val="-1"/>
          <w:sz w:val="24"/>
          <w:szCs w:val="24"/>
        </w:rPr>
        <w:t>e</w:t>
      </w:r>
      <w:r w:rsidRPr="00F77113">
        <w:rPr>
          <w:rFonts w:ascii="Times New Roman" w:hAnsi="Times New Roman"/>
          <w:sz w:val="24"/>
          <w:szCs w:val="24"/>
        </w:rPr>
        <w:t>t</w:t>
      </w:r>
      <w:r w:rsidRPr="00F77113">
        <w:rPr>
          <w:rFonts w:ascii="Times New Roman" w:hAnsi="Times New Roman"/>
          <w:spacing w:val="13"/>
          <w:sz w:val="24"/>
          <w:szCs w:val="24"/>
        </w:rPr>
        <w:t xml:space="preserve"> </w:t>
      </w:r>
      <w:r w:rsidR="001036FC">
        <w:rPr>
          <w:rFonts w:ascii="Times New Roman" w:hAnsi="Times New Roman"/>
          <w:spacing w:val="13"/>
          <w:sz w:val="24"/>
          <w:szCs w:val="24"/>
        </w:rPr>
        <w:t>hydro</w:t>
      </w:r>
      <w:r w:rsidRPr="00F77113">
        <w:rPr>
          <w:rFonts w:ascii="Times New Roman" w:hAnsi="Times New Roman"/>
          <w:spacing w:val="2"/>
          <w:sz w:val="24"/>
          <w:szCs w:val="24"/>
        </w:rPr>
        <w:t>g</w:t>
      </w:r>
      <w:r w:rsidRPr="00F77113">
        <w:rPr>
          <w:rFonts w:ascii="Times New Roman" w:hAnsi="Times New Roman"/>
          <w:spacing w:val="-1"/>
          <w:sz w:val="24"/>
          <w:szCs w:val="24"/>
        </w:rPr>
        <w:t>éolo</w:t>
      </w:r>
      <w:r w:rsidRPr="00F77113">
        <w:rPr>
          <w:rFonts w:ascii="Times New Roman" w:hAnsi="Times New Roman"/>
          <w:spacing w:val="2"/>
          <w:sz w:val="24"/>
          <w:szCs w:val="24"/>
        </w:rPr>
        <w:t>g</w:t>
      </w:r>
      <w:r w:rsidRPr="00F77113">
        <w:rPr>
          <w:rFonts w:ascii="Times New Roman" w:hAnsi="Times New Roman"/>
          <w:spacing w:val="-4"/>
          <w:sz w:val="24"/>
          <w:szCs w:val="24"/>
        </w:rPr>
        <w:t>i</w:t>
      </w:r>
      <w:r w:rsidRPr="00F77113">
        <w:rPr>
          <w:rFonts w:ascii="Times New Roman" w:hAnsi="Times New Roman"/>
          <w:spacing w:val="2"/>
          <w:sz w:val="24"/>
          <w:szCs w:val="24"/>
        </w:rPr>
        <w:t>q</w:t>
      </w:r>
      <w:r w:rsidRPr="00F77113">
        <w:rPr>
          <w:rFonts w:ascii="Times New Roman" w:hAnsi="Times New Roman"/>
          <w:spacing w:val="-1"/>
          <w:sz w:val="24"/>
          <w:szCs w:val="24"/>
        </w:rPr>
        <w:t>ue</w:t>
      </w:r>
      <w:r w:rsidRPr="00F77113">
        <w:rPr>
          <w:rFonts w:ascii="Times New Roman" w:hAnsi="Times New Roman"/>
          <w:sz w:val="24"/>
          <w:szCs w:val="24"/>
        </w:rPr>
        <w:t xml:space="preserve">s </w:t>
      </w:r>
      <w:r w:rsidRPr="00F77113">
        <w:rPr>
          <w:rFonts w:ascii="Times New Roman" w:hAnsi="Times New Roman"/>
          <w:spacing w:val="2"/>
          <w:sz w:val="24"/>
          <w:szCs w:val="24"/>
        </w:rPr>
        <w:t>q</w:t>
      </w:r>
      <w:r w:rsidRPr="00F77113">
        <w:rPr>
          <w:rFonts w:ascii="Times New Roman" w:hAnsi="Times New Roman"/>
          <w:spacing w:val="-1"/>
          <w:sz w:val="24"/>
          <w:szCs w:val="24"/>
        </w:rPr>
        <w:t>u</w:t>
      </w:r>
      <w:r w:rsidRPr="00F77113">
        <w:rPr>
          <w:rFonts w:ascii="Times New Roman" w:hAnsi="Times New Roman"/>
          <w:sz w:val="24"/>
          <w:szCs w:val="24"/>
        </w:rPr>
        <w:t xml:space="preserve">i </w:t>
      </w:r>
      <w:r w:rsidRPr="00F77113">
        <w:rPr>
          <w:rFonts w:ascii="Times New Roman" w:hAnsi="Times New Roman"/>
          <w:spacing w:val="-3"/>
          <w:sz w:val="24"/>
          <w:szCs w:val="24"/>
        </w:rPr>
        <w:t>n</w:t>
      </w:r>
      <w:r w:rsidRPr="00F77113">
        <w:rPr>
          <w:rFonts w:ascii="Times New Roman" w:hAnsi="Times New Roman"/>
          <w:sz w:val="24"/>
          <w:szCs w:val="24"/>
        </w:rPr>
        <w:t>e s</w:t>
      </w:r>
      <w:r w:rsidRPr="00F77113">
        <w:rPr>
          <w:rFonts w:ascii="Times New Roman" w:hAnsi="Times New Roman"/>
          <w:spacing w:val="-1"/>
          <w:sz w:val="24"/>
          <w:szCs w:val="24"/>
        </w:rPr>
        <w:t>on</w:t>
      </w:r>
      <w:r w:rsidRPr="00F77113">
        <w:rPr>
          <w:rFonts w:ascii="Times New Roman" w:hAnsi="Times New Roman"/>
          <w:sz w:val="24"/>
          <w:szCs w:val="24"/>
        </w:rPr>
        <w:t xml:space="preserve">t </w:t>
      </w:r>
      <w:r w:rsidRPr="00F77113">
        <w:rPr>
          <w:rFonts w:ascii="Times New Roman" w:hAnsi="Times New Roman"/>
          <w:spacing w:val="-1"/>
          <w:sz w:val="24"/>
          <w:szCs w:val="24"/>
        </w:rPr>
        <w:t>pa</w:t>
      </w:r>
      <w:r w:rsidRPr="00F77113">
        <w:rPr>
          <w:rFonts w:ascii="Times New Roman" w:hAnsi="Times New Roman"/>
          <w:sz w:val="24"/>
          <w:szCs w:val="24"/>
        </w:rPr>
        <w:t>s c</w:t>
      </w:r>
      <w:r w:rsidRPr="00F77113">
        <w:rPr>
          <w:rFonts w:ascii="Times New Roman" w:hAnsi="Times New Roman"/>
          <w:spacing w:val="-3"/>
          <w:sz w:val="24"/>
          <w:szCs w:val="24"/>
        </w:rPr>
        <w:t>o</w:t>
      </w:r>
      <w:r w:rsidRPr="00F77113">
        <w:rPr>
          <w:rFonts w:ascii="Times New Roman" w:hAnsi="Times New Roman"/>
          <w:sz w:val="24"/>
          <w:szCs w:val="24"/>
        </w:rPr>
        <w:t>m</w:t>
      </w:r>
      <w:r w:rsidRPr="00F77113">
        <w:rPr>
          <w:rFonts w:ascii="Times New Roman" w:hAnsi="Times New Roman"/>
          <w:spacing w:val="-1"/>
          <w:sz w:val="24"/>
          <w:szCs w:val="24"/>
        </w:rPr>
        <w:t>p</w:t>
      </w:r>
      <w:r w:rsidRPr="00F77113">
        <w:rPr>
          <w:rFonts w:ascii="Times New Roman" w:hAnsi="Times New Roman"/>
          <w:spacing w:val="-3"/>
          <w:sz w:val="24"/>
          <w:szCs w:val="24"/>
        </w:rPr>
        <w:t>a</w:t>
      </w:r>
      <w:r w:rsidRPr="00F77113">
        <w:rPr>
          <w:rFonts w:ascii="Times New Roman" w:hAnsi="Times New Roman"/>
          <w:spacing w:val="1"/>
          <w:sz w:val="24"/>
          <w:szCs w:val="24"/>
        </w:rPr>
        <w:t>t</w:t>
      </w:r>
      <w:r w:rsidRPr="00F77113">
        <w:rPr>
          <w:rFonts w:ascii="Times New Roman" w:hAnsi="Times New Roman"/>
          <w:spacing w:val="-2"/>
          <w:sz w:val="24"/>
          <w:szCs w:val="24"/>
        </w:rPr>
        <w:t>i</w:t>
      </w:r>
      <w:r w:rsidRPr="00F77113">
        <w:rPr>
          <w:rFonts w:ascii="Times New Roman" w:hAnsi="Times New Roman"/>
          <w:spacing w:val="-1"/>
          <w:sz w:val="24"/>
          <w:szCs w:val="24"/>
        </w:rPr>
        <w:t>ble</w:t>
      </w:r>
      <w:r w:rsidRPr="00F77113">
        <w:rPr>
          <w:rFonts w:ascii="Times New Roman" w:hAnsi="Times New Roman"/>
          <w:sz w:val="24"/>
          <w:szCs w:val="24"/>
        </w:rPr>
        <w:t xml:space="preserve">s </w:t>
      </w:r>
      <w:r w:rsidRPr="00F77113">
        <w:rPr>
          <w:rFonts w:ascii="Times New Roman" w:hAnsi="Times New Roman"/>
          <w:spacing w:val="16"/>
          <w:sz w:val="24"/>
          <w:szCs w:val="24"/>
        </w:rPr>
        <w:t xml:space="preserve">ou qui représente un risque quelconque au </w:t>
      </w:r>
      <w:r w:rsidRPr="00F77113">
        <w:rPr>
          <w:rFonts w:ascii="Times New Roman" w:hAnsi="Times New Roman"/>
          <w:spacing w:val="-1"/>
          <w:sz w:val="24"/>
          <w:szCs w:val="24"/>
        </w:rPr>
        <w:t>dé</w:t>
      </w:r>
      <w:r w:rsidRPr="00F77113">
        <w:rPr>
          <w:rFonts w:ascii="Times New Roman" w:hAnsi="Times New Roman"/>
          <w:spacing w:val="-3"/>
          <w:sz w:val="24"/>
          <w:szCs w:val="24"/>
        </w:rPr>
        <w:t>v</w:t>
      </w:r>
      <w:r w:rsidRPr="00F77113">
        <w:rPr>
          <w:rFonts w:ascii="Times New Roman" w:hAnsi="Times New Roman"/>
          <w:spacing w:val="-1"/>
          <w:sz w:val="24"/>
          <w:szCs w:val="24"/>
        </w:rPr>
        <w:t>eloppe</w:t>
      </w:r>
      <w:r w:rsidRPr="00F77113">
        <w:rPr>
          <w:rFonts w:ascii="Times New Roman" w:hAnsi="Times New Roman"/>
          <w:sz w:val="24"/>
          <w:szCs w:val="24"/>
        </w:rPr>
        <w:t>m</w:t>
      </w:r>
      <w:r w:rsidRPr="00F77113">
        <w:rPr>
          <w:rFonts w:ascii="Times New Roman" w:hAnsi="Times New Roman"/>
          <w:spacing w:val="-1"/>
          <w:sz w:val="24"/>
          <w:szCs w:val="24"/>
        </w:rPr>
        <w:t>en</w:t>
      </w:r>
      <w:r w:rsidRPr="00F77113">
        <w:rPr>
          <w:rFonts w:ascii="Times New Roman" w:hAnsi="Times New Roman"/>
          <w:sz w:val="24"/>
          <w:szCs w:val="24"/>
        </w:rPr>
        <w:t>t</w:t>
      </w:r>
      <w:r w:rsidRPr="00F77113">
        <w:rPr>
          <w:rFonts w:ascii="Times New Roman" w:hAnsi="Times New Roman"/>
          <w:spacing w:val="2"/>
          <w:sz w:val="24"/>
          <w:szCs w:val="24"/>
        </w:rPr>
        <w:t xml:space="preserve"> </w:t>
      </w:r>
      <w:r w:rsidRPr="00F77113">
        <w:rPr>
          <w:rFonts w:ascii="Times New Roman" w:hAnsi="Times New Roman"/>
          <w:spacing w:val="-1"/>
          <w:sz w:val="24"/>
          <w:szCs w:val="24"/>
        </w:rPr>
        <w:t>d</w:t>
      </w:r>
      <w:r w:rsidRPr="00F77113">
        <w:rPr>
          <w:rFonts w:ascii="Times New Roman" w:hAnsi="Times New Roman"/>
          <w:spacing w:val="-2"/>
          <w:sz w:val="24"/>
          <w:szCs w:val="24"/>
        </w:rPr>
        <w:t>’</w:t>
      </w:r>
      <w:r w:rsidRPr="00F77113">
        <w:rPr>
          <w:rFonts w:ascii="Times New Roman" w:hAnsi="Times New Roman"/>
          <w:spacing w:val="-1"/>
          <w:sz w:val="24"/>
          <w:szCs w:val="24"/>
        </w:rPr>
        <w:t>un</w:t>
      </w:r>
      <w:r w:rsidRPr="00F77113">
        <w:rPr>
          <w:rFonts w:ascii="Times New Roman" w:hAnsi="Times New Roman"/>
          <w:sz w:val="24"/>
          <w:szCs w:val="24"/>
        </w:rPr>
        <w:t>e c</w:t>
      </w:r>
      <w:r w:rsidRPr="00F77113">
        <w:rPr>
          <w:rFonts w:ascii="Times New Roman" w:hAnsi="Times New Roman"/>
          <w:spacing w:val="-3"/>
          <w:sz w:val="24"/>
          <w:szCs w:val="24"/>
        </w:rPr>
        <w:t>e</w:t>
      </w:r>
      <w:r w:rsidRPr="00F77113">
        <w:rPr>
          <w:rFonts w:ascii="Times New Roman" w:hAnsi="Times New Roman"/>
          <w:spacing w:val="-1"/>
          <w:sz w:val="24"/>
          <w:szCs w:val="24"/>
        </w:rPr>
        <w:t>n</w:t>
      </w:r>
      <w:r w:rsidRPr="00F77113">
        <w:rPr>
          <w:rFonts w:ascii="Times New Roman" w:hAnsi="Times New Roman"/>
          <w:spacing w:val="1"/>
          <w:sz w:val="24"/>
          <w:szCs w:val="24"/>
        </w:rPr>
        <w:t>t</w:t>
      </w:r>
      <w:r w:rsidRPr="00F77113">
        <w:rPr>
          <w:rFonts w:ascii="Times New Roman" w:hAnsi="Times New Roman"/>
          <w:sz w:val="24"/>
          <w:szCs w:val="24"/>
        </w:rPr>
        <w:t>r</w:t>
      </w:r>
      <w:r w:rsidRPr="00F77113">
        <w:rPr>
          <w:rFonts w:ascii="Times New Roman" w:hAnsi="Times New Roman"/>
          <w:spacing w:val="-1"/>
          <w:sz w:val="24"/>
          <w:szCs w:val="24"/>
        </w:rPr>
        <w:t>al</w:t>
      </w:r>
      <w:r w:rsidRPr="00F77113">
        <w:rPr>
          <w:rFonts w:ascii="Times New Roman" w:hAnsi="Times New Roman"/>
          <w:sz w:val="24"/>
          <w:szCs w:val="24"/>
        </w:rPr>
        <w:t>e s</w:t>
      </w:r>
      <w:r w:rsidRPr="00F77113">
        <w:rPr>
          <w:rFonts w:ascii="Times New Roman" w:hAnsi="Times New Roman"/>
          <w:spacing w:val="-1"/>
          <w:sz w:val="24"/>
          <w:szCs w:val="24"/>
        </w:rPr>
        <w:t>olai</w:t>
      </w:r>
      <w:r w:rsidRPr="00F77113">
        <w:rPr>
          <w:rFonts w:ascii="Times New Roman" w:hAnsi="Times New Roman"/>
          <w:sz w:val="24"/>
          <w:szCs w:val="24"/>
        </w:rPr>
        <w:t>re</w:t>
      </w:r>
      <w:r w:rsidRPr="00F77113">
        <w:rPr>
          <w:rFonts w:ascii="Times New Roman" w:hAnsi="Times New Roman"/>
          <w:spacing w:val="-1"/>
          <w:sz w:val="24"/>
          <w:szCs w:val="24"/>
        </w:rPr>
        <w:t xml:space="preserve"> </w:t>
      </w:r>
      <w:r w:rsidRPr="00F77113">
        <w:rPr>
          <w:rFonts w:ascii="Times New Roman" w:hAnsi="Times New Roman"/>
          <w:sz w:val="24"/>
          <w:szCs w:val="24"/>
        </w:rPr>
        <w:t>;</w:t>
      </w:r>
    </w:p>
    <w:p w14:paraId="515BD1E1" w14:textId="3099821B" w:rsidR="003D166E" w:rsidRPr="00F77113" w:rsidRDefault="003D166E" w:rsidP="00ED58ED">
      <w:pPr>
        <w:pStyle w:val="Corpsdetexte"/>
        <w:widowControl w:val="0"/>
        <w:numPr>
          <w:ilvl w:val="0"/>
          <w:numId w:val="13"/>
        </w:numPr>
        <w:tabs>
          <w:tab w:val="left" w:pos="1200"/>
          <w:tab w:val="left" w:pos="1985"/>
        </w:tabs>
        <w:spacing w:after="0" w:line="240" w:lineRule="auto"/>
        <w:ind w:left="1418" w:firstLine="0"/>
        <w:jc w:val="both"/>
        <w:rPr>
          <w:rFonts w:ascii="Times New Roman" w:hAnsi="Times New Roman"/>
          <w:sz w:val="24"/>
          <w:szCs w:val="24"/>
        </w:rPr>
      </w:pPr>
      <w:r w:rsidRPr="00F77113">
        <w:rPr>
          <w:rFonts w:ascii="Times New Roman" w:hAnsi="Times New Roman"/>
          <w:sz w:val="24"/>
          <w:szCs w:val="24"/>
        </w:rPr>
        <w:t>Avoir un relief plat sans dépasser une pente maximale de 5% sur toute l’étendue</w:t>
      </w:r>
    </w:p>
    <w:p w14:paraId="056808D9" w14:textId="48C4D49B" w:rsidR="00CA30DA" w:rsidRPr="00F77113" w:rsidRDefault="00CA30DA" w:rsidP="00ED58ED">
      <w:pPr>
        <w:pStyle w:val="Corpsdetexte"/>
        <w:widowControl w:val="0"/>
        <w:numPr>
          <w:ilvl w:val="0"/>
          <w:numId w:val="13"/>
        </w:numPr>
        <w:tabs>
          <w:tab w:val="left" w:pos="1200"/>
          <w:tab w:val="left" w:pos="1985"/>
        </w:tabs>
        <w:spacing w:after="0" w:line="240" w:lineRule="auto"/>
        <w:ind w:left="1418" w:firstLine="0"/>
        <w:jc w:val="both"/>
        <w:rPr>
          <w:rFonts w:ascii="Times New Roman" w:hAnsi="Times New Roman"/>
          <w:sz w:val="24"/>
          <w:szCs w:val="24"/>
        </w:rPr>
      </w:pPr>
      <w:r w:rsidRPr="00F77113">
        <w:rPr>
          <w:rFonts w:ascii="Times New Roman" w:hAnsi="Times New Roman"/>
          <w:spacing w:val="-1"/>
          <w:sz w:val="24"/>
          <w:szCs w:val="24"/>
        </w:rPr>
        <w:t>A</w:t>
      </w:r>
      <w:r w:rsidRPr="00F77113">
        <w:rPr>
          <w:rFonts w:ascii="Times New Roman" w:hAnsi="Times New Roman"/>
          <w:spacing w:val="-3"/>
          <w:sz w:val="24"/>
          <w:szCs w:val="24"/>
        </w:rPr>
        <w:t>v</w:t>
      </w:r>
      <w:r w:rsidRPr="00F77113">
        <w:rPr>
          <w:rFonts w:ascii="Times New Roman" w:hAnsi="Times New Roman"/>
          <w:spacing w:val="-1"/>
          <w:sz w:val="24"/>
          <w:szCs w:val="24"/>
        </w:rPr>
        <w:t>oi</w:t>
      </w:r>
      <w:r w:rsidRPr="00F77113">
        <w:rPr>
          <w:rFonts w:ascii="Times New Roman" w:hAnsi="Times New Roman"/>
          <w:sz w:val="24"/>
          <w:szCs w:val="24"/>
        </w:rPr>
        <w:t>r</w:t>
      </w:r>
      <w:r w:rsidRPr="00F77113">
        <w:rPr>
          <w:rFonts w:ascii="Times New Roman" w:hAnsi="Times New Roman"/>
          <w:spacing w:val="2"/>
          <w:sz w:val="24"/>
          <w:szCs w:val="24"/>
        </w:rPr>
        <w:t xml:space="preserve"> </w:t>
      </w:r>
      <w:r w:rsidRPr="00F77113">
        <w:rPr>
          <w:rFonts w:ascii="Times New Roman" w:hAnsi="Times New Roman"/>
          <w:spacing w:val="-1"/>
          <w:sz w:val="24"/>
          <w:szCs w:val="24"/>
        </w:rPr>
        <w:t>un</w:t>
      </w:r>
      <w:r w:rsidRPr="00F77113">
        <w:rPr>
          <w:rFonts w:ascii="Times New Roman" w:hAnsi="Times New Roman"/>
          <w:sz w:val="24"/>
          <w:szCs w:val="24"/>
        </w:rPr>
        <w:t xml:space="preserve">e </w:t>
      </w:r>
      <w:r w:rsidRPr="00F77113">
        <w:rPr>
          <w:rFonts w:ascii="Times New Roman" w:hAnsi="Times New Roman"/>
          <w:spacing w:val="-1"/>
          <w:sz w:val="24"/>
          <w:szCs w:val="24"/>
        </w:rPr>
        <w:t>e</w:t>
      </w:r>
      <w:r w:rsidRPr="00F77113">
        <w:rPr>
          <w:rFonts w:ascii="Times New Roman" w:hAnsi="Times New Roman"/>
          <w:spacing w:val="-3"/>
          <w:sz w:val="24"/>
          <w:szCs w:val="24"/>
        </w:rPr>
        <w:t>x</w:t>
      </w:r>
      <w:r w:rsidRPr="00F77113">
        <w:rPr>
          <w:rFonts w:ascii="Times New Roman" w:hAnsi="Times New Roman"/>
          <w:sz w:val="24"/>
          <w:szCs w:val="24"/>
        </w:rPr>
        <w:t>c</w:t>
      </w:r>
      <w:r w:rsidRPr="00F77113">
        <w:rPr>
          <w:rFonts w:ascii="Times New Roman" w:hAnsi="Times New Roman"/>
          <w:spacing w:val="-1"/>
          <w:sz w:val="24"/>
          <w:szCs w:val="24"/>
        </w:rPr>
        <w:t>ellen</w:t>
      </w:r>
      <w:r w:rsidRPr="00F77113">
        <w:rPr>
          <w:rFonts w:ascii="Times New Roman" w:hAnsi="Times New Roman"/>
          <w:spacing w:val="1"/>
          <w:sz w:val="24"/>
          <w:szCs w:val="24"/>
        </w:rPr>
        <w:t>t</w:t>
      </w:r>
      <w:r w:rsidRPr="00F77113">
        <w:rPr>
          <w:rFonts w:ascii="Times New Roman" w:hAnsi="Times New Roman"/>
          <w:sz w:val="24"/>
          <w:szCs w:val="24"/>
        </w:rPr>
        <w:t xml:space="preserve">e </w:t>
      </w:r>
      <w:r w:rsidRPr="00F77113">
        <w:rPr>
          <w:rFonts w:ascii="Times New Roman" w:hAnsi="Times New Roman"/>
          <w:spacing w:val="-1"/>
          <w:sz w:val="24"/>
          <w:szCs w:val="24"/>
        </w:rPr>
        <w:t>i</w:t>
      </w:r>
      <w:r w:rsidRPr="00F77113">
        <w:rPr>
          <w:rFonts w:ascii="Times New Roman" w:hAnsi="Times New Roman"/>
          <w:sz w:val="24"/>
          <w:szCs w:val="24"/>
        </w:rPr>
        <w:t>rr</w:t>
      </w:r>
      <w:r w:rsidRPr="00F77113">
        <w:rPr>
          <w:rFonts w:ascii="Times New Roman" w:hAnsi="Times New Roman"/>
          <w:spacing w:val="-3"/>
          <w:sz w:val="24"/>
          <w:szCs w:val="24"/>
        </w:rPr>
        <w:t>a</w:t>
      </w:r>
      <w:r w:rsidRPr="00F77113">
        <w:rPr>
          <w:rFonts w:ascii="Times New Roman" w:hAnsi="Times New Roman"/>
          <w:spacing w:val="-1"/>
          <w:sz w:val="24"/>
          <w:szCs w:val="24"/>
        </w:rPr>
        <w:t>dia</w:t>
      </w:r>
      <w:r w:rsidRPr="00F77113">
        <w:rPr>
          <w:rFonts w:ascii="Times New Roman" w:hAnsi="Times New Roman"/>
          <w:spacing w:val="1"/>
          <w:sz w:val="24"/>
          <w:szCs w:val="24"/>
        </w:rPr>
        <w:t>t</w:t>
      </w:r>
      <w:r w:rsidRPr="00F77113">
        <w:rPr>
          <w:rFonts w:ascii="Times New Roman" w:hAnsi="Times New Roman"/>
          <w:spacing w:val="-1"/>
          <w:sz w:val="24"/>
          <w:szCs w:val="24"/>
        </w:rPr>
        <w:t>io</w:t>
      </w:r>
      <w:r w:rsidRPr="00F77113">
        <w:rPr>
          <w:rFonts w:ascii="Times New Roman" w:hAnsi="Times New Roman"/>
          <w:sz w:val="24"/>
          <w:szCs w:val="24"/>
        </w:rPr>
        <w:t>n s</w:t>
      </w:r>
      <w:r w:rsidRPr="00F77113">
        <w:rPr>
          <w:rFonts w:ascii="Times New Roman" w:hAnsi="Times New Roman"/>
          <w:spacing w:val="-1"/>
          <w:sz w:val="24"/>
          <w:szCs w:val="24"/>
        </w:rPr>
        <w:t>ola</w:t>
      </w:r>
      <w:r w:rsidRPr="00F77113">
        <w:rPr>
          <w:rFonts w:ascii="Times New Roman" w:hAnsi="Times New Roman"/>
          <w:spacing w:val="-2"/>
          <w:sz w:val="24"/>
          <w:szCs w:val="24"/>
        </w:rPr>
        <w:t>i</w:t>
      </w:r>
      <w:r w:rsidRPr="00F77113">
        <w:rPr>
          <w:rFonts w:ascii="Times New Roman" w:hAnsi="Times New Roman"/>
          <w:sz w:val="24"/>
          <w:szCs w:val="24"/>
        </w:rPr>
        <w:t>r</w:t>
      </w:r>
      <w:r w:rsidRPr="00F77113">
        <w:rPr>
          <w:rFonts w:ascii="Times New Roman" w:hAnsi="Times New Roman"/>
          <w:spacing w:val="-1"/>
          <w:sz w:val="24"/>
          <w:szCs w:val="24"/>
        </w:rPr>
        <w:t>e</w:t>
      </w:r>
      <w:r w:rsidRPr="00F77113">
        <w:rPr>
          <w:rFonts w:ascii="Times New Roman" w:hAnsi="Times New Roman"/>
          <w:sz w:val="24"/>
          <w:szCs w:val="24"/>
        </w:rPr>
        <w:t>.</w:t>
      </w:r>
    </w:p>
    <w:p w14:paraId="032824BC" w14:textId="77777777" w:rsidR="00CA30DA" w:rsidRPr="00F77113" w:rsidRDefault="00CA30DA" w:rsidP="00ED58ED">
      <w:pPr>
        <w:pStyle w:val="Corpsdetexte"/>
        <w:widowControl w:val="0"/>
        <w:numPr>
          <w:ilvl w:val="0"/>
          <w:numId w:val="13"/>
        </w:numPr>
        <w:tabs>
          <w:tab w:val="left" w:pos="1200"/>
          <w:tab w:val="left" w:pos="1985"/>
        </w:tabs>
        <w:spacing w:after="0" w:line="240" w:lineRule="auto"/>
        <w:ind w:left="1418" w:firstLine="0"/>
        <w:jc w:val="both"/>
        <w:rPr>
          <w:rFonts w:ascii="Times New Roman" w:hAnsi="Times New Roman"/>
          <w:sz w:val="24"/>
          <w:szCs w:val="24"/>
        </w:rPr>
      </w:pPr>
      <w:r w:rsidRPr="00F77113">
        <w:rPr>
          <w:rFonts w:ascii="Times New Roman" w:hAnsi="Times New Roman"/>
          <w:sz w:val="24"/>
          <w:szCs w:val="24"/>
        </w:rPr>
        <w:lastRenderedPageBreak/>
        <w:t xml:space="preserve">Un accès facile </w:t>
      </w:r>
      <w:r w:rsidR="00F2727E">
        <w:rPr>
          <w:rFonts w:ascii="Times New Roman" w:hAnsi="Times New Roman"/>
          <w:sz w:val="24"/>
          <w:szCs w:val="24"/>
        </w:rPr>
        <w:t>par les voi</w:t>
      </w:r>
      <w:r w:rsidR="00EC1F58">
        <w:rPr>
          <w:rFonts w:ascii="Times New Roman" w:hAnsi="Times New Roman"/>
          <w:sz w:val="24"/>
          <w:szCs w:val="24"/>
        </w:rPr>
        <w:t>es</w:t>
      </w:r>
      <w:r w:rsidR="00F2727E">
        <w:rPr>
          <w:rFonts w:ascii="Times New Roman" w:hAnsi="Times New Roman"/>
          <w:sz w:val="24"/>
          <w:szCs w:val="24"/>
        </w:rPr>
        <w:t xml:space="preserve"> de communications (routes, rails…) </w:t>
      </w:r>
      <w:r w:rsidRPr="00F77113">
        <w:rPr>
          <w:rFonts w:ascii="Times New Roman" w:hAnsi="Times New Roman"/>
          <w:sz w:val="24"/>
          <w:szCs w:val="24"/>
        </w:rPr>
        <w:t xml:space="preserve"> </w:t>
      </w:r>
    </w:p>
    <w:p w14:paraId="3615E0BE" w14:textId="64F82D13" w:rsidR="00CA30DA" w:rsidRPr="00F77113" w:rsidRDefault="00CA30DA" w:rsidP="0033401F">
      <w:pPr>
        <w:pStyle w:val="Corpsdetexte"/>
        <w:spacing w:before="100" w:beforeAutospacing="1" w:after="100" w:afterAutospacing="1"/>
        <w:ind w:left="851"/>
        <w:jc w:val="both"/>
        <w:rPr>
          <w:rFonts w:ascii="Times New Roman" w:hAnsi="Times New Roman"/>
          <w:sz w:val="24"/>
          <w:szCs w:val="24"/>
        </w:rPr>
      </w:pPr>
      <w:r w:rsidRPr="00F77113">
        <w:rPr>
          <w:rFonts w:ascii="Times New Roman" w:hAnsi="Times New Roman"/>
          <w:spacing w:val="-1"/>
          <w:sz w:val="24"/>
          <w:szCs w:val="24"/>
        </w:rPr>
        <w:t>L’ana</w:t>
      </w:r>
      <w:r w:rsidRPr="00F77113">
        <w:rPr>
          <w:rFonts w:ascii="Times New Roman" w:hAnsi="Times New Roman"/>
          <w:spacing w:val="1"/>
          <w:sz w:val="24"/>
          <w:szCs w:val="24"/>
        </w:rPr>
        <w:t>l</w:t>
      </w:r>
      <w:r w:rsidRPr="00F77113">
        <w:rPr>
          <w:rFonts w:ascii="Times New Roman" w:hAnsi="Times New Roman"/>
          <w:spacing w:val="-3"/>
          <w:sz w:val="24"/>
          <w:szCs w:val="24"/>
        </w:rPr>
        <w:t>y</w:t>
      </w:r>
      <w:r w:rsidRPr="00F77113">
        <w:rPr>
          <w:rFonts w:ascii="Times New Roman" w:hAnsi="Times New Roman"/>
          <w:sz w:val="24"/>
          <w:szCs w:val="24"/>
        </w:rPr>
        <w:t>se</w:t>
      </w:r>
      <w:r w:rsidRPr="00F77113">
        <w:rPr>
          <w:rFonts w:ascii="Times New Roman" w:hAnsi="Times New Roman"/>
          <w:spacing w:val="29"/>
          <w:sz w:val="24"/>
          <w:szCs w:val="24"/>
        </w:rPr>
        <w:t xml:space="preserve"> </w:t>
      </w:r>
      <w:r w:rsidRPr="00F77113">
        <w:rPr>
          <w:rFonts w:ascii="Times New Roman" w:hAnsi="Times New Roman"/>
          <w:spacing w:val="-1"/>
          <w:sz w:val="24"/>
          <w:szCs w:val="24"/>
        </w:rPr>
        <w:t>po</w:t>
      </w:r>
      <w:r w:rsidRPr="00F77113">
        <w:rPr>
          <w:rFonts w:ascii="Times New Roman" w:hAnsi="Times New Roman"/>
          <w:sz w:val="24"/>
          <w:szCs w:val="24"/>
        </w:rPr>
        <w:t>r</w:t>
      </w:r>
      <w:r w:rsidRPr="00F77113">
        <w:rPr>
          <w:rFonts w:ascii="Times New Roman" w:hAnsi="Times New Roman"/>
          <w:spacing w:val="1"/>
          <w:sz w:val="24"/>
          <w:szCs w:val="24"/>
        </w:rPr>
        <w:t>t</w:t>
      </w:r>
      <w:r w:rsidRPr="00F77113">
        <w:rPr>
          <w:rFonts w:ascii="Times New Roman" w:hAnsi="Times New Roman"/>
          <w:spacing w:val="-1"/>
          <w:sz w:val="24"/>
          <w:szCs w:val="24"/>
        </w:rPr>
        <w:t>e</w:t>
      </w:r>
      <w:r w:rsidRPr="00F77113">
        <w:rPr>
          <w:rFonts w:ascii="Times New Roman" w:hAnsi="Times New Roman"/>
          <w:sz w:val="24"/>
          <w:szCs w:val="24"/>
        </w:rPr>
        <w:t>ra</w:t>
      </w:r>
      <w:r w:rsidRPr="00F77113">
        <w:rPr>
          <w:rFonts w:ascii="Times New Roman" w:hAnsi="Times New Roman"/>
          <w:spacing w:val="29"/>
          <w:sz w:val="24"/>
          <w:szCs w:val="24"/>
        </w:rPr>
        <w:t xml:space="preserve"> </w:t>
      </w:r>
      <w:r w:rsidRPr="00F77113">
        <w:rPr>
          <w:rFonts w:ascii="Times New Roman" w:hAnsi="Times New Roman"/>
          <w:spacing w:val="-1"/>
          <w:sz w:val="24"/>
          <w:szCs w:val="24"/>
        </w:rPr>
        <w:t>e</w:t>
      </w:r>
      <w:r w:rsidRPr="00F77113">
        <w:rPr>
          <w:rFonts w:ascii="Times New Roman" w:hAnsi="Times New Roman"/>
          <w:spacing w:val="-3"/>
          <w:sz w:val="24"/>
          <w:szCs w:val="24"/>
        </w:rPr>
        <w:t>n</w:t>
      </w:r>
      <w:r w:rsidRPr="00F77113">
        <w:rPr>
          <w:rFonts w:ascii="Times New Roman" w:hAnsi="Times New Roman"/>
          <w:spacing w:val="1"/>
          <w:sz w:val="24"/>
          <w:szCs w:val="24"/>
        </w:rPr>
        <w:t>t</w:t>
      </w:r>
      <w:r w:rsidRPr="00F77113">
        <w:rPr>
          <w:rFonts w:ascii="Times New Roman" w:hAnsi="Times New Roman"/>
          <w:sz w:val="24"/>
          <w:szCs w:val="24"/>
        </w:rPr>
        <w:t>re</w:t>
      </w:r>
      <w:r w:rsidRPr="00F77113">
        <w:rPr>
          <w:rFonts w:ascii="Times New Roman" w:hAnsi="Times New Roman"/>
          <w:spacing w:val="27"/>
          <w:sz w:val="24"/>
          <w:szCs w:val="24"/>
        </w:rPr>
        <w:t xml:space="preserve"> </w:t>
      </w:r>
      <w:r w:rsidRPr="00F77113">
        <w:rPr>
          <w:rFonts w:ascii="Times New Roman" w:hAnsi="Times New Roman"/>
          <w:spacing w:val="-1"/>
          <w:sz w:val="24"/>
          <w:szCs w:val="24"/>
        </w:rPr>
        <w:t>au</w:t>
      </w:r>
      <w:r w:rsidRPr="00F77113">
        <w:rPr>
          <w:rFonts w:ascii="Times New Roman" w:hAnsi="Times New Roman"/>
          <w:spacing w:val="1"/>
          <w:sz w:val="24"/>
          <w:szCs w:val="24"/>
        </w:rPr>
        <w:t>t</w:t>
      </w:r>
      <w:r w:rsidRPr="00F77113">
        <w:rPr>
          <w:rFonts w:ascii="Times New Roman" w:hAnsi="Times New Roman"/>
          <w:sz w:val="24"/>
          <w:szCs w:val="24"/>
        </w:rPr>
        <w:t>r</w:t>
      </w:r>
      <w:r w:rsidRPr="00F77113">
        <w:rPr>
          <w:rFonts w:ascii="Times New Roman" w:hAnsi="Times New Roman"/>
          <w:spacing w:val="-1"/>
          <w:sz w:val="24"/>
          <w:szCs w:val="24"/>
        </w:rPr>
        <w:t>e</w:t>
      </w:r>
      <w:r w:rsidRPr="00F77113">
        <w:rPr>
          <w:rFonts w:ascii="Times New Roman" w:hAnsi="Times New Roman"/>
          <w:sz w:val="24"/>
          <w:szCs w:val="24"/>
        </w:rPr>
        <w:t>s</w:t>
      </w:r>
      <w:r w:rsidRPr="00F77113">
        <w:rPr>
          <w:rFonts w:ascii="Times New Roman" w:hAnsi="Times New Roman"/>
          <w:spacing w:val="30"/>
          <w:sz w:val="24"/>
          <w:szCs w:val="24"/>
        </w:rPr>
        <w:t xml:space="preserve"> </w:t>
      </w:r>
      <w:r w:rsidRPr="00F77113">
        <w:rPr>
          <w:rFonts w:ascii="Times New Roman" w:hAnsi="Times New Roman"/>
          <w:sz w:val="24"/>
          <w:szCs w:val="24"/>
        </w:rPr>
        <w:t>s</w:t>
      </w:r>
      <w:r w:rsidRPr="00F77113">
        <w:rPr>
          <w:rFonts w:ascii="Times New Roman" w:hAnsi="Times New Roman"/>
          <w:spacing w:val="-3"/>
          <w:sz w:val="24"/>
          <w:szCs w:val="24"/>
        </w:rPr>
        <w:t>u</w:t>
      </w:r>
      <w:r w:rsidRPr="00F77113">
        <w:rPr>
          <w:rFonts w:ascii="Times New Roman" w:hAnsi="Times New Roman"/>
          <w:sz w:val="24"/>
          <w:szCs w:val="24"/>
        </w:rPr>
        <w:t>r</w:t>
      </w:r>
      <w:r w:rsidRPr="00F77113">
        <w:rPr>
          <w:rFonts w:ascii="Times New Roman" w:hAnsi="Times New Roman"/>
          <w:spacing w:val="30"/>
          <w:sz w:val="24"/>
          <w:szCs w:val="24"/>
        </w:rPr>
        <w:t xml:space="preserve"> </w:t>
      </w:r>
      <w:r w:rsidRPr="00F77113">
        <w:rPr>
          <w:rFonts w:ascii="Times New Roman" w:hAnsi="Times New Roman"/>
          <w:spacing w:val="-1"/>
          <w:sz w:val="24"/>
          <w:szCs w:val="24"/>
        </w:rPr>
        <w:t>l</w:t>
      </w:r>
      <w:r w:rsidRPr="00F77113">
        <w:rPr>
          <w:rFonts w:ascii="Times New Roman" w:hAnsi="Times New Roman"/>
          <w:sz w:val="24"/>
          <w:szCs w:val="24"/>
        </w:rPr>
        <w:t>a</w:t>
      </w:r>
      <w:r w:rsidRPr="00F77113">
        <w:rPr>
          <w:rFonts w:ascii="Times New Roman" w:hAnsi="Times New Roman"/>
          <w:spacing w:val="29"/>
          <w:sz w:val="24"/>
          <w:szCs w:val="24"/>
        </w:rPr>
        <w:t xml:space="preserve"> </w:t>
      </w:r>
      <w:r w:rsidRPr="00F77113">
        <w:rPr>
          <w:rFonts w:ascii="Times New Roman" w:hAnsi="Times New Roman"/>
          <w:spacing w:val="-3"/>
          <w:sz w:val="24"/>
          <w:szCs w:val="24"/>
        </w:rPr>
        <w:t>v</w:t>
      </w:r>
      <w:r w:rsidRPr="00F77113">
        <w:rPr>
          <w:rFonts w:ascii="Times New Roman" w:hAnsi="Times New Roman"/>
          <w:spacing w:val="-1"/>
          <w:sz w:val="24"/>
          <w:szCs w:val="24"/>
        </w:rPr>
        <w:t>iab</w:t>
      </w:r>
      <w:r w:rsidRPr="00F77113">
        <w:rPr>
          <w:rFonts w:ascii="Times New Roman" w:hAnsi="Times New Roman"/>
          <w:spacing w:val="-2"/>
          <w:sz w:val="24"/>
          <w:szCs w:val="24"/>
        </w:rPr>
        <w:t>i</w:t>
      </w:r>
      <w:r w:rsidRPr="00F77113">
        <w:rPr>
          <w:rFonts w:ascii="Times New Roman" w:hAnsi="Times New Roman"/>
          <w:spacing w:val="1"/>
          <w:sz w:val="24"/>
          <w:szCs w:val="24"/>
        </w:rPr>
        <w:t>l</w:t>
      </w:r>
      <w:r w:rsidRPr="00F77113">
        <w:rPr>
          <w:rFonts w:ascii="Times New Roman" w:hAnsi="Times New Roman"/>
          <w:spacing w:val="-1"/>
          <w:sz w:val="24"/>
          <w:szCs w:val="24"/>
        </w:rPr>
        <w:t>i</w:t>
      </w:r>
      <w:r w:rsidRPr="00F77113">
        <w:rPr>
          <w:rFonts w:ascii="Times New Roman" w:hAnsi="Times New Roman"/>
          <w:spacing w:val="1"/>
          <w:sz w:val="24"/>
          <w:szCs w:val="24"/>
        </w:rPr>
        <w:t>t</w:t>
      </w:r>
      <w:r w:rsidRPr="00F77113">
        <w:rPr>
          <w:rFonts w:ascii="Times New Roman" w:hAnsi="Times New Roman"/>
          <w:sz w:val="24"/>
          <w:szCs w:val="24"/>
        </w:rPr>
        <w:t>é</w:t>
      </w:r>
      <w:r w:rsidRPr="00F77113">
        <w:rPr>
          <w:rFonts w:ascii="Times New Roman" w:hAnsi="Times New Roman"/>
          <w:spacing w:val="29"/>
          <w:sz w:val="24"/>
          <w:szCs w:val="24"/>
        </w:rPr>
        <w:t xml:space="preserve"> </w:t>
      </w:r>
      <w:r w:rsidRPr="00F77113">
        <w:rPr>
          <w:rFonts w:ascii="Times New Roman" w:hAnsi="Times New Roman"/>
          <w:spacing w:val="-1"/>
          <w:sz w:val="24"/>
          <w:szCs w:val="24"/>
        </w:rPr>
        <w:t>en</w:t>
      </w:r>
      <w:r w:rsidRPr="00F77113">
        <w:rPr>
          <w:rFonts w:ascii="Times New Roman" w:hAnsi="Times New Roman"/>
          <w:spacing w:val="-3"/>
          <w:sz w:val="24"/>
          <w:szCs w:val="24"/>
        </w:rPr>
        <w:t>v</w:t>
      </w:r>
      <w:r w:rsidRPr="00F77113">
        <w:rPr>
          <w:rFonts w:ascii="Times New Roman" w:hAnsi="Times New Roman"/>
          <w:spacing w:val="-1"/>
          <w:sz w:val="24"/>
          <w:szCs w:val="24"/>
        </w:rPr>
        <w:t>i</w:t>
      </w:r>
      <w:r w:rsidRPr="00F77113">
        <w:rPr>
          <w:rFonts w:ascii="Times New Roman" w:hAnsi="Times New Roman"/>
          <w:sz w:val="24"/>
          <w:szCs w:val="24"/>
        </w:rPr>
        <w:t>r</w:t>
      </w:r>
      <w:r w:rsidRPr="00F77113">
        <w:rPr>
          <w:rFonts w:ascii="Times New Roman" w:hAnsi="Times New Roman"/>
          <w:spacing w:val="-1"/>
          <w:sz w:val="24"/>
          <w:szCs w:val="24"/>
        </w:rPr>
        <w:t>onne</w:t>
      </w:r>
      <w:r w:rsidRPr="00F77113">
        <w:rPr>
          <w:rFonts w:ascii="Times New Roman" w:hAnsi="Times New Roman"/>
          <w:sz w:val="24"/>
          <w:szCs w:val="24"/>
        </w:rPr>
        <w:t>m</w:t>
      </w:r>
      <w:r w:rsidRPr="00F77113">
        <w:rPr>
          <w:rFonts w:ascii="Times New Roman" w:hAnsi="Times New Roman"/>
          <w:spacing w:val="-1"/>
          <w:sz w:val="24"/>
          <w:szCs w:val="24"/>
        </w:rPr>
        <w:t>en</w:t>
      </w:r>
      <w:r w:rsidRPr="00F77113">
        <w:rPr>
          <w:rFonts w:ascii="Times New Roman" w:hAnsi="Times New Roman"/>
          <w:spacing w:val="1"/>
          <w:sz w:val="24"/>
          <w:szCs w:val="24"/>
        </w:rPr>
        <w:t>t</w:t>
      </w:r>
      <w:r w:rsidRPr="00F77113">
        <w:rPr>
          <w:rFonts w:ascii="Times New Roman" w:hAnsi="Times New Roman"/>
          <w:spacing w:val="-1"/>
          <w:sz w:val="24"/>
          <w:szCs w:val="24"/>
        </w:rPr>
        <w:t>al</w:t>
      </w:r>
      <w:r w:rsidRPr="00F77113">
        <w:rPr>
          <w:rFonts w:ascii="Times New Roman" w:hAnsi="Times New Roman"/>
          <w:sz w:val="24"/>
          <w:szCs w:val="24"/>
        </w:rPr>
        <w:t>e</w:t>
      </w:r>
      <w:r w:rsidRPr="00F77113">
        <w:rPr>
          <w:rFonts w:ascii="Times New Roman" w:hAnsi="Times New Roman"/>
          <w:spacing w:val="29"/>
          <w:sz w:val="24"/>
          <w:szCs w:val="24"/>
        </w:rPr>
        <w:t xml:space="preserve"> </w:t>
      </w:r>
      <w:r w:rsidRPr="00F77113">
        <w:rPr>
          <w:rFonts w:ascii="Times New Roman" w:hAnsi="Times New Roman"/>
          <w:spacing w:val="-1"/>
          <w:sz w:val="24"/>
          <w:szCs w:val="24"/>
        </w:rPr>
        <w:t>de</w:t>
      </w:r>
      <w:r w:rsidRPr="00F77113">
        <w:rPr>
          <w:rFonts w:ascii="Times New Roman" w:hAnsi="Times New Roman"/>
          <w:sz w:val="24"/>
          <w:szCs w:val="24"/>
        </w:rPr>
        <w:t>s</w:t>
      </w:r>
      <w:r w:rsidRPr="00F77113">
        <w:rPr>
          <w:rFonts w:ascii="Times New Roman" w:hAnsi="Times New Roman"/>
          <w:spacing w:val="30"/>
          <w:sz w:val="24"/>
          <w:szCs w:val="24"/>
        </w:rPr>
        <w:t xml:space="preserve"> </w:t>
      </w:r>
      <w:r w:rsidRPr="00F77113">
        <w:rPr>
          <w:rFonts w:ascii="Times New Roman" w:hAnsi="Times New Roman"/>
          <w:sz w:val="24"/>
          <w:szCs w:val="24"/>
        </w:rPr>
        <w:t>s</w:t>
      </w:r>
      <w:r w:rsidRPr="00F77113">
        <w:rPr>
          <w:rFonts w:ascii="Times New Roman" w:hAnsi="Times New Roman"/>
          <w:spacing w:val="-1"/>
          <w:sz w:val="24"/>
          <w:szCs w:val="24"/>
        </w:rPr>
        <w:t>i</w:t>
      </w:r>
      <w:r w:rsidRPr="00F77113">
        <w:rPr>
          <w:rFonts w:ascii="Times New Roman" w:hAnsi="Times New Roman"/>
          <w:spacing w:val="1"/>
          <w:sz w:val="24"/>
          <w:szCs w:val="24"/>
        </w:rPr>
        <w:t>t</w:t>
      </w:r>
      <w:r w:rsidRPr="00F77113">
        <w:rPr>
          <w:rFonts w:ascii="Times New Roman" w:hAnsi="Times New Roman"/>
          <w:spacing w:val="-3"/>
          <w:sz w:val="24"/>
          <w:szCs w:val="24"/>
        </w:rPr>
        <w:t>e</w:t>
      </w:r>
      <w:r w:rsidRPr="00F77113">
        <w:rPr>
          <w:rFonts w:ascii="Times New Roman" w:hAnsi="Times New Roman"/>
          <w:sz w:val="24"/>
          <w:szCs w:val="24"/>
        </w:rPr>
        <w:t>s,</w:t>
      </w:r>
      <w:r w:rsidRPr="00F77113">
        <w:rPr>
          <w:rFonts w:ascii="Times New Roman" w:hAnsi="Times New Roman"/>
          <w:spacing w:val="11"/>
          <w:sz w:val="24"/>
          <w:szCs w:val="24"/>
        </w:rPr>
        <w:t xml:space="preserve"> </w:t>
      </w:r>
      <w:r w:rsidRPr="00F77113">
        <w:rPr>
          <w:rFonts w:ascii="Times New Roman" w:hAnsi="Times New Roman"/>
          <w:spacing w:val="-2"/>
          <w:sz w:val="24"/>
          <w:szCs w:val="24"/>
        </w:rPr>
        <w:t>l</w:t>
      </w:r>
      <w:r w:rsidRPr="00F77113">
        <w:rPr>
          <w:rFonts w:ascii="Times New Roman" w:hAnsi="Times New Roman"/>
          <w:spacing w:val="-1"/>
          <w:sz w:val="24"/>
          <w:szCs w:val="24"/>
        </w:rPr>
        <w:t>e</w:t>
      </w:r>
      <w:r w:rsidRPr="00F77113">
        <w:rPr>
          <w:rFonts w:ascii="Times New Roman" w:hAnsi="Times New Roman"/>
          <w:sz w:val="24"/>
          <w:szCs w:val="24"/>
        </w:rPr>
        <w:t>s</w:t>
      </w:r>
      <w:r w:rsidRPr="00F77113">
        <w:rPr>
          <w:rFonts w:ascii="Times New Roman" w:hAnsi="Times New Roman"/>
          <w:spacing w:val="10"/>
          <w:sz w:val="24"/>
          <w:szCs w:val="24"/>
        </w:rPr>
        <w:t xml:space="preserve"> </w:t>
      </w:r>
      <w:r w:rsidRPr="00F77113">
        <w:rPr>
          <w:rFonts w:ascii="Times New Roman" w:hAnsi="Times New Roman"/>
          <w:spacing w:val="-1"/>
          <w:sz w:val="24"/>
          <w:szCs w:val="24"/>
        </w:rPr>
        <w:t>po</w:t>
      </w:r>
      <w:r w:rsidRPr="00F77113">
        <w:rPr>
          <w:rFonts w:ascii="Times New Roman" w:hAnsi="Times New Roman"/>
          <w:sz w:val="24"/>
          <w:szCs w:val="24"/>
        </w:rPr>
        <w:t>ss</w:t>
      </w:r>
      <w:r w:rsidRPr="00F77113">
        <w:rPr>
          <w:rFonts w:ascii="Times New Roman" w:hAnsi="Times New Roman"/>
          <w:spacing w:val="-2"/>
          <w:sz w:val="24"/>
          <w:szCs w:val="24"/>
        </w:rPr>
        <w:t>i</w:t>
      </w:r>
      <w:r w:rsidRPr="00F77113">
        <w:rPr>
          <w:rFonts w:ascii="Times New Roman" w:hAnsi="Times New Roman"/>
          <w:spacing w:val="-1"/>
          <w:sz w:val="24"/>
          <w:szCs w:val="24"/>
        </w:rPr>
        <w:t>bili</w:t>
      </w:r>
      <w:r w:rsidRPr="00F77113">
        <w:rPr>
          <w:rFonts w:ascii="Times New Roman" w:hAnsi="Times New Roman"/>
          <w:spacing w:val="1"/>
          <w:sz w:val="24"/>
          <w:szCs w:val="24"/>
        </w:rPr>
        <w:t>t</w:t>
      </w:r>
      <w:r w:rsidRPr="00F77113">
        <w:rPr>
          <w:rFonts w:ascii="Times New Roman" w:hAnsi="Times New Roman"/>
          <w:spacing w:val="-3"/>
          <w:sz w:val="24"/>
          <w:szCs w:val="24"/>
        </w:rPr>
        <w:t>é</w:t>
      </w:r>
      <w:r w:rsidRPr="00F77113">
        <w:rPr>
          <w:rFonts w:ascii="Times New Roman" w:hAnsi="Times New Roman"/>
          <w:sz w:val="24"/>
          <w:szCs w:val="24"/>
        </w:rPr>
        <w:t>s</w:t>
      </w:r>
      <w:r w:rsidRPr="00F77113">
        <w:rPr>
          <w:rFonts w:ascii="Times New Roman" w:hAnsi="Times New Roman"/>
          <w:spacing w:val="13"/>
          <w:sz w:val="24"/>
          <w:szCs w:val="24"/>
        </w:rPr>
        <w:t xml:space="preserve"> </w:t>
      </w:r>
      <w:r w:rsidRPr="00F77113">
        <w:rPr>
          <w:rFonts w:ascii="Times New Roman" w:hAnsi="Times New Roman"/>
          <w:spacing w:val="-1"/>
          <w:sz w:val="24"/>
          <w:szCs w:val="24"/>
        </w:rPr>
        <w:t>d</w:t>
      </w:r>
      <w:r w:rsidRPr="00F77113">
        <w:rPr>
          <w:rFonts w:ascii="Times New Roman" w:hAnsi="Times New Roman"/>
          <w:sz w:val="24"/>
          <w:szCs w:val="24"/>
        </w:rPr>
        <w:t>e</w:t>
      </w:r>
      <w:r w:rsidRPr="00F77113">
        <w:rPr>
          <w:rFonts w:ascii="Times New Roman" w:hAnsi="Times New Roman"/>
          <w:spacing w:val="8"/>
          <w:sz w:val="24"/>
          <w:szCs w:val="24"/>
        </w:rPr>
        <w:t xml:space="preserve"> </w:t>
      </w:r>
      <w:r w:rsidRPr="00F77113">
        <w:rPr>
          <w:rFonts w:ascii="Times New Roman" w:hAnsi="Times New Roman"/>
          <w:sz w:val="24"/>
          <w:szCs w:val="24"/>
        </w:rPr>
        <w:t>r</w:t>
      </w:r>
      <w:r w:rsidRPr="00F77113">
        <w:rPr>
          <w:rFonts w:ascii="Times New Roman" w:hAnsi="Times New Roman"/>
          <w:spacing w:val="-1"/>
          <w:sz w:val="24"/>
          <w:szCs w:val="24"/>
        </w:rPr>
        <w:t>a</w:t>
      </w:r>
      <w:r w:rsidRPr="00F77113">
        <w:rPr>
          <w:rFonts w:ascii="Times New Roman" w:hAnsi="Times New Roman"/>
          <w:sz w:val="24"/>
          <w:szCs w:val="24"/>
        </w:rPr>
        <w:t>cc</w:t>
      </w:r>
      <w:r w:rsidRPr="00F77113">
        <w:rPr>
          <w:rFonts w:ascii="Times New Roman" w:hAnsi="Times New Roman"/>
          <w:spacing w:val="-1"/>
          <w:sz w:val="24"/>
          <w:szCs w:val="24"/>
        </w:rPr>
        <w:t>o</w:t>
      </w:r>
      <w:r w:rsidRPr="00F77113">
        <w:rPr>
          <w:rFonts w:ascii="Times New Roman" w:hAnsi="Times New Roman"/>
          <w:sz w:val="24"/>
          <w:szCs w:val="24"/>
        </w:rPr>
        <w:t>r</w:t>
      </w:r>
      <w:r w:rsidRPr="00F77113">
        <w:rPr>
          <w:rFonts w:ascii="Times New Roman" w:hAnsi="Times New Roman"/>
          <w:spacing w:val="-1"/>
          <w:sz w:val="24"/>
          <w:szCs w:val="24"/>
        </w:rPr>
        <w:t>d</w:t>
      </w:r>
      <w:r w:rsidRPr="00F77113">
        <w:rPr>
          <w:rFonts w:ascii="Times New Roman" w:hAnsi="Times New Roman"/>
          <w:spacing w:val="-3"/>
          <w:sz w:val="24"/>
          <w:szCs w:val="24"/>
        </w:rPr>
        <w:t>e</w:t>
      </w:r>
      <w:r w:rsidRPr="00F77113">
        <w:rPr>
          <w:rFonts w:ascii="Times New Roman" w:hAnsi="Times New Roman"/>
          <w:sz w:val="24"/>
          <w:szCs w:val="24"/>
        </w:rPr>
        <w:t>m</w:t>
      </w:r>
      <w:r w:rsidRPr="00F77113">
        <w:rPr>
          <w:rFonts w:ascii="Times New Roman" w:hAnsi="Times New Roman"/>
          <w:spacing w:val="-1"/>
          <w:sz w:val="24"/>
          <w:szCs w:val="24"/>
        </w:rPr>
        <w:t>e</w:t>
      </w:r>
      <w:r w:rsidRPr="00F77113">
        <w:rPr>
          <w:rFonts w:ascii="Times New Roman" w:hAnsi="Times New Roman"/>
          <w:spacing w:val="-3"/>
          <w:sz w:val="24"/>
          <w:szCs w:val="24"/>
        </w:rPr>
        <w:t>n</w:t>
      </w:r>
      <w:r w:rsidRPr="00F77113">
        <w:rPr>
          <w:rFonts w:ascii="Times New Roman" w:hAnsi="Times New Roman"/>
          <w:sz w:val="24"/>
          <w:szCs w:val="24"/>
        </w:rPr>
        <w:t xml:space="preserve">t </w:t>
      </w:r>
      <w:r w:rsidR="006F233D" w:rsidRPr="00F77113">
        <w:rPr>
          <w:rFonts w:ascii="Times New Roman" w:hAnsi="Times New Roman"/>
          <w:spacing w:val="-1"/>
          <w:sz w:val="24"/>
          <w:szCs w:val="24"/>
        </w:rPr>
        <w:t>à la dorsale trans-sahélienne</w:t>
      </w:r>
      <w:r w:rsidRPr="00F77113">
        <w:rPr>
          <w:rFonts w:ascii="Times New Roman" w:hAnsi="Times New Roman"/>
          <w:sz w:val="24"/>
          <w:szCs w:val="24"/>
        </w:rPr>
        <w:t>,</w:t>
      </w:r>
      <w:r w:rsidRPr="00F77113">
        <w:rPr>
          <w:rFonts w:ascii="Times New Roman" w:hAnsi="Times New Roman"/>
          <w:spacing w:val="14"/>
          <w:sz w:val="24"/>
          <w:szCs w:val="24"/>
        </w:rPr>
        <w:t xml:space="preserve"> </w:t>
      </w:r>
      <w:r w:rsidRPr="00F77113">
        <w:rPr>
          <w:rFonts w:ascii="Times New Roman" w:hAnsi="Times New Roman"/>
          <w:spacing w:val="-1"/>
          <w:sz w:val="24"/>
          <w:szCs w:val="24"/>
        </w:rPr>
        <w:t>du mouvement de l’énergie e</w:t>
      </w:r>
      <w:r w:rsidRPr="00F77113">
        <w:rPr>
          <w:rFonts w:ascii="Times New Roman" w:hAnsi="Times New Roman"/>
          <w:sz w:val="24"/>
          <w:szCs w:val="24"/>
        </w:rPr>
        <w:t>t</w:t>
      </w:r>
      <w:r w:rsidRPr="00F77113">
        <w:rPr>
          <w:rFonts w:ascii="Times New Roman" w:hAnsi="Times New Roman"/>
          <w:spacing w:val="15"/>
          <w:sz w:val="24"/>
          <w:szCs w:val="24"/>
        </w:rPr>
        <w:t xml:space="preserve"> </w:t>
      </w:r>
      <w:r w:rsidRPr="00F77113">
        <w:rPr>
          <w:rFonts w:ascii="Times New Roman" w:hAnsi="Times New Roman"/>
          <w:spacing w:val="-1"/>
          <w:sz w:val="24"/>
          <w:szCs w:val="24"/>
        </w:rPr>
        <w:t>d</w:t>
      </w:r>
      <w:r w:rsidRPr="00F77113">
        <w:rPr>
          <w:rFonts w:ascii="Times New Roman" w:hAnsi="Times New Roman"/>
          <w:sz w:val="24"/>
          <w:szCs w:val="24"/>
        </w:rPr>
        <w:t>e</w:t>
      </w:r>
      <w:r w:rsidRPr="00F77113">
        <w:rPr>
          <w:rFonts w:ascii="Times New Roman" w:hAnsi="Times New Roman"/>
          <w:spacing w:val="15"/>
          <w:sz w:val="24"/>
          <w:szCs w:val="24"/>
        </w:rPr>
        <w:t xml:space="preserve"> </w:t>
      </w:r>
      <w:r w:rsidRPr="00F77113">
        <w:rPr>
          <w:rFonts w:ascii="Times New Roman" w:hAnsi="Times New Roman"/>
          <w:spacing w:val="-1"/>
          <w:sz w:val="24"/>
          <w:szCs w:val="24"/>
        </w:rPr>
        <w:t>l</w:t>
      </w:r>
      <w:r w:rsidRPr="00F77113">
        <w:rPr>
          <w:rFonts w:ascii="Times New Roman" w:hAnsi="Times New Roman"/>
          <w:sz w:val="24"/>
          <w:szCs w:val="24"/>
        </w:rPr>
        <w:t>a</w:t>
      </w:r>
      <w:r w:rsidRPr="00F77113">
        <w:rPr>
          <w:rFonts w:ascii="Times New Roman" w:hAnsi="Times New Roman"/>
          <w:spacing w:val="15"/>
          <w:sz w:val="24"/>
          <w:szCs w:val="24"/>
        </w:rPr>
        <w:t xml:space="preserve"> </w:t>
      </w:r>
      <w:r w:rsidRPr="00F77113">
        <w:rPr>
          <w:rFonts w:ascii="Times New Roman" w:hAnsi="Times New Roman"/>
          <w:sz w:val="24"/>
          <w:szCs w:val="24"/>
        </w:rPr>
        <w:t>c</w:t>
      </w:r>
      <w:r w:rsidRPr="00F77113">
        <w:rPr>
          <w:rFonts w:ascii="Times New Roman" w:hAnsi="Times New Roman"/>
          <w:spacing w:val="-1"/>
          <w:sz w:val="24"/>
          <w:szCs w:val="24"/>
        </w:rPr>
        <w:t>apa</w:t>
      </w:r>
      <w:r w:rsidRPr="00F77113">
        <w:rPr>
          <w:rFonts w:ascii="Times New Roman" w:hAnsi="Times New Roman"/>
          <w:sz w:val="24"/>
          <w:szCs w:val="24"/>
        </w:rPr>
        <w:t>c</w:t>
      </w:r>
      <w:r w:rsidRPr="00F77113">
        <w:rPr>
          <w:rFonts w:ascii="Times New Roman" w:hAnsi="Times New Roman"/>
          <w:spacing w:val="-1"/>
          <w:sz w:val="24"/>
          <w:szCs w:val="24"/>
        </w:rPr>
        <w:t>i</w:t>
      </w:r>
      <w:r w:rsidRPr="00F77113">
        <w:rPr>
          <w:rFonts w:ascii="Times New Roman" w:hAnsi="Times New Roman"/>
          <w:spacing w:val="1"/>
          <w:sz w:val="24"/>
          <w:szCs w:val="24"/>
        </w:rPr>
        <w:t>t</w:t>
      </w:r>
      <w:r w:rsidRPr="00F77113">
        <w:rPr>
          <w:rFonts w:ascii="Times New Roman" w:hAnsi="Times New Roman"/>
          <w:sz w:val="24"/>
          <w:szCs w:val="24"/>
        </w:rPr>
        <w:t>é</w:t>
      </w:r>
      <w:r w:rsidRPr="00F77113">
        <w:rPr>
          <w:rFonts w:ascii="Times New Roman" w:hAnsi="Times New Roman"/>
          <w:spacing w:val="12"/>
          <w:sz w:val="24"/>
          <w:szCs w:val="24"/>
        </w:rPr>
        <w:t xml:space="preserve"> </w:t>
      </w:r>
      <w:r w:rsidRPr="00F77113">
        <w:rPr>
          <w:rFonts w:ascii="Times New Roman" w:hAnsi="Times New Roman"/>
          <w:spacing w:val="-1"/>
          <w:sz w:val="24"/>
          <w:szCs w:val="24"/>
        </w:rPr>
        <w:t>d</w:t>
      </w:r>
      <w:r w:rsidRPr="00F77113">
        <w:rPr>
          <w:rFonts w:ascii="Times New Roman" w:hAnsi="Times New Roman"/>
          <w:sz w:val="24"/>
          <w:szCs w:val="24"/>
        </w:rPr>
        <w:t>e</w:t>
      </w:r>
      <w:r w:rsidRPr="00F77113">
        <w:rPr>
          <w:rFonts w:ascii="Times New Roman" w:hAnsi="Times New Roman"/>
          <w:spacing w:val="12"/>
          <w:sz w:val="24"/>
          <w:szCs w:val="24"/>
        </w:rPr>
        <w:t xml:space="preserve"> </w:t>
      </w:r>
      <w:r w:rsidRPr="00F77113">
        <w:rPr>
          <w:rFonts w:ascii="Times New Roman" w:hAnsi="Times New Roman"/>
          <w:spacing w:val="1"/>
          <w:sz w:val="24"/>
          <w:szCs w:val="24"/>
        </w:rPr>
        <w:t>t</w:t>
      </w:r>
      <w:r w:rsidRPr="00F77113">
        <w:rPr>
          <w:rFonts w:ascii="Times New Roman" w:hAnsi="Times New Roman"/>
          <w:sz w:val="24"/>
          <w:szCs w:val="24"/>
        </w:rPr>
        <w:t>r</w:t>
      </w:r>
      <w:r w:rsidRPr="00F77113">
        <w:rPr>
          <w:rFonts w:ascii="Times New Roman" w:hAnsi="Times New Roman"/>
          <w:spacing w:val="-1"/>
          <w:sz w:val="24"/>
          <w:szCs w:val="24"/>
        </w:rPr>
        <w:t>a</w:t>
      </w:r>
      <w:r w:rsidRPr="00F77113">
        <w:rPr>
          <w:rFonts w:ascii="Times New Roman" w:hAnsi="Times New Roman"/>
          <w:spacing w:val="-3"/>
          <w:sz w:val="24"/>
          <w:szCs w:val="24"/>
        </w:rPr>
        <w:t>n</w:t>
      </w:r>
      <w:r w:rsidRPr="00F77113">
        <w:rPr>
          <w:rFonts w:ascii="Times New Roman" w:hAnsi="Times New Roman"/>
          <w:sz w:val="24"/>
          <w:szCs w:val="24"/>
        </w:rPr>
        <w:t>s</w:t>
      </w:r>
      <w:r w:rsidRPr="00F77113">
        <w:rPr>
          <w:rFonts w:ascii="Times New Roman" w:hAnsi="Times New Roman"/>
          <w:spacing w:val="-1"/>
          <w:sz w:val="24"/>
          <w:szCs w:val="24"/>
        </w:rPr>
        <w:t>i</w:t>
      </w:r>
      <w:r w:rsidRPr="00F77113">
        <w:rPr>
          <w:rFonts w:ascii="Times New Roman" w:hAnsi="Times New Roman"/>
          <w:sz w:val="24"/>
          <w:szCs w:val="24"/>
        </w:rPr>
        <w:t>t</w:t>
      </w:r>
      <w:r w:rsidRPr="00F77113">
        <w:rPr>
          <w:rFonts w:ascii="Times New Roman" w:hAnsi="Times New Roman"/>
          <w:spacing w:val="16"/>
          <w:sz w:val="24"/>
          <w:szCs w:val="24"/>
        </w:rPr>
        <w:t xml:space="preserve"> </w:t>
      </w:r>
      <w:r w:rsidRPr="00F77113">
        <w:rPr>
          <w:rFonts w:ascii="Times New Roman" w:hAnsi="Times New Roman"/>
          <w:spacing w:val="-1"/>
          <w:sz w:val="24"/>
          <w:szCs w:val="24"/>
        </w:rPr>
        <w:t>d</w:t>
      </w:r>
      <w:r w:rsidRPr="00F77113">
        <w:rPr>
          <w:rFonts w:ascii="Times New Roman" w:hAnsi="Times New Roman"/>
          <w:sz w:val="24"/>
          <w:szCs w:val="24"/>
        </w:rPr>
        <w:t>u</w:t>
      </w:r>
      <w:r w:rsidRPr="00F77113">
        <w:rPr>
          <w:rFonts w:ascii="Times New Roman" w:hAnsi="Times New Roman"/>
          <w:spacing w:val="12"/>
          <w:sz w:val="24"/>
          <w:szCs w:val="24"/>
        </w:rPr>
        <w:t xml:space="preserve"> </w:t>
      </w:r>
      <w:r w:rsidRPr="00F77113">
        <w:rPr>
          <w:rFonts w:ascii="Times New Roman" w:hAnsi="Times New Roman"/>
          <w:sz w:val="24"/>
          <w:szCs w:val="24"/>
        </w:rPr>
        <w:t>r</w:t>
      </w:r>
      <w:r w:rsidRPr="00F77113">
        <w:rPr>
          <w:rFonts w:ascii="Times New Roman" w:hAnsi="Times New Roman"/>
          <w:spacing w:val="-1"/>
          <w:sz w:val="24"/>
          <w:szCs w:val="24"/>
        </w:rPr>
        <w:t>é</w:t>
      </w:r>
      <w:r w:rsidRPr="00F77113">
        <w:rPr>
          <w:rFonts w:ascii="Times New Roman" w:hAnsi="Times New Roman"/>
          <w:sz w:val="24"/>
          <w:szCs w:val="24"/>
        </w:rPr>
        <w:t>s</w:t>
      </w:r>
      <w:r w:rsidRPr="00F77113">
        <w:rPr>
          <w:rFonts w:ascii="Times New Roman" w:hAnsi="Times New Roman"/>
          <w:spacing w:val="-1"/>
          <w:sz w:val="24"/>
          <w:szCs w:val="24"/>
        </w:rPr>
        <w:t>ea</w:t>
      </w:r>
      <w:r w:rsidRPr="00F77113">
        <w:rPr>
          <w:rFonts w:ascii="Times New Roman" w:hAnsi="Times New Roman"/>
          <w:spacing w:val="-3"/>
          <w:sz w:val="24"/>
          <w:szCs w:val="24"/>
        </w:rPr>
        <w:t>u</w:t>
      </w:r>
      <w:r w:rsidRPr="00F77113">
        <w:rPr>
          <w:rFonts w:ascii="Times New Roman" w:hAnsi="Times New Roman"/>
          <w:sz w:val="24"/>
          <w:szCs w:val="24"/>
        </w:rPr>
        <w:t xml:space="preserve">, </w:t>
      </w:r>
      <w:r w:rsidRPr="00F77113">
        <w:rPr>
          <w:rFonts w:ascii="Times New Roman" w:hAnsi="Times New Roman"/>
          <w:spacing w:val="-1"/>
          <w:sz w:val="24"/>
          <w:szCs w:val="24"/>
        </w:rPr>
        <w:t>le</w:t>
      </w:r>
      <w:r w:rsidRPr="00F77113">
        <w:rPr>
          <w:rFonts w:ascii="Times New Roman" w:hAnsi="Times New Roman"/>
          <w:sz w:val="24"/>
          <w:szCs w:val="24"/>
        </w:rPr>
        <w:t>s</w:t>
      </w:r>
      <w:r w:rsidRPr="00F77113">
        <w:rPr>
          <w:rFonts w:ascii="Times New Roman" w:hAnsi="Times New Roman"/>
          <w:spacing w:val="1"/>
          <w:sz w:val="24"/>
          <w:szCs w:val="24"/>
        </w:rPr>
        <w:t xml:space="preserve"> </w:t>
      </w:r>
      <w:r w:rsidRPr="00F77113">
        <w:rPr>
          <w:rFonts w:ascii="Times New Roman" w:hAnsi="Times New Roman"/>
          <w:spacing w:val="-1"/>
          <w:sz w:val="24"/>
          <w:szCs w:val="24"/>
        </w:rPr>
        <w:t>po</w:t>
      </w:r>
      <w:r w:rsidRPr="00F77113">
        <w:rPr>
          <w:rFonts w:ascii="Times New Roman" w:hAnsi="Times New Roman"/>
          <w:sz w:val="24"/>
          <w:szCs w:val="24"/>
        </w:rPr>
        <w:t>ss</w:t>
      </w:r>
      <w:r w:rsidRPr="00F77113">
        <w:rPr>
          <w:rFonts w:ascii="Times New Roman" w:hAnsi="Times New Roman"/>
          <w:spacing w:val="-1"/>
          <w:sz w:val="24"/>
          <w:szCs w:val="24"/>
        </w:rPr>
        <w:t>ib</w:t>
      </w:r>
      <w:r w:rsidRPr="00F77113">
        <w:rPr>
          <w:rFonts w:ascii="Times New Roman" w:hAnsi="Times New Roman"/>
          <w:spacing w:val="-2"/>
          <w:sz w:val="24"/>
          <w:szCs w:val="24"/>
        </w:rPr>
        <w:t>i</w:t>
      </w:r>
      <w:r w:rsidRPr="00F77113">
        <w:rPr>
          <w:rFonts w:ascii="Times New Roman" w:hAnsi="Times New Roman"/>
          <w:spacing w:val="-1"/>
          <w:sz w:val="24"/>
          <w:szCs w:val="24"/>
        </w:rPr>
        <w:t>li</w:t>
      </w:r>
      <w:r w:rsidRPr="00F77113">
        <w:rPr>
          <w:rFonts w:ascii="Times New Roman" w:hAnsi="Times New Roman"/>
          <w:spacing w:val="1"/>
          <w:sz w:val="24"/>
          <w:szCs w:val="24"/>
        </w:rPr>
        <w:t>t</w:t>
      </w:r>
      <w:r w:rsidRPr="00F77113">
        <w:rPr>
          <w:rFonts w:ascii="Times New Roman" w:hAnsi="Times New Roman"/>
          <w:spacing w:val="-1"/>
          <w:sz w:val="24"/>
          <w:szCs w:val="24"/>
        </w:rPr>
        <w:t>é</w:t>
      </w:r>
      <w:r w:rsidRPr="00F77113">
        <w:rPr>
          <w:rFonts w:ascii="Times New Roman" w:hAnsi="Times New Roman"/>
          <w:sz w:val="24"/>
          <w:szCs w:val="24"/>
        </w:rPr>
        <w:t>s</w:t>
      </w:r>
      <w:r w:rsidRPr="00F77113">
        <w:rPr>
          <w:rFonts w:ascii="Times New Roman" w:hAnsi="Times New Roman"/>
          <w:spacing w:val="1"/>
          <w:sz w:val="24"/>
          <w:szCs w:val="24"/>
        </w:rPr>
        <w:t xml:space="preserve"> </w:t>
      </w:r>
      <w:r w:rsidRPr="00F77113">
        <w:rPr>
          <w:rFonts w:ascii="Times New Roman" w:hAnsi="Times New Roman"/>
          <w:spacing w:val="-1"/>
          <w:sz w:val="24"/>
          <w:szCs w:val="24"/>
        </w:rPr>
        <w:t>d’é</w:t>
      </w:r>
      <w:r w:rsidRPr="00F77113">
        <w:rPr>
          <w:rFonts w:ascii="Times New Roman" w:hAnsi="Times New Roman"/>
          <w:spacing w:val="-3"/>
          <w:sz w:val="24"/>
          <w:szCs w:val="24"/>
        </w:rPr>
        <w:t>v</w:t>
      </w:r>
      <w:r w:rsidRPr="00F77113">
        <w:rPr>
          <w:rFonts w:ascii="Times New Roman" w:hAnsi="Times New Roman"/>
          <w:spacing w:val="-1"/>
          <w:sz w:val="24"/>
          <w:szCs w:val="24"/>
        </w:rPr>
        <w:t>a</w:t>
      </w:r>
      <w:r w:rsidRPr="00F77113">
        <w:rPr>
          <w:rFonts w:ascii="Times New Roman" w:hAnsi="Times New Roman"/>
          <w:sz w:val="24"/>
          <w:szCs w:val="24"/>
        </w:rPr>
        <w:t>c</w:t>
      </w:r>
      <w:r w:rsidRPr="00F77113">
        <w:rPr>
          <w:rFonts w:ascii="Times New Roman" w:hAnsi="Times New Roman"/>
          <w:spacing w:val="-1"/>
          <w:sz w:val="24"/>
          <w:szCs w:val="24"/>
        </w:rPr>
        <w:t>ue</w:t>
      </w:r>
      <w:r w:rsidRPr="00F77113">
        <w:rPr>
          <w:rFonts w:ascii="Times New Roman" w:hAnsi="Times New Roman"/>
          <w:sz w:val="24"/>
          <w:szCs w:val="24"/>
        </w:rPr>
        <w:t>r</w:t>
      </w:r>
      <w:r w:rsidRPr="00F77113">
        <w:rPr>
          <w:rFonts w:ascii="Times New Roman" w:hAnsi="Times New Roman"/>
          <w:spacing w:val="2"/>
          <w:sz w:val="24"/>
          <w:szCs w:val="24"/>
        </w:rPr>
        <w:t xml:space="preserve"> </w:t>
      </w:r>
      <w:r w:rsidRPr="00F77113">
        <w:rPr>
          <w:rFonts w:ascii="Times New Roman" w:hAnsi="Times New Roman"/>
          <w:spacing w:val="-1"/>
          <w:sz w:val="24"/>
          <w:szCs w:val="24"/>
        </w:rPr>
        <w:t>l’éne</w:t>
      </w:r>
      <w:r w:rsidRPr="00F77113">
        <w:rPr>
          <w:rFonts w:ascii="Times New Roman" w:hAnsi="Times New Roman"/>
          <w:sz w:val="24"/>
          <w:szCs w:val="24"/>
        </w:rPr>
        <w:t>r</w:t>
      </w:r>
      <w:r w:rsidRPr="00F77113">
        <w:rPr>
          <w:rFonts w:ascii="Times New Roman" w:hAnsi="Times New Roman"/>
          <w:spacing w:val="2"/>
          <w:sz w:val="24"/>
          <w:szCs w:val="24"/>
        </w:rPr>
        <w:t>g</w:t>
      </w:r>
      <w:r w:rsidRPr="00F77113">
        <w:rPr>
          <w:rFonts w:ascii="Times New Roman" w:hAnsi="Times New Roman"/>
          <w:spacing w:val="-1"/>
          <w:sz w:val="24"/>
          <w:szCs w:val="24"/>
        </w:rPr>
        <w:t>i</w:t>
      </w:r>
      <w:r w:rsidRPr="00F77113">
        <w:rPr>
          <w:rFonts w:ascii="Times New Roman" w:hAnsi="Times New Roman"/>
          <w:sz w:val="24"/>
          <w:szCs w:val="24"/>
        </w:rPr>
        <w:t>e</w:t>
      </w:r>
      <w:r w:rsidRPr="00F77113">
        <w:rPr>
          <w:rFonts w:ascii="Times New Roman" w:hAnsi="Times New Roman"/>
          <w:spacing w:val="-2"/>
          <w:sz w:val="24"/>
          <w:szCs w:val="24"/>
        </w:rPr>
        <w:t xml:space="preserve"> </w:t>
      </w:r>
      <w:r w:rsidRPr="00F77113">
        <w:rPr>
          <w:rFonts w:ascii="Times New Roman" w:hAnsi="Times New Roman"/>
          <w:spacing w:val="-3"/>
          <w:sz w:val="24"/>
          <w:szCs w:val="24"/>
        </w:rPr>
        <w:t>v</w:t>
      </w:r>
      <w:r w:rsidRPr="00F77113">
        <w:rPr>
          <w:rFonts w:ascii="Times New Roman" w:hAnsi="Times New Roman"/>
          <w:spacing w:val="-1"/>
          <w:sz w:val="24"/>
          <w:szCs w:val="24"/>
        </w:rPr>
        <w:t>e</w:t>
      </w:r>
      <w:r w:rsidRPr="00F77113">
        <w:rPr>
          <w:rFonts w:ascii="Times New Roman" w:hAnsi="Times New Roman"/>
          <w:sz w:val="24"/>
          <w:szCs w:val="24"/>
        </w:rPr>
        <w:t>rs</w:t>
      </w:r>
      <w:r w:rsidRPr="00F77113">
        <w:rPr>
          <w:rFonts w:ascii="Times New Roman" w:hAnsi="Times New Roman"/>
          <w:spacing w:val="1"/>
          <w:sz w:val="24"/>
          <w:szCs w:val="24"/>
        </w:rPr>
        <w:t xml:space="preserve"> </w:t>
      </w:r>
      <w:r w:rsidR="006F233D" w:rsidRPr="00F77113">
        <w:rPr>
          <w:rFonts w:ascii="Times New Roman" w:hAnsi="Times New Roman"/>
          <w:spacing w:val="1"/>
          <w:sz w:val="24"/>
          <w:szCs w:val="24"/>
        </w:rPr>
        <w:t xml:space="preserve">le réseau interconnecté existant et </w:t>
      </w:r>
      <w:r w:rsidRPr="00F77113">
        <w:rPr>
          <w:rFonts w:ascii="Times New Roman" w:hAnsi="Times New Roman"/>
          <w:spacing w:val="-1"/>
          <w:sz w:val="24"/>
          <w:szCs w:val="24"/>
        </w:rPr>
        <w:t>le</w:t>
      </w:r>
      <w:r w:rsidRPr="00F77113">
        <w:rPr>
          <w:rFonts w:ascii="Times New Roman" w:hAnsi="Times New Roman"/>
          <w:sz w:val="24"/>
          <w:szCs w:val="24"/>
        </w:rPr>
        <w:t>s</w:t>
      </w:r>
      <w:r w:rsidRPr="00F77113">
        <w:rPr>
          <w:rFonts w:ascii="Times New Roman" w:hAnsi="Times New Roman"/>
          <w:spacing w:val="1"/>
          <w:sz w:val="24"/>
          <w:szCs w:val="24"/>
        </w:rPr>
        <w:t xml:space="preserve"> </w:t>
      </w:r>
      <w:r w:rsidRPr="00F77113">
        <w:rPr>
          <w:rFonts w:ascii="Times New Roman" w:hAnsi="Times New Roman"/>
          <w:spacing w:val="-1"/>
          <w:sz w:val="24"/>
          <w:szCs w:val="24"/>
        </w:rPr>
        <w:t>pa</w:t>
      </w:r>
      <w:r w:rsidRPr="00F77113">
        <w:rPr>
          <w:rFonts w:ascii="Times New Roman" w:hAnsi="Times New Roman"/>
          <w:spacing w:val="-3"/>
          <w:sz w:val="24"/>
          <w:szCs w:val="24"/>
        </w:rPr>
        <w:t>y</w:t>
      </w:r>
      <w:r w:rsidRPr="00F77113">
        <w:rPr>
          <w:rFonts w:ascii="Times New Roman" w:hAnsi="Times New Roman"/>
          <w:sz w:val="24"/>
          <w:szCs w:val="24"/>
        </w:rPr>
        <w:t>s</w:t>
      </w:r>
      <w:r w:rsidRPr="00F77113">
        <w:rPr>
          <w:rFonts w:ascii="Times New Roman" w:hAnsi="Times New Roman"/>
          <w:spacing w:val="1"/>
          <w:sz w:val="24"/>
          <w:szCs w:val="24"/>
        </w:rPr>
        <w:t xml:space="preserve"> </w:t>
      </w:r>
      <w:r w:rsidRPr="00F77113">
        <w:rPr>
          <w:rFonts w:ascii="Times New Roman" w:hAnsi="Times New Roman"/>
          <w:spacing w:val="-3"/>
          <w:sz w:val="24"/>
          <w:szCs w:val="24"/>
        </w:rPr>
        <w:t>d</w:t>
      </w:r>
      <w:r w:rsidRPr="00F77113">
        <w:rPr>
          <w:rFonts w:ascii="Times New Roman" w:hAnsi="Times New Roman"/>
          <w:sz w:val="24"/>
          <w:szCs w:val="24"/>
        </w:rPr>
        <w:t xml:space="preserve">e </w:t>
      </w:r>
      <w:r w:rsidRPr="00F77113">
        <w:rPr>
          <w:rFonts w:ascii="Times New Roman" w:hAnsi="Times New Roman"/>
          <w:spacing w:val="-1"/>
          <w:sz w:val="24"/>
          <w:szCs w:val="24"/>
        </w:rPr>
        <w:t>l</w:t>
      </w:r>
      <w:r w:rsidRPr="00F77113">
        <w:rPr>
          <w:rFonts w:ascii="Times New Roman" w:hAnsi="Times New Roman"/>
          <w:sz w:val="24"/>
          <w:szCs w:val="24"/>
        </w:rPr>
        <w:t>a s</w:t>
      </w:r>
      <w:r w:rsidRPr="00F77113">
        <w:rPr>
          <w:rFonts w:ascii="Times New Roman" w:hAnsi="Times New Roman"/>
          <w:spacing w:val="-1"/>
          <w:sz w:val="24"/>
          <w:szCs w:val="24"/>
        </w:rPr>
        <w:t>ou</w:t>
      </w:r>
      <w:r w:rsidRPr="00F77113">
        <w:rPr>
          <w:rFonts w:ascii="Times New Roman" w:hAnsi="Times New Roman"/>
          <w:spacing w:val="-2"/>
          <w:sz w:val="24"/>
          <w:szCs w:val="24"/>
        </w:rPr>
        <w:t>s</w:t>
      </w:r>
      <w:r w:rsidRPr="00F77113">
        <w:rPr>
          <w:rFonts w:ascii="Times New Roman" w:hAnsi="Times New Roman"/>
          <w:sz w:val="24"/>
          <w:szCs w:val="24"/>
        </w:rPr>
        <w:t>-r</w:t>
      </w:r>
      <w:r w:rsidRPr="00F77113">
        <w:rPr>
          <w:rFonts w:ascii="Times New Roman" w:hAnsi="Times New Roman"/>
          <w:spacing w:val="-3"/>
          <w:sz w:val="24"/>
          <w:szCs w:val="24"/>
        </w:rPr>
        <w:t>é</w:t>
      </w:r>
      <w:r w:rsidRPr="00F77113">
        <w:rPr>
          <w:rFonts w:ascii="Times New Roman" w:hAnsi="Times New Roman"/>
          <w:spacing w:val="2"/>
          <w:sz w:val="24"/>
          <w:szCs w:val="24"/>
        </w:rPr>
        <w:t>g</w:t>
      </w:r>
      <w:r w:rsidRPr="00F77113">
        <w:rPr>
          <w:rFonts w:ascii="Times New Roman" w:hAnsi="Times New Roman"/>
          <w:spacing w:val="-2"/>
          <w:sz w:val="24"/>
          <w:szCs w:val="24"/>
        </w:rPr>
        <w:t>i</w:t>
      </w:r>
      <w:r w:rsidRPr="00F77113">
        <w:rPr>
          <w:rFonts w:ascii="Times New Roman" w:hAnsi="Times New Roman"/>
          <w:spacing w:val="-1"/>
          <w:sz w:val="24"/>
          <w:szCs w:val="24"/>
        </w:rPr>
        <w:t>on.</w:t>
      </w:r>
      <w:r w:rsidR="006F233D" w:rsidRPr="00F77113">
        <w:rPr>
          <w:rFonts w:ascii="Times New Roman" w:hAnsi="Times New Roman"/>
          <w:spacing w:val="-1"/>
          <w:sz w:val="24"/>
          <w:szCs w:val="24"/>
        </w:rPr>
        <w:t xml:space="preserve"> Il sera aussi tenu compte des possibilités d’électrification des villes et communautés environnantes</w:t>
      </w:r>
    </w:p>
    <w:p w14:paraId="005BA575" w14:textId="6441506A" w:rsidR="00CA30DA" w:rsidRPr="00F77113" w:rsidRDefault="00CA30DA" w:rsidP="0033401F">
      <w:pPr>
        <w:pStyle w:val="Corpsdetexte"/>
        <w:spacing w:before="100" w:beforeAutospacing="1" w:after="100" w:afterAutospacing="1"/>
        <w:ind w:left="851"/>
        <w:jc w:val="both"/>
        <w:rPr>
          <w:rFonts w:ascii="Times New Roman" w:hAnsi="Times New Roman"/>
          <w:sz w:val="24"/>
          <w:szCs w:val="24"/>
        </w:rPr>
      </w:pPr>
      <w:r w:rsidRPr="00F77113">
        <w:rPr>
          <w:rFonts w:ascii="Times New Roman" w:hAnsi="Times New Roman"/>
          <w:spacing w:val="-1"/>
          <w:sz w:val="24"/>
          <w:szCs w:val="24"/>
        </w:rPr>
        <w:t>De</w:t>
      </w:r>
      <w:r w:rsidRPr="00F77113">
        <w:rPr>
          <w:rFonts w:ascii="Times New Roman" w:hAnsi="Times New Roman"/>
          <w:sz w:val="24"/>
          <w:szCs w:val="24"/>
        </w:rPr>
        <w:t>s</w:t>
      </w:r>
      <w:r w:rsidRPr="00F77113">
        <w:rPr>
          <w:rFonts w:ascii="Times New Roman" w:hAnsi="Times New Roman"/>
          <w:spacing w:val="56"/>
          <w:sz w:val="24"/>
          <w:szCs w:val="24"/>
        </w:rPr>
        <w:t xml:space="preserve"> </w:t>
      </w:r>
      <w:r w:rsidRPr="00F77113">
        <w:rPr>
          <w:rFonts w:ascii="Times New Roman" w:hAnsi="Times New Roman"/>
          <w:spacing w:val="-1"/>
          <w:sz w:val="24"/>
          <w:szCs w:val="24"/>
        </w:rPr>
        <w:t>di</w:t>
      </w:r>
      <w:r w:rsidRPr="00F77113">
        <w:rPr>
          <w:rFonts w:ascii="Times New Roman" w:hAnsi="Times New Roman"/>
          <w:sz w:val="24"/>
          <w:szCs w:val="24"/>
        </w:rPr>
        <w:t>sc</w:t>
      </w:r>
      <w:r w:rsidRPr="00F77113">
        <w:rPr>
          <w:rFonts w:ascii="Times New Roman" w:hAnsi="Times New Roman"/>
          <w:spacing w:val="-1"/>
          <w:sz w:val="24"/>
          <w:szCs w:val="24"/>
        </w:rPr>
        <w:t>u</w:t>
      </w:r>
      <w:r w:rsidRPr="00F77113">
        <w:rPr>
          <w:rFonts w:ascii="Times New Roman" w:hAnsi="Times New Roman"/>
          <w:sz w:val="24"/>
          <w:szCs w:val="24"/>
        </w:rPr>
        <w:t>ss</w:t>
      </w:r>
      <w:r w:rsidRPr="00F77113">
        <w:rPr>
          <w:rFonts w:ascii="Times New Roman" w:hAnsi="Times New Roman"/>
          <w:spacing w:val="-1"/>
          <w:sz w:val="24"/>
          <w:szCs w:val="24"/>
        </w:rPr>
        <w:t>ion</w:t>
      </w:r>
      <w:r w:rsidRPr="00F77113">
        <w:rPr>
          <w:rFonts w:ascii="Times New Roman" w:hAnsi="Times New Roman"/>
          <w:sz w:val="24"/>
          <w:szCs w:val="24"/>
        </w:rPr>
        <w:t>s</w:t>
      </w:r>
      <w:r w:rsidRPr="00F77113">
        <w:rPr>
          <w:rFonts w:ascii="Times New Roman" w:hAnsi="Times New Roman"/>
          <w:spacing w:val="53"/>
          <w:sz w:val="24"/>
          <w:szCs w:val="24"/>
        </w:rPr>
        <w:t xml:space="preserve"> </w:t>
      </w:r>
      <w:r w:rsidR="003D166E" w:rsidRPr="00F77113">
        <w:rPr>
          <w:rFonts w:ascii="Times New Roman" w:hAnsi="Times New Roman"/>
          <w:spacing w:val="-1"/>
          <w:sz w:val="24"/>
          <w:szCs w:val="24"/>
        </w:rPr>
        <w:t>consignées par des compte rendus</w:t>
      </w:r>
      <w:r w:rsidR="003D166E" w:rsidRPr="00F77113">
        <w:rPr>
          <w:rFonts w:ascii="Times New Roman" w:hAnsi="Times New Roman"/>
          <w:spacing w:val="53"/>
          <w:sz w:val="24"/>
          <w:szCs w:val="24"/>
        </w:rPr>
        <w:t xml:space="preserve"> </w:t>
      </w:r>
      <w:r w:rsidRPr="00F77113">
        <w:rPr>
          <w:rFonts w:ascii="Times New Roman" w:hAnsi="Times New Roman"/>
          <w:spacing w:val="-1"/>
          <w:sz w:val="24"/>
          <w:szCs w:val="24"/>
        </w:rPr>
        <w:t>a</w:t>
      </w:r>
      <w:r w:rsidRPr="00F77113">
        <w:rPr>
          <w:rFonts w:ascii="Times New Roman" w:hAnsi="Times New Roman"/>
          <w:spacing w:val="-3"/>
          <w:sz w:val="24"/>
          <w:szCs w:val="24"/>
        </w:rPr>
        <w:t>v</w:t>
      </w:r>
      <w:r w:rsidRPr="00F77113">
        <w:rPr>
          <w:rFonts w:ascii="Times New Roman" w:hAnsi="Times New Roman"/>
          <w:spacing w:val="-1"/>
          <w:sz w:val="24"/>
          <w:szCs w:val="24"/>
        </w:rPr>
        <w:t>e</w:t>
      </w:r>
      <w:r w:rsidRPr="00F77113">
        <w:rPr>
          <w:rFonts w:ascii="Times New Roman" w:hAnsi="Times New Roman"/>
          <w:sz w:val="24"/>
          <w:szCs w:val="24"/>
        </w:rPr>
        <w:t>c</w:t>
      </w:r>
      <w:r w:rsidRPr="00F77113">
        <w:rPr>
          <w:rFonts w:ascii="Times New Roman" w:hAnsi="Times New Roman"/>
          <w:spacing w:val="54"/>
          <w:sz w:val="24"/>
          <w:szCs w:val="24"/>
        </w:rPr>
        <w:t xml:space="preserve"> </w:t>
      </w:r>
      <w:r w:rsidRPr="00F77113">
        <w:rPr>
          <w:rFonts w:ascii="Times New Roman" w:hAnsi="Times New Roman"/>
          <w:spacing w:val="-1"/>
          <w:sz w:val="24"/>
          <w:szCs w:val="24"/>
        </w:rPr>
        <w:t>le</w:t>
      </w:r>
      <w:r w:rsidRPr="00F77113">
        <w:rPr>
          <w:rFonts w:ascii="Times New Roman" w:hAnsi="Times New Roman"/>
          <w:sz w:val="24"/>
          <w:szCs w:val="24"/>
        </w:rPr>
        <w:t>s</w:t>
      </w:r>
      <w:r w:rsidRPr="00F77113">
        <w:rPr>
          <w:rFonts w:ascii="Times New Roman" w:hAnsi="Times New Roman"/>
          <w:spacing w:val="56"/>
          <w:sz w:val="24"/>
          <w:szCs w:val="24"/>
        </w:rPr>
        <w:t xml:space="preserve"> </w:t>
      </w:r>
      <w:r w:rsidRPr="00F77113">
        <w:rPr>
          <w:rFonts w:ascii="Times New Roman" w:hAnsi="Times New Roman"/>
          <w:sz w:val="24"/>
          <w:szCs w:val="24"/>
        </w:rPr>
        <w:t>c</w:t>
      </w:r>
      <w:r w:rsidRPr="00F77113">
        <w:rPr>
          <w:rFonts w:ascii="Times New Roman" w:hAnsi="Times New Roman"/>
          <w:spacing w:val="-1"/>
          <w:sz w:val="24"/>
          <w:szCs w:val="24"/>
        </w:rPr>
        <w:t>o</w:t>
      </w:r>
      <w:r w:rsidRPr="00F77113">
        <w:rPr>
          <w:rFonts w:ascii="Times New Roman" w:hAnsi="Times New Roman"/>
          <w:spacing w:val="-2"/>
          <w:sz w:val="24"/>
          <w:szCs w:val="24"/>
        </w:rPr>
        <w:t>ll</w:t>
      </w:r>
      <w:r w:rsidRPr="00F77113">
        <w:rPr>
          <w:rFonts w:ascii="Times New Roman" w:hAnsi="Times New Roman"/>
          <w:spacing w:val="-1"/>
          <w:sz w:val="24"/>
          <w:szCs w:val="24"/>
        </w:rPr>
        <w:t>e</w:t>
      </w:r>
      <w:r w:rsidRPr="00F77113">
        <w:rPr>
          <w:rFonts w:ascii="Times New Roman" w:hAnsi="Times New Roman"/>
          <w:sz w:val="24"/>
          <w:szCs w:val="24"/>
        </w:rPr>
        <w:t>c</w:t>
      </w:r>
      <w:r w:rsidRPr="00F77113">
        <w:rPr>
          <w:rFonts w:ascii="Times New Roman" w:hAnsi="Times New Roman"/>
          <w:spacing w:val="1"/>
          <w:sz w:val="24"/>
          <w:szCs w:val="24"/>
        </w:rPr>
        <w:t>t</w:t>
      </w:r>
      <w:r w:rsidRPr="00F77113">
        <w:rPr>
          <w:rFonts w:ascii="Times New Roman" w:hAnsi="Times New Roman"/>
          <w:spacing w:val="-2"/>
          <w:sz w:val="24"/>
          <w:szCs w:val="24"/>
        </w:rPr>
        <w:t>i</w:t>
      </w:r>
      <w:r w:rsidRPr="00F77113">
        <w:rPr>
          <w:rFonts w:ascii="Times New Roman" w:hAnsi="Times New Roman"/>
          <w:spacing w:val="-3"/>
          <w:sz w:val="24"/>
          <w:szCs w:val="24"/>
        </w:rPr>
        <w:t>v</w:t>
      </w:r>
      <w:r w:rsidRPr="00F77113">
        <w:rPr>
          <w:rFonts w:ascii="Times New Roman" w:hAnsi="Times New Roman"/>
          <w:spacing w:val="-2"/>
          <w:sz w:val="24"/>
          <w:szCs w:val="24"/>
        </w:rPr>
        <w:t>i</w:t>
      </w:r>
      <w:r w:rsidRPr="00F77113">
        <w:rPr>
          <w:rFonts w:ascii="Times New Roman" w:hAnsi="Times New Roman"/>
          <w:spacing w:val="1"/>
          <w:sz w:val="24"/>
          <w:szCs w:val="24"/>
        </w:rPr>
        <w:t>t</w:t>
      </w:r>
      <w:r w:rsidRPr="00F77113">
        <w:rPr>
          <w:rFonts w:ascii="Times New Roman" w:hAnsi="Times New Roman"/>
          <w:spacing w:val="-1"/>
          <w:sz w:val="24"/>
          <w:szCs w:val="24"/>
        </w:rPr>
        <w:t>é</w:t>
      </w:r>
      <w:r w:rsidRPr="00F77113">
        <w:rPr>
          <w:rFonts w:ascii="Times New Roman" w:hAnsi="Times New Roman"/>
          <w:sz w:val="24"/>
          <w:szCs w:val="24"/>
        </w:rPr>
        <w:t>s</w:t>
      </w:r>
      <w:r w:rsidRPr="00F77113">
        <w:rPr>
          <w:rFonts w:ascii="Times New Roman" w:hAnsi="Times New Roman"/>
          <w:spacing w:val="53"/>
          <w:sz w:val="24"/>
          <w:szCs w:val="24"/>
        </w:rPr>
        <w:t xml:space="preserve"> </w:t>
      </w:r>
      <w:r w:rsidRPr="00F77113">
        <w:rPr>
          <w:rFonts w:ascii="Times New Roman" w:hAnsi="Times New Roman"/>
          <w:spacing w:val="-2"/>
          <w:sz w:val="24"/>
          <w:szCs w:val="24"/>
        </w:rPr>
        <w:t>l</w:t>
      </w:r>
      <w:r w:rsidRPr="00F77113">
        <w:rPr>
          <w:rFonts w:ascii="Times New Roman" w:hAnsi="Times New Roman"/>
          <w:spacing w:val="-1"/>
          <w:sz w:val="24"/>
          <w:szCs w:val="24"/>
        </w:rPr>
        <w:t>o</w:t>
      </w:r>
      <w:r w:rsidRPr="00F77113">
        <w:rPr>
          <w:rFonts w:ascii="Times New Roman" w:hAnsi="Times New Roman"/>
          <w:sz w:val="24"/>
          <w:szCs w:val="24"/>
        </w:rPr>
        <w:t>c</w:t>
      </w:r>
      <w:r w:rsidRPr="00F77113">
        <w:rPr>
          <w:rFonts w:ascii="Times New Roman" w:hAnsi="Times New Roman"/>
          <w:spacing w:val="-1"/>
          <w:sz w:val="24"/>
          <w:szCs w:val="24"/>
        </w:rPr>
        <w:t>a</w:t>
      </w:r>
      <w:r w:rsidRPr="00F77113">
        <w:rPr>
          <w:rFonts w:ascii="Times New Roman" w:hAnsi="Times New Roman"/>
          <w:spacing w:val="-2"/>
          <w:sz w:val="24"/>
          <w:szCs w:val="24"/>
        </w:rPr>
        <w:t>l</w:t>
      </w:r>
      <w:r w:rsidRPr="00F77113">
        <w:rPr>
          <w:rFonts w:ascii="Times New Roman" w:hAnsi="Times New Roman"/>
          <w:spacing w:val="-1"/>
          <w:sz w:val="24"/>
          <w:szCs w:val="24"/>
        </w:rPr>
        <w:t>e</w:t>
      </w:r>
      <w:r w:rsidRPr="00F77113">
        <w:rPr>
          <w:rFonts w:ascii="Times New Roman" w:hAnsi="Times New Roman"/>
          <w:sz w:val="24"/>
          <w:szCs w:val="24"/>
        </w:rPr>
        <w:t>s</w:t>
      </w:r>
      <w:r w:rsidRPr="00F77113">
        <w:rPr>
          <w:rFonts w:ascii="Times New Roman" w:hAnsi="Times New Roman"/>
          <w:spacing w:val="54"/>
          <w:sz w:val="24"/>
          <w:szCs w:val="24"/>
        </w:rPr>
        <w:t xml:space="preserve"> </w:t>
      </w:r>
      <w:r w:rsidR="003D166E" w:rsidRPr="00F77113">
        <w:rPr>
          <w:rFonts w:ascii="Times New Roman" w:hAnsi="Times New Roman"/>
          <w:spacing w:val="-1"/>
          <w:sz w:val="24"/>
          <w:szCs w:val="24"/>
        </w:rPr>
        <w:t xml:space="preserve">et les autorités de la région </w:t>
      </w:r>
      <w:r w:rsidRPr="00F77113">
        <w:rPr>
          <w:rFonts w:ascii="Times New Roman" w:hAnsi="Times New Roman"/>
          <w:spacing w:val="-1"/>
          <w:sz w:val="24"/>
          <w:szCs w:val="24"/>
        </w:rPr>
        <w:t>de</w:t>
      </w:r>
      <w:r w:rsidRPr="00F77113">
        <w:rPr>
          <w:rFonts w:ascii="Times New Roman" w:hAnsi="Times New Roman"/>
          <w:spacing w:val="-3"/>
          <w:sz w:val="24"/>
          <w:szCs w:val="24"/>
        </w:rPr>
        <w:t>v</w:t>
      </w:r>
      <w:r w:rsidRPr="00F77113">
        <w:rPr>
          <w:rFonts w:ascii="Times New Roman" w:hAnsi="Times New Roman"/>
          <w:sz w:val="24"/>
          <w:szCs w:val="24"/>
        </w:rPr>
        <w:t>r</w:t>
      </w:r>
      <w:r w:rsidRPr="00F77113">
        <w:rPr>
          <w:rFonts w:ascii="Times New Roman" w:hAnsi="Times New Roman"/>
          <w:spacing w:val="-1"/>
          <w:sz w:val="24"/>
          <w:szCs w:val="24"/>
        </w:rPr>
        <w:t>on</w:t>
      </w:r>
      <w:r w:rsidRPr="00F77113">
        <w:rPr>
          <w:rFonts w:ascii="Times New Roman" w:hAnsi="Times New Roman"/>
          <w:sz w:val="24"/>
          <w:szCs w:val="24"/>
        </w:rPr>
        <w:t>t</w:t>
      </w:r>
      <w:r w:rsidRPr="00F77113">
        <w:rPr>
          <w:rFonts w:ascii="Times New Roman" w:hAnsi="Times New Roman"/>
          <w:spacing w:val="58"/>
          <w:sz w:val="24"/>
          <w:szCs w:val="24"/>
        </w:rPr>
        <w:t xml:space="preserve"> </w:t>
      </w:r>
      <w:r w:rsidRPr="00F77113">
        <w:rPr>
          <w:rFonts w:ascii="Times New Roman" w:hAnsi="Times New Roman"/>
          <w:spacing w:val="-3"/>
          <w:sz w:val="24"/>
          <w:szCs w:val="24"/>
        </w:rPr>
        <w:t>ê</w:t>
      </w:r>
      <w:r w:rsidRPr="00F77113">
        <w:rPr>
          <w:rFonts w:ascii="Times New Roman" w:hAnsi="Times New Roman"/>
          <w:spacing w:val="1"/>
          <w:sz w:val="24"/>
          <w:szCs w:val="24"/>
        </w:rPr>
        <w:t>t</w:t>
      </w:r>
      <w:r w:rsidRPr="00F77113">
        <w:rPr>
          <w:rFonts w:ascii="Times New Roman" w:hAnsi="Times New Roman"/>
          <w:sz w:val="24"/>
          <w:szCs w:val="24"/>
        </w:rPr>
        <w:t>re</w:t>
      </w:r>
      <w:r w:rsidRPr="00F77113">
        <w:rPr>
          <w:rFonts w:ascii="Times New Roman" w:hAnsi="Times New Roman"/>
          <w:spacing w:val="51"/>
          <w:sz w:val="24"/>
          <w:szCs w:val="24"/>
        </w:rPr>
        <w:t xml:space="preserve"> </w:t>
      </w:r>
      <w:r w:rsidRPr="00F77113">
        <w:rPr>
          <w:rFonts w:ascii="Times New Roman" w:hAnsi="Times New Roman"/>
          <w:spacing w:val="1"/>
          <w:sz w:val="24"/>
          <w:szCs w:val="24"/>
        </w:rPr>
        <w:t>t</w:t>
      </w:r>
      <w:r w:rsidRPr="00F77113">
        <w:rPr>
          <w:rFonts w:ascii="Times New Roman" w:hAnsi="Times New Roman"/>
          <w:spacing w:val="-1"/>
          <w:sz w:val="24"/>
          <w:szCs w:val="24"/>
        </w:rPr>
        <w:t>enu</w:t>
      </w:r>
      <w:r w:rsidRPr="00F77113">
        <w:rPr>
          <w:rFonts w:ascii="Times New Roman" w:hAnsi="Times New Roman"/>
          <w:sz w:val="24"/>
          <w:szCs w:val="24"/>
        </w:rPr>
        <w:t>es</w:t>
      </w:r>
      <w:r w:rsidRPr="00F77113">
        <w:rPr>
          <w:rFonts w:ascii="Times New Roman" w:hAnsi="Times New Roman"/>
          <w:spacing w:val="53"/>
          <w:sz w:val="24"/>
          <w:szCs w:val="24"/>
        </w:rPr>
        <w:t xml:space="preserve"> </w:t>
      </w:r>
      <w:r w:rsidRPr="00F77113">
        <w:rPr>
          <w:rFonts w:ascii="Times New Roman" w:hAnsi="Times New Roman"/>
          <w:spacing w:val="-1"/>
          <w:sz w:val="24"/>
          <w:szCs w:val="24"/>
        </w:rPr>
        <w:t>p</w:t>
      </w:r>
      <w:r w:rsidRPr="00F77113">
        <w:rPr>
          <w:rFonts w:ascii="Times New Roman" w:hAnsi="Times New Roman"/>
          <w:spacing w:val="-3"/>
          <w:sz w:val="24"/>
          <w:szCs w:val="24"/>
        </w:rPr>
        <w:t>o</w:t>
      </w:r>
      <w:r w:rsidRPr="00F77113">
        <w:rPr>
          <w:rFonts w:ascii="Times New Roman" w:hAnsi="Times New Roman"/>
          <w:spacing w:val="-1"/>
          <w:sz w:val="24"/>
          <w:szCs w:val="24"/>
        </w:rPr>
        <w:t>u</w:t>
      </w:r>
      <w:r w:rsidRPr="00F77113">
        <w:rPr>
          <w:rFonts w:ascii="Times New Roman" w:hAnsi="Times New Roman"/>
          <w:sz w:val="24"/>
          <w:szCs w:val="24"/>
        </w:rPr>
        <w:t>r</w:t>
      </w:r>
      <w:r w:rsidRPr="00F77113">
        <w:rPr>
          <w:rFonts w:ascii="Times New Roman" w:hAnsi="Times New Roman"/>
          <w:spacing w:val="54"/>
          <w:sz w:val="24"/>
          <w:szCs w:val="24"/>
        </w:rPr>
        <w:t xml:space="preserve"> </w:t>
      </w:r>
      <w:r w:rsidR="003D166E" w:rsidRPr="00F77113">
        <w:rPr>
          <w:rFonts w:ascii="Times New Roman" w:hAnsi="Times New Roman"/>
          <w:spacing w:val="1"/>
          <w:sz w:val="24"/>
          <w:szCs w:val="24"/>
        </w:rPr>
        <w:t>s’</w:t>
      </w:r>
      <w:r w:rsidRPr="00F77113">
        <w:rPr>
          <w:rFonts w:ascii="Times New Roman" w:hAnsi="Times New Roman"/>
          <w:spacing w:val="1"/>
          <w:sz w:val="24"/>
          <w:szCs w:val="24"/>
        </w:rPr>
        <w:t>assurer</w:t>
      </w:r>
      <w:r w:rsidRPr="00F77113">
        <w:rPr>
          <w:rFonts w:ascii="Times New Roman" w:hAnsi="Times New Roman"/>
          <w:spacing w:val="52"/>
          <w:sz w:val="24"/>
          <w:szCs w:val="24"/>
        </w:rPr>
        <w:t xml:space="preserve"> </w:t>
      </w:r>
      <w:r w:rsidRPr="00F77113">
        <w:rPr>
          <w:rFonts w:ascii="Times New Roman" w:hAnsi="Times New Roman"/>
          <w:spacing w:val="-1"/>
          <w:sz w:val="24"/>
          <w:szCs w:val="24"/>
        </w:rPr>
        <w:t>d</w:t>
      </w:r>
      <w:r w:rsidRPr="00F77113">
        <w:rPr>
          <w:rFonts w:ascii="Times New Roman" w:hAnsi="Times New Roman"/>
          <w:sz w:val="24"/>
          <w:szCs w:val="24"/>
        </w:rPr>
        <w:t>e</w:t>
      </w:r>
      <w:r w:rsidRPr="00F77113">
        <w:rPr>
          <w:rFonts w:ascii="Times New Roman" w:hAnsi="Times New Roman"/>
          <w:spacing w:val="53"/>
          <w:sz w:val="24"/>
          <w:szCs w:val="24"/>
        </w:rPr>
        <w:t xml:space="preserve"> </w:t>
      </w:r>
      <w:r w:rsidRPr="00F77113">
        <w:rPr>
          <w:rFonts w:ascii="Times New Roman" w:hAnsi="Times New Roman"/>
          <w:spacing w:val="-1"/>
          <w:sz w:val="24"/>
          <w:szCs w:val="24"/>
        </w:rPr>
        <w:t>l</w:t>
      </w:r>
      <w:r w:rsidRPr="00F77113">
        <w:rPr>
          <w:rFonts w:ascii="Times New Roman" w:hAnsi="Times New Roman"/>
          <w:sz w:val="24"/>
          <w:szCs w:val="24"/>
        </w:rPr>
        <w:t xml:space="preserve">a </w:t>
      </w:r>
      <w:r w:rsidRPr="00F77113">
        <w:rPr>
          <w:rFonts w:ascii="Times New Roman" w:hAnsi="Times New Roman"/>
          <w:spacing w:val="-1"/>
          <w:sz w:val="24"/>
          <w:szCs w:val="24"/>
        </w:rPr>
        <w:t>di</w:t>
      </w:r>
      <w:r w:rsidRPr="00F77113">
        <w:rPr>
          <w:rFonts w:ascii="Times New Roman" w:hAnsi="Times New Roman"/>
          <w:sz w:val="24"/>
          <w:szCs w:val="24"/>
        </w:rPr>
        <w:t>s</w:t>
      </w:r>
      <w:r w:rsidRPr="00F77113">
        <w:rPr>
          <w:rFonts w:ascii="Times New Roman" w:hAnsi="Times New Roman"/>
          <w:spacing w:val="-1"/>
          <w:sz w:val="24"/>
          <w:szCs w:val="24"/>
        </w:rPr>
        <w:t>ponibi</w:t>
      </w:r>
      <w:r w:rsidRPr="00F77113">
        <w:rPr>
          <w:rFonts w:ascii="Times New Roman" w:hAnsi="Times New Roman"/>
          <w:spacing w:val="1"/>
          <w:sz w:val="24"/>
          <w:szCs w:val="24"/>
        </w:rPr>
        <w:t>l</w:t>
      </w:r>
      <w:r w:rsidRPr="00F77113">
        <w:rPr>
          <w:rFonts w:ascii="Times New Roman" w:hAnsi="Times New Roman"/>
          <w:spacing w:val="-2"/>
          <w:sz w:val="24"/>
          <w:szCs w:val="24"/>
        </w:rPr>
        <w:t>i</w:t>
      </w:r>
      <w:r w:rsidRPr="00F77113">
        <w:rPr>
          <w:rFonts w:ascii="Times New Roman" w:hAnsi="Times New Roman"/>
          <w:spacing w:val="1"/>
          <w:sz w:val="24"/>
          <w:szCs w:val="24"/>
        </w:rPr>
        <w:t>t</w:t>
      </w:r>
      <w:r w:rsidRPr="00F77113">
        <w:rPr>
          <w:rFonts w:ascii="Times New Roman" w:hAnsi="Times New Roman"/>
          <w:sz w:val="24"/>
          <w:szCs w:val="24"/>
        </w:rPr>
        <w:t xml:space="preserve">é </w:t>
      </w:r>
      <w:r w:rsidRPr="00F77113">
        <w:rPr>
          <w:rFonts w:ascii="Times New Roman" w:hAnsi="Times New Roman"/>
          <w:spacing w:val="-1"/>
          <w:sz w:val="24"/>
          <w:szCs w:val="24"/>
        </w:rPr>
        <w:t>de</w:t>
      </w:r>
      <w:r w:rsidRPr="00F77113">
        <w:rPr>
          <w:rFonts w:ascii="Times New Roman" w:hAnsi="Times New Roman"/>
          <w:sz w:val="24"/>
          <w:szCs w:val="24"/>
        </w:rPr>
        <w:t>s</w:t>
      </w:r>
      <w:r w:rsidRPr="00F77113">
        <w:rPr>
          <w:rFonts w:ascii="Times New Roman" w:hAnsi="Times New Roman"/>
          <w:spacing w:val="-2"/>
          <w:sz w:val="24"/>
          <w:szCs w:val="24"/>
        </w:rPr>
        <w:t xml:space="preserve"> </w:t>
      </w:r>
      <w:r w:rsidRPr="00F77113">
        <w:rPr>
          <w:rFonts w:ascii="Times New Roman" w:hAnsi="Times New Roman"/>
          <w:spacing w:val="1"/>
          <w:sz w:val="24"/>
          <w:szCs w:val="24"/>
        </w:rPr>
        <w:t>t</w:t>
      </w:r>
      <w:r w:rsidRPr="00F77113">
        <w:rPr>
          <w:rFonts w:ascii="Times New Roman" w:hAnsi="Times New Roman"/>
          <w:spacing w:val="-1"/>
          <w:sz w:val="24"/>
          <w:szCs w:val="24"/>
        </w:rPr>
        <w:t>e</w:t>
      </w:r>
      <w:r w:rsidRPr="00F77113">
        <w:rPr>
          <w:rFonts w:ascii="Times New Roman" w:hAnsi="Times New Roman"/>
          <w:spacing w:val="-2"/>
          <w:sz w:val="24"/>
          <w:szCs w:val="24"/>
        </w:rPr>
        <w:t>r</w:t>
      </w:r>
      <w:r w:rsidRPr="00F77113">
        <w:rPr>
          <w:rFonts w:ascii="Times New Roman" w:hAnsi="Times New Roman"/>
          <w:sz w:val="24"/>
          <w:szCs w:val="24"/>
        </w:rPr>
        <w:t>r</w:t>
      </w:r>
      <w:r w:rsidRPr="00F77113">
        <w:rPr>
          <w:rFonts w:ascii="Times New Roman" w:hAnsi="Times New Roman"/>
          <w:spacing w:val="-1"/>
          <w:sz w:val="24"/>
          <w:szCs w:val="24"/>
        </w:rPr>
        <w:t>ain</w:t>
      </w:r>
      <w:r w:rsidRPr="00F77113">
        <w:rPr>
          <w:rFonts w:ascii="Times New Roman" w:hAnsi="Times New Roman"/>
          <w:sz w:val="24"/>
          <w:szCs w:val="24"/>
        </w:rPr>
        <w:t>s</w:t>
      </w:r>
      <w:r w:rsidRPr="00F77113">
        <w:rPr>
          <w:rFonts w:ascii="Times New Roman" w:hAnsi="Times New Roman"/>
          <w:spacing w:val="-2"/>
          <w:sz w:val="24"/>
          <w:szCs w:val="24"/>
        </w:rPr>
        <w:t xml:space="preserve"> </w:t>
      </w:r>
      <w:r w:rsidRPr="00F77113">
        <w:rPr>
          <w:rFonts w:ascii="Times New Roman" w:hAnsi="Times New Roman"/>
          <w:spacing w:val="-1"/>
          <w:sz w:val="24"/>
          <w:szCs w:val="24"/>
        </w:rPr>
        <w:t>e</w:t>
      </w:r>
      <w:r w:rsidRPr="00F77113">
        <w:rPr>
          <w:rFonts w:ascii="Times New Roman" w:hAnsi="Times New Roman"/>
          <w:sz w:val="24"/>
          <w:szCs w:val="24"/>
        </w:rPr>
        <w:t>t</w:t>
      </w:r>
      <w:r w:rsidRPr="00F77113">
        <w:rPr>
          <w:rFonts w:ascii="Times New Roman" w:hAnsi="Times New Roman"/>
          <w:spacing w:val="2"/>
          <w:sz w:val="24"/>
          <w:szCs w:val="24"/>
        </w:rPr>
        <w:t xml:space="preserve"> </w:t>
      </w:r>
      <w:r w:rsidRPr="00F77113">
        <w:rPr>
          <w:rFonts w:ascii="Times New Roman" w:hAnsi="Times New Roman"/>
          <w:spacing w:val="-1"/>
          <w:sz w:val="24"/>
          <w:szCs w:val="24"/>
        </w:rPr>
        <w:t>d</w:t>
      </w:r>
      <w:r w:rsidRPr="00F77113">
        <w:rPr>
          <w:rFonts w:ascii="Times New Roman" w:hAnsi="Times New Roman"/>
          <w:sz w:val="24"/>
          <w:szCs w:val="24"/>
        </w:rPr>
        <w:t>e</w:t>
      </w:r>
      <w:r w:rsidRPr="00F77113">
        <w:rPr>
          <w:rFonts w:ascii="Times New Roman" w:hAnsi="Times New Roman"/>
          <w:spacing w:val="-2"/>
          <w:sz w:val="24"/>
          <w:szCs w:val="24"/>
        </w:rPr>
        <w:t xml:space="preserve"> </w:t>
      </w:r>
      <w:r w:rsidRPr="00F77113">
        <w:rPr>
          <w:rFonts w:ascii="Times New Roman" w:hAnsi="Times New Roman"/>
          <w:spacing w:val="-1"/>
          <w:sz w:val="24"/>
          <w:szCs w:val="24"/>
        </w:rPr>
        <w:t>leu</w:t>
      </w:r>
      <w:r w:rsidRPr="00F77113">
        <w:rPr>
          <w:rFonts w:ascii="Times New Roman" w:hAnsi="Times New Roman"/>
          <w:sz w:val="24"/>
          <w:szCs w:val="24"/>
        </w:rPr>
        <w:t>r</w:t>
      </w:r>
      <w:r w:rsidRPr="00F77113">
        <w:rPr>
          <w:rFonts w:ascii="Times New Roman" w:hAnsi="Times New Roman"/>
          <w:spacing w:val="2"/>
          <w:sz w:val="24"/>
          <w:szCs w:val="24"/>
        </w:rPr>
        <w:t xml:space="preserve"> </w:t>
      </w:r>
      <w:r w:rsidRPr="00F77113">
        <w:rPr>
          <w:rFonts w:ascii="Times New Roman" w:hAnsi="Times New Roman"/>
          <w:spacing w:val="-1"/>
          <w:sz w:val="24"/>
          <w:szCs w:val="24"/>
        </w:rPr>
        <w:t>p</w:t>
      </w:r>
      <w:r w:rsidRPr="00F77113">
        <w:rPr>
          <w:rFonts w:ascii="Times New Roman" w:hAnsi="Times New Roman"/>
          <w:spacing w:val="-3"/>
          <w:sz w:val="24"/>
          <w:szCs w:val="24"/>
        </w:rPr>
        <w:t>o</w:t>
      </w:r>
      <w:r w:rsidRPr="00F77113">
        <w:rPr>
          <w:rFonts w:ascii="Times New Roman" w:hAnsi="Times New Roman"/>
          <w:spacing w:val="1"/>
          <w:sz w:val="24"/>
          <w:szCs w:val="24"/>
        </w:rPr>
        <w:t>t</w:t>
      </w:r>
      <w:r w:rsidRPr="00F77113">
        <w:rPr>
          <w:rFonts w:ascii="Times New Roman" w:hAnsi="Times New Roman"/>
          <w:spacing w:val="-1"/>
          <w:sz w:val="24"/>
          <w:szCs w:val="24"/>
        </w:rPr>
        <w:t>en</w:t>
      </w:r>
      <w:r w:rsidRPr="00F77113">
        <w:rPr>
          <w:rFonts w:ascii="Times New Roman" w:hAnsi="Times New Roman"/>
          <w:spacing w:val="1"/>
          <w:sz w:val="24"/>
          <w:szCs w:val="24"/>
        </w:rPr>
        <w:t>t</w:t>
      </w:r>
      <w:r w:rsidRPr="00F77113">
        <w:rPr>
          <w:rFonts w:ascii="Times New Roman" w:hAnsi="Times New Roman"/>
          <w:spacing w:val="-1"/>
          <w:sz w:val="24"/>
          <w:szCs w:val="24"/>
        </w:rPr>
        <w:t>ie</w:t>
      </w:r>
      <w:r w:rsidRPr="00F77113">
        <w:rPr>
          <w:rFonts w:ascii="Times New Roman" w:hAnsi="Times New Roman"/>
          <w:spacing w:val="-2"/>
          <w:sz w:val="24"/>
          <w:szCs w:val="24"/>
        </w:rPr>
        <w:t>l</w:t>
      </w:r>
      <w:r w:rsidRPr="00F77113">
        <w:rPr>
          <w:rFonts w:ascii="Times New Roman" w:hAnsi="Times New Roman"/>
          <w:spacing w:val="-1"/>
          <w:sz w:val="24"/>
          <w:szCs w:val="24"/>
        </w:rPr>
        <w:t>l</w:t>
      </w:r>
      <w:r w:rsidRPr="00F77113">
        <w:rPr>
          <w:rFonts w:ascii="Times New Roman" w:hAnsi="Times New Roman"/>
          <w:sz w:val="24"/>
          <w:szCs w:val="24"/>
        </w:rPr>
        <w:t xml:space="preserve">e </w:t>
      </w:r>
      <w:r w:rsidRPr="00F77113">
        <w:rPr>
          <w:rFonts w:ascii="Times New Roman" w:hAnsi="Times New Roman"/>
          <w:spacing w:val="-1"/>
          <w:sz w:val="24"/>
          <w:szCs w:val="24"/>
        </w:rPr>
        <w:t>allo</w:t>
      </w:r>
      <w:r w:rsidRPr="00F77113">
        <w:rPr>
          <w:rFonts w:ascii="Times New Roman" w:hAnsi="Times New Roman"/>
          <w:sz w:val="24"/>
          <w:szCs w:val="24"/>
        </w:rPr>
        <w:t>c</w:t>
      </w:r>
      <w:r w:rsidRPr="00F77113">
        <w:rPr>
          <w:rFonts w:ascii="Times New Roman" w:hAnsi="Times New Roman"/>
          <w:spacing w:val="-1"/>
          <w:sz w:val="24"/>
          <w:szCs w:val="24"/>
        </w:rPr>
        <w:t>a</w:t>
      </w:r>
      <w:r w:rsidRPr="00F77113">
        <w:rPr>
          <w:rFonts w:ascii="Times New Roman" w:hAnsi="Times New Roman"/>
          <w:spacing w:val="1"/>
          <w:sz w:val="24"/>
          <w:szCs w:val="24"/>
        </w:rPr>
        <w:t>t</w:t>
      </w:r>
      <w:r w:rsidRPr="00F77113">
        <w:rPr>
          <w:rFonts w:ascii="Times New Roman" w:hAnsi="Times New Roman"/>
          <w:spacing w:val="-1"/>
          <w:sz w:val="24"/>
          <w:szCs w:val="24"/>
        </w:rPr>
        <w:t>io</w:t>
      </w:r>
      <w:r w:rsidRPr="00F77113">
        <w:rPr>
          <w:rFonts w:ascii="Times New Roman" w:hAnsi="Times New Roman"/>
          <w:sz w:val="24"/>
          <w:szCs w:val="24"/>
        </w:rPr>
        <w:t>n</w:t>
      </w:r>
      <w:r w:rsidRPr="00F77113">
        <w:rPr>
          <w:rFonts w:ascii="Times New Roman" w:hAnsi="Times New Roman"/>
          <w:spacing w:val="2"/>
          <w:sz w:val="24"/>
          <w:szCs w:val="24"/>
        </w:rPr>
        <w:t xml:space="preserve"> </w:t>
      </w:r>
      <w:r w:rsidRPr="00F77113">
        <w:rPr>
          <w:rFonts w:ascii="Times New Roman" w:hAnsi="Times New Roman"/>
          <w:spacing w:val="-1"/>
          <w:sz w:val="24"/>
          <w:szCs w:val="24"/>
        </w:rPr>
        <w:t>pou</w:t>
      </w:r>
      <w:r w:rsidRPr="00F77113">
        <w:rPr>
          <w:rFonts w:ascii="Times New Roman" w:hAnsi="Times New Roman"/>
          <w:sz w:val="24"/>
          <w:szCs w:val="24"/>
        </w:rPr>
        <w:t>r</w:t>
      </w:r>
      <w:r w:rsidRPr="00F77113">
        <w:rPr>
          <w:rFonts w:ascii="Times New Roman" w:hAnsi="Times New Roman"/>
          <w:spacing w:val="-1"/>
          <w:sz w:val="24"/>
          <w:szCs w:val="24"/>
        </w:rPr>
        <w:t xml:space="preserve"> u</w:t>
      </w:r>
      <w:r w:rsidRPr="00F77113">
        <w:rPr>
          <w:rFonts w:ascii="Times New Roman" w:hAnsi="Times New Roman"/>
          <w:sz w:val="24"/>
          <w:szCs w:val="24"/>
        </w:rPr>
        <w:t>n</w:t>
      </w:r>
      <w:r w:rsidRPr="00F77113">
        <w:rPr>
          <w:rFonts w:ascii="Times New Roman" w:hAnsi="Times New Roman"/>
          <w:spacing w:val="-2"/>
          <w:sz w:val="24"/>
          <w:szCs w:val="24"/>
        </w:rPr>
        <w:t xml:space="preserve"> </w:t>
      </w:r>
      <w:r w:rsidRPr="00F77113">
        <w:rPr>
          <w:rFonts w:ascii="Times New Roman" w:hAnsi="Times New Roman"/>
          <w:spacing w:val="-1"/>
          <w:sz w:val="24"/>
          <w:szCs w:val="24"/>
        </w:rPr>
        <w:t>Pa</w:t>
      </w:r>
      <w:r w:rsidRPr="00F77113">
        <w:rPr>
          <w:rFonts w:ascii="Times New Roman" w:hAnsi="Times New Roman"/>
          <w:sz w:val="24"/>
          <w:szCs w:val="24"/>
        </w:rPr>
        <w:t>rc</w:t>
      </w:r>
      <w:r w:rsidRPr="00F77113">
        <w:rPr>
          <w:rFonts w:ascii="Times New Roman" w:hAnsi="Times New Roman"/>
          <w:spacing w:val="-2"/>
          <w:sz w:val="24"/>
          <w:szCs w:val="24"/>
        </w:rPr>
        <w:t xml:space="preserve"> </w:t>
      </w:r>
      <w:r w:rsidRPr="00F77113">
        <w:rPr>
          <w:rFonts w:ascii="Times New Roman" w:hAnsi="Times New Roman"/>
          <w:spacing w:val="-1"/>
          <w:sz w:val="24"/>
          <w:szCs w:val="24"/>
        </w:rPr>
        <w:t>Sola</w:t>
      </w:r>
      <w:r w:rsidRPr="00F77113">
        <w:rPr>
          <w:rFonts w:ascii="Times New Roman" w:hAnsi="Times New Roman"/>
          <w:spacing w:val="-2"/>
          <w:sz w:val="24"/>
          <w:szCs w:val="24"/>
        </w:rPr>
        <w:t>i</w:t>
      </w:r>
      <w:r w:rsidRPr="00F77113">
        <w:rPr>
          <w:rFonts w:ascii="Times New Roman" w:hAnsi="Times New Roman"/>
          <w:sz w:val="24"/>
          <w:szCs w:val="24"/>
        </w:rPr>
        <w:t>r</w:t>
      </w:r>
      <w:r w:rsidRPr="00F77113">
        <w:rPr>
          <w:rFonts w:ascii="Times New Roman" w:hAnsi="Times New Roman"/>
          <w:spacing w:val="-1"/>
          <w:sz w:val="24"/>
          <w:szCs w:val="24"/>
        </w:rPr>
        <w:t>e.</w:t>
      </w:r>
    </w:p>
    <w:p w14:paraId="239C155F" w14:textId="36CAE94A" w:rsidR="004F2BEA" w:rsidRPr="00F77113" w:rsidRDefault="004F2BEA" w:rsidP="00D63E16">
      <w:pPr>
        <w:pStyle w:val="Paragraphedeliste"/>
        <w:keepNext/>
        <w:numPr>
          <w:ilvl w:val="1"/>
          <w:numId w:val="1"/>
        </w:numPr>
        <w:spacing w:before="240" w:after="240"/>
        <w:ind w:left="426" w:hanging="852"/>
        <w:contextualSpacing w:val="0"/>
        <w:outlineLvl w:val="1"/>
        <w:rPr>
          <w:rFonts w:ascii="Times New Roman" w:hAnsi="Times New Roman"/>
          <w:b/>
          <w:bCs/>
          <w:sz w:val="24"/>
          <w:szCs w:val="16"/>
          <w:lang w:eastAsia="fr-FR"/>
        </w:rPr>
      </w:pPr>
      <w:bookmarkStart w:id="40" w:name="_Toc95391839"/>
      <w:bookmarkStart w:id="41" w:name="_Toc50041765"/>
      <w:bookmarkStart w:id="42" w:name="_Toc53744407"/>
      <w:r w:rsidRPr="00F77113">
        <w:rPr>
          <w:rFonts w:ascii="Times New Roman" w:hAnsi="Times New Roman"/>
          <w:b/>
          <w:bCs/>
          <w:sz w:val="24"/>
          <w:szCs w:val="16"/>
          <w:lang w:eastAsia="fr-FR"/>
        </w:rPr>
        <w:t xml:space="preserve">Tâche </w:t>
      </w:r>
      <w:r w:rsidR="00D262F3" w:rsidRPr="00F77113">
        <w:rPr>
          <w:rFonts w:ascii="Times New Roman" w:hAnsi="Times New Roman"/>
          <w:b/>
          <w:bCs/>
          <w:sz w:val="24"/>
          <w:szCs w:val="16"/>
          <w:lang w:eastAsia="fr-FR"/>
        </w:rPr>
        <w:t>4</w:t>
      </w:r>
      <w:r w:rsidR="006B549E" w:rsidRPr="00F77113">
        <w:rPr>
          <w:rFonts w:ascii="Times New Roman" w:hAnsi="Times New Roman"/>
          <w:b/>
          <w:bCs/>
          <w:sz w:val="24"/>
          <w:szCs w:val="16"/>
          <w:lang w:eastAsia="fr-FR"/>
        </w:rPr>
        <w:t xml:space="preserve"> : </w:t>
      </w:r>
      <w:r w:rsidR="00656EB1" w:rsidRPr="00F77113">
        <w:rPr>
          <w:rFonts w:ascii="Times New Roman" w:hAnsi="Times New Roman"/>
          <w:b/>
          <w:bCs/>
          <w:sz w:val="24"/>
          <w:szCs w:val="16"/>
          <w:lang w:eastAsia="fr-FR"/>
        </w:rPr>
        <w:t>L</w:t>
      </w:r>
      <w:r w:rsidR="00656EB1">
        <w:rPr>
          <w:rFonts w:ascii="Times New Roman" w:hAnsi="Times New Roman"/>
          <w:b/>
          <w:bCs/>
          <w:sz w:val="24"/>
          <w:szCs w:val="16"/>
          <w:lang w:eastAsia="fr-FR"/>
        </w:rPr>
        <w:t>IDAR</w:t>
      </w:r>
      <w:r w:rsidR="00656EB1" w:rsidRPr="00F77113">
        <w:rPr>
          <w:rFonts w:ascii="Times New Roman" w:hAnsi="Times New Roman"/>
          <w:b/>
          <w:bCs/>
          <w:sz w:val="24"/>
          <w:szCs w:val="16"/>
          <w:lang w:eastAsia="fr-FR"/>
        </w:rPr>
        <w:t xml:space="preserve"> </w:t>
      </w:r>
      <w:r w:rsidR="0024005E" w:rsidRPr="00F77113">
        <w:rPr>
          <w:rFonts w:ascii="Times New Roman" w:hAnsi="Times New Roman"/>
          <w:b/>
          <w:bCs/>
          <w:sz w:val="24"/>
          <w:szCs w:val="16"/>
          <w:lang w:eastAsia="fr-FR"/>
        </w:rPr>
        <w:t>(Optionnel)</w:t>
      </w:r>
      <w:bookmarkEnd w:id="40"/>
    </w:p>
    <w:p w14:paraId="0D629B41" w14:textId="29F075F8" w:rsidR="00594010" w:rsidRPr="00F77113" w:rsidRDefault="0091357A">
      <w:pPr>
        <w:pStyle w:val="p34"/>
        <w:tabs>
          <w:tab w:val="clear" w:pos="720"/>
          <w:tab w:val="left" w:pos="426"/>
          <w:tab w:val="left" w:pos="1701"/>
        </w:tabs>
        <w:ind w:left="426"/>
        <w:jc w:val="both"/>
        <w:rPr>
          <w:rFonts w:ascii="Times New Roman" w:hAnsi="Times New Roman"/>
          <w:lang w:val="fr-FR"/>
        </w:rPr>
      </w:pPr>
      <w:r w:rsidRPr="00F77113">
        <w:rPr>
          <w:rFonts w:ascii="Times New Roman" w:hAnsi="Times New Roman"/>
          <w:lang w:val="fr-FR"/>
        </w:rPr>
        <w:t>Cette tâche est optionnelle</w:t>
      </w:r>
      <w:r w:rsidR="00EC7E80" w:rsidRPr="00F77113">
        <w:rPr>
          <w:rFonts w:ascii="Times New Roman" w:hAnsi="Times New Roman"/>
          <w:lang w:val="fr-FR"/>
        </w:rPr>
        <w:t xml:space="preserve"> et sera exécutée sous réserve de disponibilité de ressources financières. </w:t>
      </w:r>
      <w:r w:rsidR="00656EB1">
        <w:rPr>
          <w:rFonts w:ascii="Times New Roman" w:hAnsi="Times New Roman"/>
          <w:lang w:val="fr-FR"/>
        </w:rPr>
        <w:t xml:space="preserve">Pour cette raison, le LIDAR devra faire l’objet d’une </w:t>
      </w:r>
      <w:r w:rsidR="00E45558">
        <w:rPr>
          <w:rFonts w:ascii="Times New Roman" w:hAnsi="Times New Roman"/>
          <w:lang w:val="fr-FR"/>
        </w:rPr>
        <w:t>proposition</w:t>
      </w:r>
      <w:r w:rsidR="00656EB1">
        <w:rPr>
          <w:rFonts w:ascii="Times New Roman" w:hAnsi="Times New Roman"/>
          <w:lang w:val="fr-FR"/>
        </w:rPr>
        <w:t xml:space="preserve"> optionnelle</w:t>
      </w:r>
      <w:r w:rsidR="00E45558">
        <w:rPr>
          <w:rFonts w:ascii="Times New Roman" w:hAnsi="Times New Roman"/>
          <w:lang w:val="fr-FR"/>
        </w:rPr>
        <w:t xml:space="preserve"> du Consultant</w:t>
      </w:r>
      <w:r w:rsidR="00656EB1">
        <w:rPr>
          <w:rFonts w:ascii="Times New Roman" w:hAnsi="Times New Roman"/>
          <w:lang w:val="fr-FR"/>
        </w:rPr>
        <w:t xml:space="preserve">. </w:t>
      </w:r>
      <w:r w:rsidR="004A4CB2">
        <w:rPr>
          <w:rFonts w:ascii="Times New Roman" w:hAnsi="Times New Roman"/>
          <w:lang w:val="fr-FR"/>
        </w:rPr>
        <w:t>Le relevé LIDAR</w:t>
      </w:r>
      <w:r w:rsidR="004A4CB2" w:rsidRPr="00F77113">
        <w:rPr>
          <w:rFonts w:ascii="Times New Roman" w:hAnsi="Times New Roman"/>
          <w:lang w:val="fr-FR"/>
        </w:rPr>
        <w:t xml:space="preserve"> </w:t>
      </w:r>
      <w:r w:rsidR="00EC7E80" w:rsidRPr="00F77113">
        <w:rPr>
          <w:rFonts w:ascii="Times New Roman" w:hAnsi="Times New Roman"/>
          <w:lang w:val="fr-FR"/>
        </w:rPr>
        <w:t>devra permettre d’avoir une vue assez précise du tracé de la ligne</w:t>
      </w:r>
      <w:r w:rsidR="00594010" w:rsidRPr="00F77113">
        <w:rPr>
          <w:rFonts w:ascii="Times New Roman" w:hAnsi="Times New Roman"/>
          <w:lang w:val="fr-FR"/>
        </w:rPr>
        <w:t>,</w:t>
      </w:r>
      <w:r w:rsidR="00EC7E80" w:rsidRPr="00F77113">
        <w:rPr>
          <w:rFonts w:ascii="Times New Roman" w:hAnsi="Times New Roman"/>
          <w:lang w:val="fr-FR"/>
        </w:rPr>
        <w:t xml:space="preserve"> des sites des postes</w:t>
      </w:r>
      <w:r w:rsidR="00594010" w:rsidRPr="00F77113">
        <w:rPr>
          <w:rFonts w:ascii="Times New Roman" w:hAnsi="Times New Roman"/>
          <w:lang w:val="fr-FR"/>
        </w:rPr>
        <w:t xml:space="preserve"> et des parcs solaires</w:t>
      </w:r>
      <w:r w:rsidR="0063030A" w:rsidRPr="00F77113">
        <w:rPr>
          <w:rFonts w:ascii="Times New Roman" w:hAnsi="Times New Roman"/>
          <w:lang w:val="fr-FR"/>
        </w:rPr>
        <w:t xml:space="preserve"> pour les études d’ingénierie détaillées et d’impacts environnemental et social</w:t>
      </w:r>
      <w:r w:rsidR="00594010" w:rsidRPr="00F77113">
        <w:rPr>
          <w:rFonts w:ascii="Times New Roman" w:hAnsi="Times New Roman"/>
          <w:lang w:val="fr-FR"/>
        </w:rPr>
        <w:t>.</w:t>
      </w:r>
      <w:r w:rsidR="00043C7F" w:rsidRPr="00F77113">
        <w:rPr>
          <w:rFonts w:ascii="Times New Roman" w:hAnsi="Times New Roman"/>
          <w:lang w:val="fr-FR"/>
        </w:rPr>
        <w:t xml:space="preserve"> Le Consultant devra faire une proposition séparée pour chaque partie du tracé à savoir : la partie </w:t>
      </w:r>
      <w:r w:rsidR="00636D83" w:rsidRPr="00F77113">
        <w:rPr>
          <w:rFonts w:ascii="Times New Roman" w:hAnsi="Times New Roman"/>
          <w:lang w:val="fr-FR"/>
        </w:rPr>
        <w:t>dans</w:t>
      </w:r>
      <w:r w:rsidR="00043C7F" w:rsidRPr="00F77113">
        <w:rPr>
          <w:rFonts w:ascii="Times New Roman" w:hAnsi="Times New Roman"/>
          <w:lang w:val="fr-FR"/>
        </w:rPr>
        <w:t xml:space="preserve"> la région couverte par l’EEEOA, la partie sur le territoire mauritanien et celle sur le territoire tchadien.</w:t>
      </w:r>
    </w:p>
    <w:p w14:paraId="1C9CFA83" w14:textId="4D433899" w:rsidR="00043C7F" w:rsidRPr="00F77113" w:rsidRDefault="00043C7F">
      <w:pPr>
        <w:pStyle w:val="p34"/>
        <w:tabs>
          <w:tab w:val="clear" w:pos="720"/>
          <w:tab w:val="left" w:pos="426"/>
          <w:tab w:val="left" w:pos="1701"/>
        </w:tabs>
        <w:ind w:left="426"/>
        <w:jc w:val="both"/>
        <w:rPr>
          <w:rFonts w:ascii="Times New Roman" w:hAnsi="Times New Roman"/>
          <w:lang w:val="fr-FR"/>
        </w:rPr>
      </w:pPr>
    </w:p>
    <w:p w14:paraId="726E2F05" w14:textId="08EA6CA9" w:rsidR="00D26108" w:rsidRPr="00F77113" w:rsidRDefault="00D26108" w:rsidP="0033401F">
      <w:pPr>
        <w:pStyle w:val="p34"/>
        <w:tabs>
          <w:tab w:val="clear" w:pos="720"/>
          <w:tab w:val="left" w:pos="426"/>
          <w:tab w:val="left" w:pos="1701"/>
        </w:tabs>
        <w:ind w:left="426"/>
        <w:jc w:val="both"/>
        <w:rPr>
          <w:rFonts w:ascii="Times New Roman" w:hAnsi="Times New Roman"/>
          <w:lang w:val="fr-FR"/>
        </w:rPr>
      </w:pPr>
      <w:r w:rsidRPr="00F77113">
        <w:rPr>
          <w:rFonts w:ascii="Times New Roman" w:hAnsi="Times New Roman"/>
          <w:lang w:val="fr-FR"/>
        </w:rPr>
        <w:t>Sur la base du tracé provisoire de la ligne approuvé et des sites de poste sélectionnés, le Consultant doit entreprendre une étude LIDAR sur un corridor de 200 m (100 m de chaque côté du tracé provisoire</w:t>
      </w:r>
      <w:r w:rsidR="001823BA" w:rsidRPr="00F77113">
        <w:rPr>
          <w:rFonts w:ascii="Times New Roman" w:hAnsi="Times New Roman"/>
          <w:lang w:val="fr-FR"/>
        </w:rPr>
        <w:t xml:space="preserve"> adopté</w:t>
      </w:r>
      <w:r w:rsidRPr="00F77113">
        <w:rPr>
          <w:rFonts w:ascii="Times New Roman" w:hAnsi="Times New Roman"/>
          <w:lang w:val="fr-FR"/>
        </w:rPr>
        <w:t xml:space="preserve">). Le relevé LIDAR couvrira également les sites des postes </w:t>
      </w:r>
      <w:r w:rsidR="00236669" w:rsidRPr="00F77113">
        <w:rPr>
          <w:rFonts w:ascii="Times New Roman" w:hAnsi="Times New Roman"/>
          <w:lang w:val="fr-FR"/>
        </w:rPr>
        <w:t xml:space="preserve">et des parcs </w:t>
      </w:r>
      <w:r w:rsidRPr="00F77113">
        <w:rPr>
          <w:rFonts w:ascii="Times New Roman" w:hAnsi="Times New Roman"/>
          <w:lang w:val="fr-FR"/>
        </w:rPr>
        <w:t>sélectionnés</w:t>
      </w:r>
      <w:r w:rsidR="00945569" w:rsidRPr="00F77113">
        <w:rPr>
          <w:rFonts w:ascii="Times New Roman" w:hAnsi="Times New Roman"/>
          <w:lang w:val="fr-FR"/>
        </w:rPr>
        <w:t xml:space="preserve"> ainsi que les ligne de raccordement des parcs solaires,</w:t>
      </w:r>
      <w:r w:rsidRPr="00F77113">
        <w:rPr>
          <w:rFonts w:ascii="Times New Roman" w:hAnsi="Times New Roman"/>
          <w:lang w:val="fr-FR"/>
        </w:rPr>
        <w:t xml:space="preserve"> et leurs environs jusqu'à 200 m. Le relevé LIDAR sera effectué selon les spécifications suivantes : </w:t>
      </w:r>
    </w:p>
    <w:p w14:paraId="080ECBD4" w14:textId="77777777" w:rsidR="00D26108" w:rsidRPr="00F77113" w:rsidRDefault="00D26108" w:rsidP="0033401F">
      <w:pPr>
        <w:pStyle w:val="p34"/>
        <w:tabs>
          <w:tab w:val="clear" w:pos="720"/>
          <w:tab w:val="left" w:pos="426"/>
          <w:tab w:val="left" w:pos="1701"/>
        </w:tabs>
        <w:ind w:left="426"/>
        <w:jc w:val="both"/>
        <w:rPr>
          <w:rFonts w:ascii="Times New Roman" w:hAnsi="Times New Roman"/>
          <w:lang w:val="fr-FR"/>
        </w:rPr>
      </w:pPr>
    </w:p>
    <w:p w14:paraId="3AAE44FB" w14:textId="77777777" w:rsidR="00D26108" w:rsidRPr="00F77113" w:rsidRDefault="00D26108" w:rsidP="0033401F">
      <w:pPr>
        <w:pStyle w:val="p34"/>
        <w:tabs>
          <w:tab w:val="clear" w:pos="720"/>
          <w:tab w:val="left" w:pos="426"/>
          <w:tab w:val="left" w:pos="1701"/>
        </w:tabs>
        <w:ind w:left="426"/>
        <w:jc w:val="both"/>
        <w:rPr>
          <w:rFonts w:ascii="Times New Roman" w:hAnsi="Times New Roman"/>
          <w:lang w:val="fr-FR"/>
        </w:rPr>
      </w:pPr>
      <w:r w:rsidRPr="00F77113">
        <w:rPr>
          <w:rFonts w:ascii="Times New Roman" w:hAnsi="Times New Roman"/>
          <w:lang w:val="fr-FR"/>
        </w:rPr>
        <w:t>Les données laser et le MNT (Modèle Numérique de Terrain) 3D doivent être :</w:t>
      </w:r>
    </w:p>
    <w:p w14:paraId="4A99172B" w14:textId="77777777" w:rsidR="00D26108" w:rsidRPr="00F77113" w:rsidRDefault="00D26108" w:rsidP="00D26108">
      <w:pPr>
        <w:pStyle w:val="p34"/>
        <w:tabs>
          <w:tab w:val="left" w:pos="426"/>
          <w:tab w:val="left" w:pos="1701"/>
        </w:tabs>
        <w:ind w:left="708"/>
        <w:jc w:val="both"/>
        <w:rPr>
          <w:rFonts w:ascii="Times New Roman" w:hAnsi="Times New Roman"/>
          <w:lang w:val="fr-FR"/>
        </w:rPr>
      </w:pPr>
    </w:p>
    <w:p w14:paraId="6E1A991F" w14:textId="77777777" w:rsidR="00D26108" w:rsidRPr="00F77113" w:rsidRDefault="00D26108" w:rsidP="00ED58ED">
      <w:pPr>
        <w:pStyle w:val="p34"/>
        <w:numPr>
          <w:ilvl w:val="0"/>
          <w:numId w:val="14"/>
        </w:numPr>
        <w:tabs>
          <w:tab w:val="left" w:pos="426"/>
          <w:tab w:val="left" w:pos="1701"/>
        </w:tabs>
        <w:ind w:hanging="1145"/>
        <w:jc w:val="both"/>
        <w:rPr>
          <w:rFonts w:ascii="Times New Roman" w:hAnsi="Times New Roman"/>
          <w:lang w:val="fr-FR"/>
        </w:rPr>
      </w:pPr>
      <w:r w:rsidRPr="00F77113">
        <w:rPr>
          <w:rFonts w:ascii="Times New Roman" w:hAnsi="Times New Roman"/>
          <w:lang w:val="fr-FR"/>
        </w:rPr>
        <w:t>Points par mètre carré : 4 à 6 (en fonction de la végétation)</w:t>
      </w:r>
    </w:p>
    <w:p w14:paraId="0D712590" w14:textId="77777777" w:rsidR="00D26108" w:rsidRPr="00F77113" w:rsidRDefault="00D26108" w:rsidP="00ED58ED">
      <w:pPr>
        <w:pStyle w:val="p34"/>
        <w:numPr>
          <w:ilvl w:val="0"/>
          <w:numId w:val="14"/>
        </w:numPr>
        <w:tabs>
          <w:tab w:val="left" w:pos="426"/>
          <w:tab w:val="left" w:pos="1701"/>
        </w:tabs>
        <w:ind w:hanging="1145"/>
        <w:jc w:val="both"/>
        <w:rPr>
          <w:rFonts w:ascii="Times New Roman" w:hAnsi="Times New Roman"/>
          <w:lang w:val="fr-FR"/>
        </w:rPr>
      </w:pPr>
      <w:r w:rsidRPr="00F77113">
        <w:rPr>
          <w:rFonts w:ascii="Times New Roman" w:hAnsi="Times New Roman"/>
          <w:lang w:val="fr-FR"/>
        </w:rPr>
        <w:t>Classification : Ground, Non Ground</w:t>
      </w:r>
    </w:p>
    <w:p w14:paraId="48BABCFC" w14:textId="77777777" w:rsidR="00D26108" w:rsidRPr="00F77113" w:rsidRDefault="00D26108" w:rsidP="00ED58ED">
      <w:pPr>
        <w:pStyle w:val="p34"/>
        <w:numPr>
          <w:ilvl w:val="0"/>
          <w:numId w:val="14"/>
        </w:numPr>
        <w:tabs>
          <w:tab w:val="left" w:pos="426"/>
          <w:tab w:val="left" w:pos="1701"/>
        </w:tabs>
        <w:ind w:hanging="1145"/>
        <w:jc w:val="both"/>
        <w:rPr>
          <w:rFonts w:ascii="Times New Roman" w:hAnsi="Times New Roman"/>
          <w:lang w:val="fr-FR"/>
        </w:rPr>
      </w:pPr>
      <w:r w:rsidRPr="00F77113">
        <w:rPr>
          <w:rFonts w:ascii="Times New Roman" w:hAnsi="Times New Roman"/>
          <w:lang w:val="fr-FR"/>
        </w:rPr>
        <w:t>Largeur de bande : 100 m de part et d'autre de l'axe de la route provisoire</w:t>
      </w:r>
    </w:p>
    <w:p w14:paraId="3EF0E7D0" w14:textId="77777777" w:rsidR="00D26108" w:rsidRPr="00F77113" w:rsidRDefault="00D26108" w:rsidP="00ED58ED">
      <w:pPr>
        <w:pStyle w:val="p34"/>
        <w:numPr>
          <w:ilvl w:val="0"/>
          <w:numId w:val="14"/>
        </w:numPr>
        <w:tabs>
          <w:tab w:val="left" w:pos="426"/>
          <w:tab w:val="left" w:pos="1701"/>
        </w:tabs>
        <w:ind w:hanging="1145"/>
        <w:jc w:val="both"/>
        <w:rPr>
          <w:rFonts w:ascii="Times New Roman" w:hAnsi="Times New Roman"/>
          <w:lang w:val="fr-FR"/>
        </w:rPr>
      </w:pPr>
      <w:r w:rsidRPr="00F77113">
        <w:rPr>
          <w:rFonts w:ascii="Times New Roman" w:hAnsi="Times New Roman"/>
          <w:lang w:val="fr-FR"/>
        </w:rPr>
        <w:t>Précision avec le contrôle au sol :</w:t>
      </w:r>
    </w:p>
    <w:p w14:paraId="3AF9EF5A" w14:textId="77777777" w:rsidR="00D26108" w:rsidRPr="00F77113" w:rsidRDefault="00D26108" w:rsidP="00ED58ED">
      <w:pPr>
        <w:pStyle w:val="p34"/>
        <w:numPr>
          <w:ilvl w:val="1"/>
          <w:numId w:val="14"/>
        </w:numPr>
        <w:tabs>
          <w:tab w:val="left" w:pos="426"/>
          <w:tab w:val="left" w:pos="1701"/>
        </w:tabs>
        <w:ind w:left="2268" w:hanging="283"/>
        <w:jc w:val="both"/>
        <w:rPr>
          <w:rFonts w:ascii="Times New Roman" w:hAnsi="Times New Roman"/>
          <w:lang w:val="fr-FR"/>
        </w:rPr>
      </w:pPr>
      <w:r w:rsidRPr="00F77113">
        <w:rPr>
          <w:rFonts w:ascii="Times New Roman" w:hAnsi="Times New Roman"/>
          <w:lang w:val="fr-FR"/>
        </w:rPr>
        <w:t xml:space="preserve">X et Y entre 15cm -20cm (relative et absolue). </w:t>
      </w:r>
    </w:p>
    <w:p w14:paraId="216032E7" w14:textId="77777777" w:rsidR="00D26108" w:rsidRPr="00F77113" w:rsidRDefault="00D26108" w:rsidP="00ED58ED">
      <w:pPr>
        <w:pStyle w:val="p34"/>
        <w:numPr>
          <w:ilvl w:val="1"/>
          <w:numId w:val="14"/>
        </w:numPr>
        <w:tabs>
          <w:tab w:val="left" w:pos="426"/>
          <w:tab w:val="left" w:pos="1701"/>
        </w:tabs>
        <w:ind w:left="2268" w:hanging="283"/>
        <w:jc w:val="both"/>
        <w:rPr>
          <w:rFonts w:ascii="Times New Roman" w:hAnsi="Times New Roman"/>
          <w:lang w:val="fr-FR"/>
        </w:rPr>
      </w:pPr>
      <w:r w:rsidRPr="00F77113">
        <w:rPr>
          <w:rFonts w:ascii="Times New Roman" w:hAnsi="Times New Roman"/>
          <w:lang w:val="fr-FR"/>
        </w:rPr>
        <w:t xml:space="preserve">Z meilleure que 8cm (relative et absolue).  </w:t>
      </w:r>
    </w:p>
    <w:p w14:paraId="028D8E48" w14:textId="77777777" w:rsidR="00D26108" w:rsidRPr="00F77113" w:rsidRDefault="00D26108" w:rsidP="00ED58ED">
      <w:pPr>
        <w:pStyle w:val="p34"/>
        <w:numPr>
          <w:ilvl w:val="0"/>
          <w:numId w:val="14"/>
        </w:numPr>
        <w:tabs>
          <w:tab w:val="left" w:pos="426"/>
          <w:tab w:val="left" w:pos="1701"/>
        </w:tabs>
        <w:ind w:hanging="1145"/>
        <w:jc w:val="both"/>
        <w:rPr>
          <w:rFonts w:ascii="Times New Roman" w:hAnsi="Times New Roman"/>
          <w:lang w:val="fr-FR"/>
        </w:rPr>
      </w:pPr>
      <w:r w:rsidRPr="00F77113">
        <w:rPr>
          <w:rFonts w:ascii="Times New Roman" w:hAnsi="Times New Roman"/>
          <w:lang w:val="fr-FR"/>
        </w:rPr>
        <w:t>Précision sans contrôle au sol :</w:t>
      </w:r>
    </w:p>
    <w:p w14:paraId="0B9802C7" w14:textId="77777777" w:rsidR="00D26108" w:rsidRPr="00F77113" w:rsidRDefault="00D26108" w:rsidP="00ED58ED">
      <w:pPr>
        <w:pStyle w:val="p34"/>
        <w:numPr>
          <w:ilvl w:val="1"/>
          <w:numId w:val="14"/>
        </w:numPr>
        <w:tabs>
          <w:tab w:val="left" w:pos="426"/>
          <w:tab w:val="left" w:pos="1701"/>
        </w:tabs>
        <w:ind w:left="2268" w:hanging="283"/>
        <w:jc w:val="both"/>
        <w:rPr>
          <w:rFonts w:ascii="Times New Roman" w:hAnsi="Times New Roman"/>
          <w:lang w:val="fr-FR"/>
        </w:rPr>
      </w:pPr>
      <w:r w:rsidRPr="00F77113">
        <w:rPr>
          <w:rFonts w:ascii="Times New Roman" w:hAnsi="Times New Roman"/>
          <w:lang w:val="fr-FR"/>
        </w:rPr>
        <w:t xml:space="preserve">X et Y entre 15cm et 25cm relative, meilleure que 0,5m absolue. </w:t>
      </w:r>
    </w:p>
    <w:p w14:paraId="61AF3C9F" w14:textId="77777777" w:rsidR="00D26108" w:rsidRPr="00F77113" w:rsidRDefault="00D26108" w:rsidP="00ED58ED">
      <w:pPr>
        <w:pStyle w:val="p34"/>
        <w:numPr>
          <w:ilvl w:val="1"/>
          <w:numId w:val="14"/>
        </w:numPr>
        <w:tabs>
          <w:tab w:val="left" w:pos="426"/>
          <w:tab w:val="left" w:pos="1701"/>
        </w:tabs>
        <w:ind w:left="2268" w:hanging="283"/>
        <w:jc w:val="both"/>
        <w:rPr>
          <w:rFonts w:ascii="Times New Roman" w:hAnsi="Times New Roman"/>
          <w:lang w:val="fr-FR"/>
        </w:rPr>
      </w:pPr>
      <w:r w:rsidRPr="00F77113">
        <w:rPr>
          <w:rFonts w:ascii="Times New Roman" w:hAnsi="Times New Roman"/>
          <w:lang w:val="fr-FR"/>
        </w:rPr>
        <w:t>Z meilleure que 8cm relatif, meilleur que 0,5m absolu</w:t>
      </w:r>
    </w:p>
    <w:p w14:paraId="1AB596AB" w14:textId="77777777" w:rsidR="00D26108" w:rsidRPr="00F77113" w:rsidRDefault="00D26108" w:rsidP="00D26108">
      <w:pPr>
        <w:pStyle w:val="p34"/>
        <w:tabs>
          <w:tab w:val="left" w:pos="426"/>
          <w:tab w:val="left" w:pos="1701"/>
        </w:tabs>
        <w:ind w:left="708"/>
        <w:jc w:val="both"/>
        <w:rPr>
          <w:rFonts w:ascii="Times New Roman" w:hAnsi="Times New Roman"/>
          <w:lang w:val="fr-FR"/>
        </w:rPr>
      </w:pPr>
    </w:p>
    <w:p w14:paraId="4361CC6D" w14:textId="24574066" w:rsidR="00D26108" w:rsidRPr="00F77113" w:rsidRDefault="00D26108" w:rsidP="0033401F">
      <w:pPr>
        <w:pStyle w:val="p34"/>
        <w:tabs>
          <w:tab w:val="clear" w:pos="720"/>
          <w:tab w:val="left" w:pos="426"/>
          <w:tab w:val="left" w:pos="1701"/>
        </w:tabs>
        <w:ind w:left="426"/>
        <w:jc w:val="both"/>
        <w:rPr>
          <w:rFonts w:ascii="Times New Roman" w:hAnsi="Times New Roman"/>
          <w:lang w:val="fr-FR"/>
        </w:rPr>
      </w:pPr>
      <w:r w:rsidRPr="00F77113">
        <w:rPr>
          <w:rFonts w:ascii="Times New Roman" w:hAnsi="Times New Roman"/>
          <w:lang w:val="fr-FR"/>
        </w:rPr>
        <w:t xml:space="preserve">Le Système </w:t>
      </w:r>
      <w:r w:rsidR="00656EB1" w:rsidRPr="00F77113">
        <w:rPr>
          <w:rFonts w:ascii="Times New Roman" w:hAnsi="Times New Roman"/>
          <w:lang w:val="fr-FR"/>
        </w:rPr>
        <w:t>L</w:t>
      </w:r>
      <w:r w:rsidR="00656EB1">
        <w:rPr>
          <w:rFonts w:ascii="Times New Roman" w:hAnsi="Times New Roman"/>
          <w:lang w:val="fr-FR"/>
        </w:rPr>
        <w:t>IDAR</w:t>
      </w:r>
      <w:r w:rsidR="00656EB1" w:rsidRPr="00F77113">
        <w:rPr>
          <w:rFonts w:ascii="Times New Roman" w:hAnsi="Times New Roman"/>
          <w:lang w:val="fr-FR"/>
        </w:rPr>
        <w:t xml:space="preserve"> </w:t>
      </w:r>
      <w:r w:rsidRPr="00F77113">
        <w:rPr>
          <w:rFonts w:ascii="Times New Roman" w:hAnsi="Times New Roman"/>
          <w:lang w:val="fr-FR"/>
        </w:rPr>
        <w:t>doit permettre une bonne pénétration de la végétation afin d'obtenir les précisions mentionnées ci-dessus.</w:t>
      </w:r>
    </w:p>
    <w:p w14:paraId="19EC552E" w14:textId="77777777" w:rsidR="00D26108" w:rsidRPr="00F77113" w:rsidRDefault="00D26108" w:rsidP="0033401F">
      <w:pPr>
        <w:pStyle w:val="p34"/>
        <w:tabs>
          <w:tab w:val="clear" w:pos="720"/>
          <w:tab w:val="left" w:pos="426"/>
          <w:tab w:val="left" w:pos="1701"/>
        </w:tabs>
        <w:ind w:left="426"/>
        <w:jc w:val="both"/>
        <w:rPr>
          <w:rFonts w:ascii="Times New Roman" w:hAnsi="Times New Roman"/>
          <w:lang w:val="fr-FR"/>
        </w:rPr>
      </w:pPr>
      <w:r w:rsidRPr="00F77113">
        <w:rPr>
          <w:rFonts w:ascii="Times New Roman" w:hAnsi="Times New Roman"/>
          <w:lang w:val="fr-FR"/>
        </w:rPr>
        <w:t>Le contrôle au sol doit être utilisé avec des points de contrôle au sol au moins tous les 5 km, bien identifiables sur les images. Les livrables de l'imagerie seront :</w:t>
      </w:r>
    </w:p>
    <w:p w14:paraId="1A8C888D" w14:textId="77777777" w:rsidR="00D26108" w:rsidRPr="00F77113" w:rsidRDefault="00D26108" w:rsidP="00D26108">
      <w:pPr>
        <w:pStyle w:val="p34"/>
        <w:tabs>
          <w:tab w:val="left" w:pos="426"/>
          <w:tab w:val="left" w:pos="1701"/>
        </w:tabs>
        <w:ind w:left="708"/>
        <w:jc w:val="both"/>
        <w:rPr>
          <w:rFonts w:ascii="Times New Roman" w:hAnsi="Times New Roman"/>
          <w:lang w:val="fr-FR"/>
        </w:rPr>
      </w:pPr>
    </w:p>
    <w:p w14:paraId="1C5F3D9A" w14:textId="77777777" w:rsidR="00D26108" w:rsidRPr="00F77113" w:rsidRDefault="00D26108" w:rsidP="00ED58ED">
      <w:pPr>
        <w:pStyle w:val="p34"/>
        <w:numPr>
          <w:ilvl w:val="0"/>
          <w:numId w:val="14"/>
        </w:numPr>
        <w:tabs>
          <w:tab w:val="left" w:pos="426"/>
          <w:tab w:val="left" w:pos="1701"/>
        </w:tabs>
        <w:ind w:hanging="1145"/>
        <w:jc w:val="both"/>
        <w:rPr>
          <w:rFonts w:ascii="Times New Roman" w:hAnsi="Times New Roman"/>
          <w:lang w:val="fr-FR"/>
        </w:rPr>
      </w:pPr>
      <w:r w:rsidRPr="00F77113">
        <w:rPr>
          <w:rFonts w:ascii="Times New Roman" w:hAnsi="Times New Roman"/>
          <w:lang w:val="fr-FR"/>
        </w:rPr>
        <w:t>Taille des pixels : 10 à 15 cm selon la topographie</w:t>
      </w:r>
    </w:p>
    <w:p w14:paraId="0CCAEF27" w14:textId="77777777" w:rsidR="00D26108" w:rsidRPr="00F77113" w:rsidRDefault="00D26108" w:rsidP="00ED58ED">
      <w:pPr>
        <w:pStyle w:val="p34"/>
        <w:numPr>
          <w:ilvl w:val="0"/>
          <w:numId w:val="14"/>
        </w:numPr>
        <w:tabs>
          <w:tab w:val="left" w:pos="426"/>
          <w:tab w:val="left" w:pos="1701"/>
        </w:tabs>
        <w:ind w:hanging="1145"/>
        <w:jc w:val="both"/>
        <w:rPr>
          <w:rFonts w:ascii="Times New Roman" w:hAnsi="Times New Roman"/>
          <w:lang w:val="fr-FR"/>
        </w:rPr>
      </w:pPr>
      <w:r w:rsidRPr="00F77113">
        <w:rPr>
          <w:rFonts w:ascii="Times New Roman" w:hAnsi="Times New Roman"/>
          <w:lang w:val="fr-FR"/>
        </w:rPr>
        <w:t>Imagerie : Ortho-photos géoréférencées en couleur</w:t>
      </w:r>
    </w:p>
    <w:p w14:paraId="6045531A" w14:textId="77777777" w:rsidR="00D26108" w:rsidRPr="00F77113" w:rsidRDefault="00D26108" w:rsidP="00D26108">
      <w:pPr>
        <w:pStyle w:val="p34"/>
        <w:tabs>
          <w:tab w:val="left" w:pos="426"/>
          <w:tab w:val="left" w:pos="1701"/>
        </w:tabs>
        <w:jc w:val="both"/>
        <w:rPr>
          <w:rFonts w:ascii="Times New Roman" w:hAnsi="Times New Roman"/>
          <w:lang w:val="fr-FR"/>
        </w:rPr>
      </w:pPr>
    </w:p>
    <w:p w14:paraId="5E920587" w14:textId="424E5AF4" w:rsidR="00D26108" w:rsidRPr="00F77113" w:rsidRDefault="00D26108" w:rsidP="0033401F">
      <w:pPr>
        <w:pStyle w:val="p34"/>
        <w:tabs>
          <w:tab w:val="clear" w:pos="720"/>
          <w:tab w:val="left" w:pos="426"/>
          <w:tab w:val="left" w:pos="1701"/>
        </w:tabs>
        <w:ind w:left="426"/>
        <w:jc w:val="both"/>
        <w:rPr>
          <w:rFonts w:ascii="Times New Roman" w:hAnsi="Times New Roman"/>
          <w:lang w:val="fr-FR"/>
        </w:rPr>
      </w:pPr>
      <w:r w:rsidRPr="00F77113">
        <w:rPr>
          <w:rFonts w:ascii="Times New Roman" w:hAnsi="Times New Roman"/>
          <w:lang w:val="fr-FR"/>
        </w:rPr>
        <w:t xml:space="preserve">En outre, le fichier </w:t>
      </w:r>
      <w:r w:rsidR="00656EB1" w:rsidRPr="00F77113">
        <w:rPr>
          <w:rFonts w:ascii="Times New Roman" w:hAnsi="Times New Roman"/>
          <w:lang w:val="fr-FR"/>
        </w:rPr>
        <w:t>L</w:t>
      </w:r>
      <w:r w:rsidR="00656EB1">
        <w:rPr>
          <w:rFonts w:ascii="Times New Roman" w:hAnsi="Times New Roman"/>
          <w:lang w:val="fr-FR"/>
        </w:rPr>
        <w:t>IDAR</w:t>
      </w:r>
      <w:r w:rsidR="00656EB1" w:rsidRPr="00F77113">
        <w:rPr>
          <w:rFonts w:ascii="Times New Roman" w:hAnsi="Times New Roman"/>
          <w:lang w:val="fr-FR"/>
        </w:rPr>
        <w:t xml:space="preserve"> </w:t>
      </w:r>
      <w:r w:rsidRPr="00F77113">
        <w:rPr>
          <w:rFonts w:ascii="Times New Roman" w:hAnsi="Times New Roman"/>
          <w:lang w:val="fr-FR"/>
        </w:rPr>
        <w:t xml:space="preserve">doit être compatible SIG et soumis sous forme numérique avec </w:t>
      </w:r>
      <w:r w:rsidRPr="00F77113">
        <w:rPr>
          <w:rFonts w:ascii="Times New Roman" w:hAnsi="Times New Roman"/>
          <w:lang w:val="fr-FR"/>
        </w:rPr>
        <w:lastRenderedPageBreak/>
        <w:t>toutes les informations nécessaires pour intégrer ultérieurement des cartes/dessins et pour les études détaillées sur la conception des postes et des lignes de transport.</w:t>
      </w:r>
    </w:p>
    <w:p w14:paraId="4E114DAA" w14:textId="08DD4F4C" w:rsidR="00043C7F" w:rsidRPr="00F77113" w:rsidRDefault="00043C7F" w:rsidP="0033401F">
      <w:pPr>
        <w:pStyle w:val="p34"/>
        <w:tabs>
          <w:tab w:val="clear" w:pos="720"/>
          <w:tab w:val="left" w:pos="426"/>
          <w:tab w:val="left" w:pos="1701"/>
        </w:tabs>
        <w:ind w:left="426"/>
        <w:jc w:val="both"/>
        <w:rPr>
          <w:rFonts w:ascii="Times New Roman" w:hAnsi="Times New Roman"/>
          <w:lang w:val="fr-FR"/>
        </w:rPr>
      </w:pPr>
    </w:p>
    <w:p w14:paraId="62764037" w14:textId="76E4747A" w:rsidR="00500378" w:rsidRPr="00F77113" w:rsidRDefault="00500378" w:rsidP="00500378">
      <w:pPr>
        <w:pStyle w:val="Paragraphedeliste"/>
        <w:keepNext/>
        <w:numPr>
          <w:ilvl w:val="1"/>
          <w:numId w:val="1"/>
        </w:numPr>
        <w:spacing w:before="240" w:after="240"/>
        <w:ind w:left="426" w:hanging="852"/>
        <w:contextualSpacing w:val="0"/>
        <w:outlineLvl w:val="1"/>
        <w:rPr>
          <w:rFonts w:ascii="Times New Roman" w:hAnsi="Times New Roman"/>
          <w:b/>
          <w:bCs/>
          <w:sz w:val="24"/>
          <w:szCs w:val="16"/>
          <w:lang w:eastAsia="fr-FR"/>
        </w:rPr>
      </w:pPr>
      <w:bookmarkStart w:id="43" w:name="_Toc95391840"/>
      <w:r w:rsidRPr="00F77113">
        <w:rPr>
          <w:rFonts w:ascii="Times New Roman" w:hAnsi="Times New Roman"/>
          <w:b/>
          <w:bCs/>
          <w:sz w:val="24"/>
          <w:szCs w:val="16"/>
          <w:lang w:eastAsia="fr-FR"/>
        </w:rPr>
        <w:t xml:space="preserve">Tâche </w:t>
      </w:r>
      <w:r w:rsidR="00AE4CD9" w:rsidRPr="00F77113">
        <w:rPr>
          <w:rFonts w:ascii="Times New Roman" w:hAnsi="Times New Roman"/>
          <w:b/>
          <w:bCs/>
          <w:sz w:val="24"/>
          <w:szCs w:val="16"/>
          <w:lang w:eastAsia="fr-FR"/>
        </w:rPr>
        <w:t>5</w:t>
      </w:r>
      <w:r w:rsidRPr="00F77113">
        <w:rPr>
          <w:rFonts w:ascii="Times New Roman" w:hAnsi="Times New Roman"/>
          <w:b/>
          <w:bCs/>
          <w:sz w:val="24"/>
          <w:szCs w:val="16"/>
          <w:lang w:eastAsia="fr-FR"/>
        </w:rPr>
        <w:t> : Identification des communautés/villes et villages le long du tracé de la ligne et des postes de raccordement</w:t>
      </w:r>
      <w:bookmarkEnd w:id="43"/>
    </w:p>
    <w:p w14:paraId="6D8A757D" w14:textId="0FF79EDF" w:rsidR="00500378" w:rsidRPr="00F77113" w:rsidRDefault="00500378" w:rsidP="00500378">
      <w:pPr>
        <w:pStyle w:val="Corpsdetexte"/>
        <w:spacing w:before="100" w:beforeAutospacing="1" w:after="100" w:afterAutospacing="1"/>
        <w:ind w:left="480"/>
        <w:jc w:val="both"/>
        <w:rPr>
          <w:rFonts w:ascii="Times New Roman" w:hAnsi="Times New Roman"/>
          <w:spacing w:val="2"/>
          <w:sz w:val="24"/>
          <w:szCs w:val="24"/>
        </w:rPr>
      </w:pPr>
      <w:r w:rsidRPr="00F77113">
        <w:rPr>
          <w:rFonts w:ascii="Times New Roman" w:hAnsi="Times New Roman"/>
          <w:spacing w:val="2"/>
          <w:sz w:val="24"/>
          <w:szCs w:val="24"/>
        </w:rPr>
        <w:t xml:space="preserve">Le Consultant devra identifier toutes les communautés/localités non électrifiées situés dans une bande de </w:t>
      </w:r>
      <w:r w:rsidR="008F4942">
        <w:rPr>
          <w:rFonts w:ascii="Times New Roman" w:hAnsi="Times New Roman"/>
          <w:spacing w:val="2"/>
          <w:sz w:val="24"/>
          <w:szCs w:val="24"/>
        </w:rPr>
        <w:t>10</w:t>
      </w:r>
      <w:r w:rsidRPr="00F77113">
        <w:rPr>
          <w:rFonts w:ascii="Times New Roman" w:hAnsi="Times New Roman"/>
          <w:spacing w:val="2"/>
          <w:sz w:val="24"/>
          <w:szCs w:val="24"/>
        </w:rPr>
        <w:t xml:space="preserve"> km de chaque côté de la ligne (soit une largeur totale de </w:t>
      </w:r>
      <w:r w:rsidR="008F4942">
        <w:rPr>
          <w:rFonts w:ascii="Times New Roman" w:hAnsi="Times New Roman"/>
          <w:spacing w:val="2"/>
          <w:sz w:val="24"/>
          <w:szCs w:val="24"/>
        </w:rPr>
        <w:t>2</w:t>
      </w:r>
      <w:r w:rsidRPr="00F77113">
        <w:rPr>
          <w:rFonts w:ascii="Times New Roman" w:hAnsi="Times New Roman"/>
          <w:spacing w:val="2"/>
          <w:sz w:val="24"/>
          <w:szCs w:val="24"/>
        </w:rPr>
        <w:t xml:space="preserve">0 km) le long de la ligne y compris aux alentours des postes identifiés. A cet effet, après l'adoption du tracé provisoire de la ligne, le consultant devra répertorier tous les communautés / localités éligibles dans un volume séparé du rapport final sur le tracé provisoire de la ligne, en décrivant entre autres, leur distance par rapport au tracé proposé et leur population. Le Consultant devra également examiner tout le réseau de moyenne tension existant autour des villages/villes/communautés identifiés. Les résultats de cette activité seront présentés dans un rapport qui comprendra une carte avec (i) le tracé de la ligne de la Dorsale trans-sahélienne avec les postes, (ii) les localités / communautés identifiés, (iii) la concentration de la population et leur nombre, (iv) la présence ou non de réseau électrique existant à proximité et (iv) une estimation de la consommation électrique potentielle de chaque </w:t>
      </w:r>
      <w:r w:rsidR="00064B06" w:rsidRPr="00F77113">
        <w:rPr>
          <w:rFonts w:ascii="Times New Roman" w:hAnsi="Times New Roman"/>
          <w:spacing w:val="2"/>
          <w:sz w:val="24"/>
          <w:szCs w:val="24"/>
        </w:rPr>
        <w:t>localité</w:t>
      </w:r>
      <w:r w:rsidRPr="00F77113">
        <w:rPr>
          <w:rFonts w:ascii="Times New Roman" w:hAnsi="Times New Roman"/>
          <w:spacing w:val="2"/>
          <w:sz w:val="24"/>
          <w:szCs w:val="24"/>
        </w:rPr>
        <w:t xml:space="preserve"> en se basant sur les statistiques de villages/villes similaires.</w:t>
      </w:r>
    </w:p>
    <w:p w14:paraId="2E780AE8" w14:textId="46481E06" w:rsidR="006A4A01" w:rsidRDefault="006A4A01" w:rsidP="00500378">
      <w:pPr>
        <w:pStyle w:val="Corpsdetexte"/>
        <w:spacing w:before="100" w:beforeAutospacing="1" w:after="100" w:afterAutospacing="1"/>
        <w:ind w:left="480"/>
        <w:jc w:val="both"/>
        <w:rPr>
          <w:rFonts w:ascii="Times New Roman" w:hAnsi="Times New Roman"/>
          <w:spacing w:val="2"/>
          <w:sz w:val="24"/>
          <w:szCs w:val="24"/>
        </w:rPr>
      </w:pPr>
      <w:r w:rsidRPr="00F77113">
        <w:rPr>
          <w:rFonts w:ascii="Times New Roman" w:hAnsi="Times New Roman"/>
          <w:spacing w:val="2"/>
          <w:sz w:val="24"/>
          <w:szCs w:val="24"/>
        </w:rPr>
        <w:t xml:space="preserve">Le Consultant devra également proposer une technologie d'électrification et faire une estimation </w:t>
      </w:r>
      <w:r w:rsidR="000976D8" w:rsidRPr="00F77113">
        <w:rPr>
          <w:rFonts w:ascii="Times New Roman" w:hAnsi="Times New Roman"/>
          <w:spacing w:val="2"/>
          <w:sz w:val="24"/>
          <w:szCs w:val="24"/>
        </w:rPr>
        <w:t xml:space="preserve">sommaire </w:t>
      </w:r>
      <w:r w:rsidRPr="00F77113">
        <w:rPr>
          <w:rFonts w:ascii="Times New Roman" w:hAnsi="Times New Roman"/>
          <w:spacing w:val="2"/>
          <w:sz w:val="24"/>
          <w:szCs w:val="24"/>
        </w:rPr>
        <w:t>des coûts d'électrification des communautés.</w:t>
      </w:r>
    </w:p>
    <w:p w14:paraId="57B4B651" w14:textId="5024434E" w:rsidR="00FE7BF4" w:rsidRPr="00F77113" w:rsidRDefault="00FE7BF4" w:rsidP="00500378">
      <w:pPr>
        <w:pStyle w:val="Corpsdetexte"/>
        <w:spacing w:before="100" w:beforeAutospacing="1" w:after="100" w:afterAutospacing="1"/>
        <w:ind w:left="480"/>
        <w:jc w:val="both"/>
        <w:rPr>
          <w:rFonts w:ascii="Times New Roman" w:hAnsi="Times New Roman"/>
          <w:spacing w:val="2"/>
          <w:sz w:val="24"/>
          <w:szCs w:val="24"/>
        </w:rPr>
      </w:pPr>
      <w:r>
        <w:rPr>
          <w:rFonts w:ascii="Times New Roman" w:hAnsi="Times New Roman"/>
          <w:spacing w:val="2"/>
          <w:sz w:val="24"/>
          <w:szCs w:val="24"/>
        </w:rPr>
        <w:t>Dans le cadre de l’exécution de cette tâche le Consultant devra tenir compte des programmes et plans d’électrification existants au niveau de chaque pays.</w:t>
      </w:r>
    </w:p>
    <w:p w14:paraId="7CB19491" w14:textId="29967820" w:rsidR="00D63E16" w:rsidRPr="00F77113" w:rsidRDefault="008230BA" w:rsidP="00D63E16">
      <w:pPr>
        <w:pStyle w:val="Paragraphedeliste"/>
        <w:keepNext/>
        <w:numPr>
          <w:ilvl w:val="1"/>
          <w:numId w:val="1"/>
        </w:numPr>
        <w:spacing w:before="240" w:after="240"/>
        <w:ind w:left="426" w:hanging="852"/>
        <w:contextualSpacing w:val="0"/>
        <w:outlineLvl w:val="1"/>
        <w:rPr>
          <w:rFonts w:ascii="Times New Roman" w:hAnsi="Times New Roman"/>
          <w:b/>
          <w:bCs/>
          <w:sz w:val="24"/>
          <w:szCs w:val="16"/>
          <w:lang w:eastAsia="fr-FR"/>
        </w:rPr>
      </w:pPr>
      <w:bookmarkStart w:id="44" w:name="_Toc95391841"/>
      <w:bookmarkStart w:id="45" w:name="_Toc95391842"/>
      <w:bookmarkEnd w:id="44"/>
      <w:r w:rsidRPr="00F77113">
        <w:rPr>
          <w:rFonts w:ascii="Times New Roman" w:hAnsi="Times New Roman"/>
          <w:b/>
          <w:bCs/>
          <w:sz w:val="24"/>
          <w:szCs w:val="16"/>
          <w:lang w:eastAsia="fr-FR"/>
        </w:rPr>
        <w:t xml:space="preserve">Tâche </w:t>
      </w:r>
      <w:r w:rsidR="00AE4CD9" w:rsidRPr="00F77113">
        <w:rPr>
          <w:rFonts w:ascii="Times New Roman" w:hAnsi="Times New Roman"/>
          <w:b/>
          <w:bCs/>
          <w:sz w:val="24"/>
          <w:szCs w:val="16"/>
          <w:lang w:eastAsia="fr-FR"/>
        </w:rPr>
        <w:t>6</w:t>
      </w:r>
      <w:r w:rsidRPr="00F77113">
        <w:rPr>
          <w:rFonts w:ascii="Times New Roman" w:hAnsi="Times New Roman"/>
          <w:b/>
          <w:bCs/>
          <w:sz w:val="24"/>
          <w:szCs w:val="16"/>
          <w:lang w:eastAsia="fr-FR"/>
        </w:rPr>
        <w:t xml:space="preserve"> : </w:t>
      </w:r>
      <w:bookmarkStart w:id="46" w:name="_Hlk68075801"/>
      <w:r w:rsidR="003F02ED">
        <w:rPr>
          <w:rFonts w:ascii="Times New Roman" w:hAnsi="Times New Roman"/>
          <w:b/>
          <w:bCs/>
          <w:sz w:val="24"/>
          <w:szCs w:val="16"/>
          <w:lang w:eastAsia="fr-FR"/>
        </w:rPr>
        <w:t>Evaluation</w:t>
      </w:r>
      <w:r w:rsidR="003F02ED" w:rsidRPr="00F77113">
        <w:rPr>
          <w:rFonts w:ascii="Times New Roman" w:hAnsi="Times New Roman"/>
          <w:b/>
          <w:bCs/>
          <w:sz w:val="24"/>
          <w:szCs w:val="16"/>
          <w:lang w:eastAsia="fr-FR"/>
        </w:rPr>
        <w:t xml:space="preserve"> </w:t>
      </w:r>
      <w:r w:rsidR="00D63E16" w:rsidRPr="00F77113">
        <w:rPr>
          <w:rFonts w:ascii="Times New Roman" w:hAnsi="Times New Roman"/>
          <w:b/>
          <w:bCs/>
          <w:sz w:val="24"/>
          <w:szCs w:val="16"/>
          <w:lang w:eastAsia="fr-FR"/>
        </w:rPr>
        <w:t>de la ressource solaire disponible sur chaque site sélectionné</w:t>
      </w:r>
      <w:r w:rsidR="001B04E8" w:rsidRPr="00F77113">
        <w:rPr>
          <w:rFonts w:ascii="Times New Roman" w:hAnsi="Times New Roman"/>
          <w:b/>
          <w:bCs/>
          <w:sz w:val="24"/>
          <w:szCs w:val="16"/>
          <w:lang w:eastAsia="fr-FR"/>
        </w:rPr>
        <w:t xml:space="preserve"> et campagne de mesure solaire</w:t>
      </w:r>
      <w:bookmarkEnd w:id="45"/>
      <w:bookmarkEnd w:id="46"/>
    </w:p>
    <w:p w14:paraId="16BACC2D" w14:textId="53B39C0F" w:rsidR="00D63E16" w:rsidRDefault="00D63E16" w:rsidP="0033401F">
      <w:pPr>
        <w:pStyle w:val="Corpsdetexte"/>
        <w:spacing w:before="100" w:beforeAutospacing="1" w:after="100" w:afterAutospacing="1"/>
        <w:ind w:left="480"/>
        <w:jc w:val="both"/>
        <w:rPr>
          <w:rFonts w:ascii="Times New Roman" w:hAnsi="Times New Roman"/>
          <w:spacing w:val="2"/>
          <w:sz w:val="24"/>
          <w:szCs w:val="24"/>
        </w:rPr>
      </w:pPr>
      <w:r w:rsidRPr="00F77113">
        <w:rPr>
          <w:rFonts w:ascii="Times New Roman" w:hAnsi="Times New Roman"/>
          <w:spacing w:val="2"/>
          <w:sz w:val="24"/>
          <w:szCs w:val="24"/>
        </w:rPr>
        <w:t xml:space="preserve">Pour la réalisation de cette étude, </w:t>
      </w:r>
      <w:r w:rsidR="00A41415" w:rsidRPr="00F77113">
        <w:rPr>
          <w:rFonts w:ascii="Times New Roman" w:hAnsi="Times New Roman"/>
          <w:spacing w:val="2"/>
          <w:sz w:val="24"/>
          <w:szCs w:val="24"/>
        </w:rPr>
        <w:t>l</w:t>
      </w:r>
      <w:r w:rsidRPr="00F77113">
        <w:rPr>
          <w:rFonts w:ascii="Times New Roman" w:hAnsi="Times New Roman"/>
          <w:spacing w:val="2"/>
          <w:sz w:val="24"/>
          <w:szCs w:val="24"/>
        </w:rPr>
        <w:t xml:space="preserve">e Consultant </w:t>
      </w:r>
      <w:r w:rsidR="008230BA" w:rsidRPr="00F77113">
        <w:rPr>
          <w:rFonts w:ascii="Times New Roman" w:hAnsi="Times New Roman"/>
          <w:spacing w:val="2"/>
          <w:sz w:val="24"/>
          <w:szCs w:val="24"/>
        </w:rPr>
        <w:t>se basera sur les</w:t>
      </w:r>
      <w:r w:rsidRPr="00F77113">
        <w:rPr>
          <w:rFonts w:ascii="Times New Roman" w:hAnsi="Times New Roman"/>
          <w:spacing w:val="2"/>
          <w:sz w:val="24"/>
          <w:szCs w:val="24"/>
        </w:rPr>
        <w:t xml:space="preserve"> données météorologiques </w:t>
      </w:r>
      <w:r w:rsidR="000267AA">
        <w:rPr>
          <w:rFonts w:ascii="Times New Roman" w:hAnsi="Times New Roman"/>
          <w:spacing w:val="2"/>
          <w:sz w:val="24"/>
          <w:szCs w:val="24"/>
        </w:rPr>
        <w:t xml:space="preserve">du NSRDB </w:t>
      </w:r>
      <w:r w:rsidR="00292889">
        <w:rPr>
          <w:rFonts w:ascii="Times New Roman" w:hAnsi="Times New Roman"/>
          <w:spacing w:val="2"/>
          <w:sz w:val="24"/>
          <w:szCs w:val="24"/>
        </w:rPr>
        <w:t>(</w:t>
      </w:r>
      <w:r w:rsidR="00292889" w:rsidRPr="00292889">
        <w:rPr>
          <w:rFonts w:ascii="Times New Roman" w:hAnsi="Times New Roman"/>
          <w:spacing w:val="2"/>
          <w:sz w:val="24"/>
          <w:szCs w:val="24"/>
        </w:rPr>
        <w:t>National Solar Radiation Database</w:t>
      </w:r>
      <w:r w:rsidR="00292889">
        <w:rPr>
          <w:rFonts w:ascii="Times New Roman" w:hAnsi="Times New Roman"/>
          <w:spacing w:val="2"/>
          <w:sz w:val="24"/>
          <w:szCs w:val="24"/>
        </w:rPr>
        <w:t xml:space="preserve">) </w:t>
      </w:r>
      <w:r w:rsidR="000267AA">
        <w:rPr>
          <w:rFonts w:ascii="Times New Roman" w:hAnsi="Times New Roman"/>
          <w:spacing w:val="2"/>
          <w:sz w:val="24"/>
          <w:szCs w:val="24"/>
        </w:rPr>
        <w:t xml:space="preserve">du NREL </w:t>
      </w:r>
      <w:r w:rsidR="00292889">
        <w:rPr>
          <w:rFonts w:ascii="Times New Roman" w:hAnsi="Times New Roman"/>
          <w:spacing w:val="2"/>
          <w:sz w:val="24"/>
          <w:szCs w:val="24"/>
        </w:rPr>
        <w:t>(</w:t>
      </w:r>
      <w:r w:rsidR="00292889" w:rsidRPr="00292889">
        <w:rPr>
          <w:rFonts w:ascii="Times New Roman" w:hAnsi="Times New Roman"/>
          <w:spacing w:val="2"/>
          <w:sz w:val="24"/>
          <w:szCs w:val="24"/>
        </w:rPr>
        <w:t>National Renewable Energy Laboratory</w:t>
      </w:r>
      <w:r w:rsidR="00292889">
        <w:rPr>
          <w:rFonts w:ascii="Times New Roman" w:hAnsi="Times New Roman"/>
          <w:spacing w:val="2"/>
          <w:sz w:val="24"/>
          <w:szCs w:val="24"/>
        </w:rPr>
        <w:t>)</w:t>
      </w:r>
      <w:r w:rsidR="00292889" w:rsidRPr="00292889">
        <w:rPr>
          <w:rFonts w:ascii="Times New Roman" w:hAnsi="Times New Roman"/>
          <w:spacing w:val="2"/>
          <w:sz w:val="24"/>
          <w:szCs w:val="24"/>
        </w:rPr>
        <w:t xml:space="preserve">, </w:t>
      </w:r>
      <w:r w:rsidR="000267AA">
        <w:rPr>
          <w:rFonts w:ascii="Times New Roman" w:hAnsi="Times New Roman"/>
          <w:spacing w:val="2"/>
          <w:sz w:val="24"/>
          <w:szCs w:val="24"/>
        </w:rPr>
        <w:t xml:space="preserve">ou </w:t>
      </w:r>
      <w:r w:rsidRPr="00F77113">
        <w:rPr>
          <w:rFonts w:ascii="Times New Roman" w:hAnsi="Times New Roman"/>
          <w:spacing w:val="2"/>
          <w:sz w:val="24"/>
          <w:szCs w:val="24"/>
        </w:rPr>
        <w:t xml:space="preserve">SolarGIS TMY (Typical Meteorological Year) P50 au pas de temps horaire pour chaque site sélectionné lors de la tâche 2. </w:t>
      </w:r>
      <w:r w:rsidR="008230BA" w:rsidRPr="00F77113">
        <w:rPr>
          <w:rFonts w:ascii="Times New Roman" w:hAnsi="Times New Roman"/>
          <w:spacing w:val="2"/>
          <w:sz w:val="24"/>
          <w:szCs w:val="24"/>
        </w:rPr>
        <w:t>Le Consultant précisera donc pour chaque site, la puissance développable</w:t>
      </w:r>
      <w:r w:rsidR="00ED42D7" w:rsidRPr="00F77113">
        <w:rPr>
          <w:rFonts w:ascii="Times New Roman" w:hAnsi="Times New Roman"/>
          <w:spacing w:val="2"/>
          <w:sz w:val="24"/>
          <w:szCs w:val="24"/>
        </w:rPr>
        <w:t xml:space="preserve"> et le productible annuel de chaque site</w:t>
      </w:r>
      <w:r w:rsidR="00C42676">
        <w:rPr>
          <w:rFonts w:ascii="Times New Roman" w:hAnsi="Times New Roman"/>
          <w:spacing w:val="2"/>
          <w:sz w:val="24"/>
          <w:szCs w:val="24"/>
        </w:rPr>
        <w:t xml:space="preserve"> à l’horizon de l’étude</w:t>
      </w:r>
      <w:r w:rsidR="008230BA" w:rsidRPr="00F77113">
        <w:rPr>
          <w:rFonts w:ascii="Times New Roman" w:hAnsi="Times New Roman"/>
          <w:spacing w:val="2"/>
          <w:sz w:val="24"/>
          <w:szCs w:val="24"/>
        </w:rPr>
        <w:t>.</w:t>
      </w:r>
    </w:p>
    <w:p w14:paraId="46B0FCA0" w14:textId="63F9F3DD" w:rsidR="00134F5F" w:rsidRDefault="00683931" w:rsidP="00136006">
      <w:pPr>
        <w:pStyle w:val="Corpsdetexte"/>
        <w:spacing w:before="100" w:beforeAutospacing="1" w:after="100" w:afterAutospacing="1"/>
        <w:ind w:left="480"/>
        <w:jc w:val="both"/>
        <w:rPr>
          <w:rFonts w:ascii="Times New Roman" w:hAnsi="Times New Roman"/>
          <w:spacing w:val="2"/>
          <w:sz w:val="24"/>
          <w:szCs w:val="24"/>
        </w:rPr>
      </w:pPr>
      <w:r>
        <w:rPr>
          <w:rFonts w:ascii="Times New Roman" w:hAnsi="Times New Roman"/>
          <w:spacing w:val="2"/>
          <w:sz w:val="24"/>
          <w:szCs w:val="24"/>
        </w:rPr>
        <w:t>La détermination de l</w:t>
      </w:r>
      <w:r w:rsidR="00134F5F">
        <w:rPr>
          <w:rFonts w:ascii="Times New Roman" w:hAnsi="Times New Roman"/>
          <w:spacing w:val="2"/>
          <w:sz w:val="24"/>
          <w:szCs w:val="24"/>
        </w:rPr>
        <w:t xml:space="preserve">a puissance et </w:t>
      </w:r>
      <w:r w:rsidR="00EA78E4">
        <w:rPr>
          <w:rFonts w:ascii="Times New Roman" w:hAnsi="Times New Roman"/>
          <w:spacing w:val="2"/>
          <w:sz w:val="24"/>
          <w:szCs w:val="24"/>
        </w:rPr>
        <w:t>le</w:t>
      </w:r>
      <w:r>
        <w:rPr>
          <w:rFonts w:ascii="Times New Roman" w:hAnsi="Times New Roman"/>
          <w:spacing w:val="2"/>
          <w:sz w:val="24"/>
          <w:szCs w:val="24"/>
        </w:rPr>
        <w:t xml:space="preserve"> productible </w:t>
      </w:r>
      <w:r w:rsidR="00EA78E4">
        <w:rPr>
          <w:rFonts w:ascii="Times New Roman" w:hAnsi="Times New Roman"/>
          <w:spacing w:val="2"/>
          <w:sz w:val="24"/>
          <w:szCs w:val="24"/>
        </w:rPr>
        <w:t xml:space="preserve">maximum </w:t>
      </w:r>
      <w:r w:rsidR="002D2AF8">
        <w:rPr>
          <w:rFonts w:ascii="Times New Roman" w:hAnsi="Times New Roman"/>
          <w:spacing w:val="2"/>
          <w:sz w:val="24"/>
          <w:szCs w:val="24"/>
        </w:rPr>
        <w:t xml:space="preserve">solaire </w:t>
      </w:r>
      <w:r>
        <w:rPr>
          <w:rFonts w:ascii="Times New Roman" w:hAnsi="Times New Roman"/>
          <w:spacing w:val="2"/>
          <w:sz w:val="24"/>
          <w:szCs w:val="24"/>
        </w:rPr>
        <w:t>développable le lon</w:t>
      </w:r>
      <w:r w:rsidR="00FA2C35">
        <w:rPr>
          <w:rFonts w:ascii="Times New Roman" w:hAnsi="Times New Roman"/>
          <w:spacing w:val="2"/>
          <w:sz w:val="24"/>
          <w:szCs w:val="24"/>
        </w:rPr>
        <w:t xml:space="preserve">g de la dorsale devra prendre en compte </w:t>
      </w:r>
      <w:r w:rsidR="002D2AF8">
        <w:rPr>
          <w:rFonts w:ascii="Times New Roman" w:hAnsi="Times New Roman"/>
          <w:spacing w:val="2"/>
          <w:sz w:val="24"/>
          <w:szCs w:val="24"/>
        </w:rPr>
        <w:t>l</w:t>
      </w:r>
      <w:r w:rsidR="00E5023A">
        <w:rPr>
          <w:rFonts w:ascii="Times New Roman" w:hAnsi="Times New Roman"/>
          <w:spacing w:val="2"/>
          <w:sz w:val="24"/>
          <w:szCs w:val="24"/>
        </w:rPr>
        <w:t>es conditions économiques</w:t>
      </w:r>
      <w:r w:rsidR="00C91239">
        <w:rPr>
          <w:rFonts w:ascii="Times New Roman" w:hAnsi="Times New Roman"/>
          <w:spacing w:val="2"/>
          <w:sz w:val="24"/>
          <w:szCs w:val="24"/>
        </w:rPr>
        <w:t xml:space="preserve"> et</w:t>
      </w:r>
      <w:r w:rsidR="00C42676">
        <w:rPr>
          <w:rFonts w:ascii="Times New Roman" w:hAnsi="Times New Roman"/>
          <w:spacing w:val="2"/>
          <w:sz w:val="24"/>
          <w:szCs w:val="24"/>
        </w:rPr>
        <w:t xml:space="preserve"> les </w:t>
      </w:r>
      <w:r w:rsidR="00141A61" w:rsidRPr="00923C85">
        <w:rPr>
          <w:rFonts w:ascii="Times New Roman" w:hAnsi="Times New Roman"/>
          <w:spacing w:val="2"/>
          <w:sz w:val="24"/>
          <w:szCs w:val="24"/>
        </w:rPr>
        <w:t>possibilités d’é</w:t>
      </w:r>
      <w:r w:rsidR="00136006" w:rsidRPr="00923C85">
        <w:rPr>
          <w:rFonts w:ascii="Times New Roman" w:hAnsi="Times New Roman"/>
          <w:spacing w:val="2"/>
          <w:sz w:val="24"/>
          <w:szCs w:val="24"/>
        </w:rPr>
        <w:t>c</w:t>
      </w:r>
      <w:r w:rsidR="00141A61" w:rsidRPr="00923C85">
        <w:rPr>
          <w:rFonts w:ascii="Times New Roman" w:hAnsi="Times New Roman"/>
          <w:spacing w:val="2"/>
          <w:sz w:val="24"/>
          <w:szCs w:val="24"/>
        </w:rPr>
        <w:t xml:space="preserve">hanges </w:t>
      </w:r>
      <w:r w:rsidR="00136006" w:rsidRPr="00923C85">
        <w:rPr>
          <w:rFonts w:ascii="Times New Roman" w:hAnsi="Times New Roman"/>
          <w:spacing w:val="2"/>
          <w:sz w:val="24"/>
          <w:szCs w:val="24"/>
        </w:rPr>
        <w:t xml:space="preserve">d’énergie </w:t>
      </w:r>
      <w:r w:rsidR="00141A61" w:rsidRPr="00923C85">
        <w:rPr>
          <w:rFonts w:ascii="Times New Roman" w:hAnsi="Times New Roman"/>
          <w:spacing w:val="2"/>
          <w:sz w:val="24"/>
          <w:szCs w:val="24"/>
        </w:rPr>
        <w:t>entre non seulement le</w:t>
      </w:r>
      <w:r w:rsidR="00FA2C35" w:rsidRPr="00923C85">
        <w:rPr>
          <w:rFonts w:ascii="Times New Roman" w:hAnsi="Times New Roman"/>
          <w:spacing w:val="2"/>
          <w:sz w:val="24"/>
          <w:szCs w:val="24"/>
        </w:rPr>
        <w:t>s</w:t>
      </w:r>
      <w:r w:rsidR="00141A61" w:rsidRPr="00923C85">
        <w:rPr>
          <w:rFonts w:ascii="Times New Roman" w:hAnsi="Times New Roman"/>
          <w:spacing w:val="2"/>
          <w:sz w:val="24"/>
          <w:szCs w:val="24"/>
        </w:rPr>
        <w:t xml:space="preserve"> pays concernés par le projet mais aussi </w:t>
      </w:r>
      <w:r w:rsidR="00A35A1E">
        <w:rPr>
          <w:rFonts w:ascii="Times New Roman" w:hAnsi="Times New Roman"/>
          <w:spacing w:val="2"/>
          <w:sz w:val="24"/>
          <w:szCs w:val="24"/>
        </w:rPr>
        <w:t>avec</w:t>
      </w:r>
      <w:r w:rsidR="00141A61" w:rsidRPr="00923C85">
        <w:rPr>
          <w:rFonts w:ascii="Times New Roman" w:hAnsi="Times New Roman"/>
          <w:spacing w:val="2"/>
          <w:sz w:val="24"/>
          <w:szCs w:val="24"/>
        </w:rPr>
        <w:t xml:space="preserve"> les </w:t>
      </w:r>
      <w:r w:rsidR="00136006" w:rsidRPr="00923C85">
        <w:rPr>
          <w:rFonts w:ascii="Times New Roman" w:hAnsi="Times New Roman"/>
          <w:spacing w:val="2"/>
          <w:sz w:val="24"/>
          <w:szCs w:val="24"/>
        </w:rPr>
        <w:t>autres pays de la CEDEAO.</w:t>
      </w:r>
    </w:p>
    <w:p w14:paraId="17802685" w14:textId="547BC814" w:rsidR="00D3690F" w:rsidRDefault="00D3690F" w:rsidP="00136006">
      <w:pPr>
        <w:pStyle w:val="Corpsdetexte"/>
        <w:spacing w:before="100" w:beforeAutospacing="1" w:after="100" w:afterAutospacing="1"/>
        <w:ind w:left="480"/>
        <w:jc w:val="both"/>
        <w:rPr>
          <w:rFonts w:ascii="Times New Roman" w:hAnsi="Times New Roman"/>
          <w:spacing w:val="2"/>
          <w:sz w:val="24"/>
          <w:szCs w:val="24"/>
        </w:rPr>
      </w:pPr>
      <w:r>
        <w:rPr>
          <w:rFonts w:ascii="Times New Roman" w:hAnsi="Times New Roman"/>
          <w:spacing w:val="2"/>
          <w:sz w:val="24"/>
          <w:szCs w:val="24"/>
        </w:rPr>
        <w:t>Dans ce cadre</w:t>
      </w:r>
      <w:r w:rsidR="00D97816">
        <w:rPr>
          <w:rFonts w:ascii="Times New Roman" w:hAnsi="Times New Roman"/>
          <w:spacing w:val="2"/>
          <w:sz w:val="24"/>
          <w:szCs w:val="24"/>
        </w:rPr>
        <w:t>, le Consultant dressera</w:t>
      </w:r>
      <w:r w:rsidR="00D97816" w:rsidRPr="00D97816">
        <w:rPr>
          <w:rFonts w:ascii="Times New Roman" w:eastAsia="Arial" w:hAnsi="Times New Roman"/>
          <w:sz w:val="24"/>
          <w:szCs w:val="24"/>
        </w:rPr>
        <w:t xml:space="preserve"> </w:t>
      </w:r>
      <w:r w:rsidR="00D97816" w:rsidRPr="00D62158">
        <w:rPr>
          <w:rFonts w:ascii="Times New Roman" w:eastAsia="Arial" w:hAnsi="Times New Roman"/>
          <w:sz w:val="24"/>
          <w:szCs w:val="24"/>
        </w:rPr>
        <w:t>un tableau comparatif des coûts de production des divers moyens de production (thermique, hydraulique, solaire, importation, etc.) avec une analyse comparative de la production solaire à grande échelle.</w:t>
      </w:r>
    </w:p>
    <w:p w14:paraId="6ABC29DA" w14:textId="07A2AE01" w:rsidR="002D2AF8" w:rsidRDefault="00267888" w:rsidP="004803F3">
      <w:pPr>
        <w:pStyle w:val="Corpsdetexte"/>
        <w:spacing w:before="100" w:beforeAutospacing="1" w:after="100" w:afterAutospacing="1"/>
        <w:ind w:left="480"/>
        <w:jc w:val="both"/>
        <w:rPr>
          <w:rFonts w:ascii="Times New Roman" w:hAnsi="Times New Roman"/>
          <w:spacing w:val="2"/>
          <w:sz w:val="24"/>
          <w:szCs w:val="24"/>
        </w:rPr>
      </w:pPr>
      <w:r>
        <w:rPr>
          <w:rFonts w:ascii="Times New Roman" w:hAnsi="Times New Roman"/>
          <w:spacing w:val="2"/>
          <w:sz w:val="24"/>
          <w:szCs w:val="24"/>
        </w:rPr>
        <w:lastRenderedPageBreak/>
        <w:t>La puissance maximale</w:t>
      </w:r>
      <w:r w:rsidR="00CF282D">
        <w:rPr>
          <w:rFonts w:ascii="Times New Roman" w:hAnsi="Times New Roman"/>
          <w:spacing w:val="2"/>
          <w:sz w:val="24"/>
          <w:szCs w:val="24"/>
        </w:rPr>
        <w:t xml:space="preserve"> et le productible développable ser</w:t>
      </w:r>
      <w:r w:rsidR="004803F3">
        <w:rPr>
          <w:rFonts w:ascii="Times New Roman" w:hAnsi="Times New Roman"/>
          <w:spacing w:val="2"/>
          <w:sz w:val="24"/>
          <w:szCs w:val="24"/>
        </w:rPr>
        <w:t>ont</w:t>
      </w:r>
      <w:r w:rsidR="00CF282D">
        <w:rPr>
          <w:rFonts w:ascii="Times New Roman" w:hAnsi="Times New Roman"/>
          <w:spacing w:val="2"/>
          <w:sz w:val="24"/>
          <w:szCs w:val="24"/>
        </w:rPr>
        <w:t xml:space="preserve"> une </w:t>
      </w:r>
      <w:r w:rsidR="004803F3">
        <w:rPr>
          <w:rFonts w:ascii="Times New Roman" w:hAnsi="Times New Roman"/>
          <w:spacing w:val="2"/>
          <w:sz w:val="24"/>
          <w:szCs w:val="24"/>
        </w:rPr>
        <w:t>des</w:t>
      </w:r>
      <w:r w:rsidR="00CF282D">
        <w:rPr>
          <w:rFonts w:ascii="Times New Roman" w:hAnsi="Times New Roman"/>
          <w:spacing w:val="2"/>
          <w:sz w:val="24"/>
          <w:szCs w:val="24"/>
        </w:rPr>
        <w:t xml:space="preserve"> donnée</w:t>
      </w:r>
      <w:r w:rsidR="004803F3">
        <w:rPr>
          <w:rFonts w:ascii="Times New Roman" w:hAnsi="Times New Roman"/>
          <w:spacing w:val="2"/>
          <w:sz w:val="24"/>
          <w:szCs w:val="24"/>
        </w:rPr>
        <w:t>s</w:t>
      </w:r>
      <w:r w:rsidR="00A104BD">
        <w:rPr>
          <w:rFonts w:ascii="Times New Roman" w:hAnsi="Times New Roman"/>
          <w:spacing w:val="2"/>
          <w:sz w:val="24"/>
          <w:szCs w:val="24"/>
        </w:rPr>
        <w:t xml:space="preserve"> d’entrée dans la détermination du niveau de tension de la dorsale</w:t>
      </w:r>
      <w:r w:rsidR="004803F3">
        <w:rPr>
          <w:rFonts w:ascii="Times New Roman" w:hAnsi="Times New Roman"/>
          <w:spacing w:val="2"/>
          <w:sz w:val="24"/>
          <w:szCs w:val="24"/>
        </w:rPr>
        <w:t>.</w:t>
      </w:r>
    </w:p>
    <w:p w14:paraId="06FA09B3" w14:textId="733964C4" w:rsidR="00D63F19" w:rsidRPr="00136006" w:rsidRDefault="00D63F19" w:rsidP="004803F3">
      <w:pPr>
        <w:pStyle w:val="Corpsdetexte"/>
        <w:spacing w:before="100" w:beforeAutospacing="1" w:after="100" w:afterAutospacing="1"/>
        <w:ind w:left="480"/>
        <w:jc w:val="both"/>
        <w:rPr>
          <w:rFonts w:ascii="Times New Roman" w:hAnsi="Times New Roman"/>
          <w:spacing w:val="2"/>
          <w:sz w:val="24"/>
          <w:szCs w:val="24"/>
        </w:rPr>
      </w:pPr>
      <w:r>
        <w:rPr>
          <w:rFonts w:ascii="Times New Roman" w:hAnsi="Times New Roman"/>
          <w:spacing w:val="2"/>
          <w:sz w:val="24"/>
          <w:szCs w:val="24"/>
        </w:rPr>
        <w:t>Le Consultant proposera ensuite la ré</w:t>
      </w:r>
      <w:r w:rsidR="00A87342">
        <w:rPr>
          <w:rFonts w:ascii="Times New Roman" w:hAnsi="Times New Roman"/>
          <w:spacing w:val="2"/>
          <w:sz w:val="24"/>
          <w:szCs w:val="24"/>
        </w:rPr>
        <w:t>partition de cette production solaire par pays et par site</w:t>
      </w:r>
      <w:r w:rsidR="005566E4">
        <w:rPr>
          <w:rFonts w:ascii="Times New Roman" w:hAnsi="Times New Roman"/>
          <w:spacing w:val="2"/>
          <w:sz w:val="24"/>
          <w:szCs w:val="24"/>
        </w:rPr>
        <w:t>.</w:t>
      </w:r>
    </w:p>
    <w:p w14:paraId="58ACA733" w14:textId="0C41EB19" w:rsidR="001B04E8" w:rsidRPr="00F77113" w:rsidRDefault="001B04E8" w:rsidP="00D62158">
      <w:pPr>
        <w:pStyle w:val="Corpsdetexte"/>
        <w:spacing w:before="100" w:beforeAutospacing="1" w:after="100" w:afterAutospacing="1"/>
        <w:ind w:left="480"/>
        <w:jc w:val="both"/>
        <w:rPr>
          <w:rFonts w:ascii="Times New Roman" w:hAnsi="Times New Roman"/>
          <w:spacing w:val="2"/>
          <w:sz w:val="24"/>
          <w:szCs w:val="24"/>
        </w:rPr>
      </w:pPr>
      <w:r w:rsidRPr="00F77113">
        <w:rPr>
          <w:rFonts w:ascii="Times New Roman" w:hAnsi="Times New Roman"/>
          <w:spacing w:val="2"/>
          <w:sz w:val="24"/>
          <w:szCs w:val="24"/>
        </w:rPr>
        <w:t xml:space="preserve">Afin de compléter et de valider les données déjà disponibles sur le rayonnement solaire </w:t>
      </w:r>
      <w:r w:rsidR="00A41415" w:rsidRPr="00F77113">
        <w:rPr>
          <w:rFonts w:ascii="Times New Roman" w:hAnsi="Times New Roman"/>
          <w:spacing w:val="2"/>
          <w:sz w:val="24"/>
          <w:szCs w:val="24"/>
        </w:rPr>
        <w:t>sur chaque site</w:t>
      </w:r>
      <w:r w:rsidRPr="00F77113">
        <w:rPr>
          <w:rFonts w:ascii="Times New Roman" w:hAnsi="Times New Roman"/>
          <w:spacing w:val="2"/>
          <w:sz w:val="24"/>
          <w:szCs w:val="24"/>
        </w:rPr>
        <w:t xml:space="preserve">, une campagne de mesure du rayonnement solaire sera effectuée sur </w:t>
      </w:r>
      <w:r w:rsidR="00A41415" w:rsidRPr="00F77113">
        <w:rPr>
          <w:rFonts w:ascii="Times New Roman" w:hAnsi="Times New Roman"/>
          <w:spacing w:val="2"/>
          <w:sz w:val="24"/>
          <w:szCs w:val="24"/>
        </w:rPr>
        <w:t>chaque</w:t>
      </w:r>
      <w:r w:rsidRPr="00F77113">
        <w:rPr>
          <w:rFonts w:ascii="Times New Roman" w:hAnsi="Times New Roman"/>
          <w:spacing w:val="2"/>
          <w:sz w:val="24"/>
          <w:szCs w:val="24"/>
        </w:rPr>
        <w:t xml:space="preserve"> site sélectionné. Les mesures effectuées devront permettre de compléter les données disponibles à partir des relevés satellites ou des mesures effectuées dans les stations météos existantes</w:t>
      </w:r>
      <w:r w:rsidR="00065778" w:rsidRPr="00F77113">
        <w:rPr>
          <w:rFonts w:ascii="Times New Roman" w:hAnsi="Times New Roman"/>
          <w:spacing w:val="2"/>
          <w:sz w:val="24"/>
          <w:szCs w:val="24"/>
        </w:rPr>
        <w:t xml:space="preserve"> dans la région</w:t>
      </w:r>
      <w:r w:rsidRPr="00F77113">
        <w:rPr>
          <w:rFonts w:ascii="Times New Roman" w:hAnsi="Times New Roman"/>
          <w:spacing w:val="2"/>
          <w:sz w:val="24"/>
          <w:szCs w:val="24"/>
        </w:rPr>
        <w:t>, de façon à</w:t>
      </w:r>
      <w:r w:rsidR="009F092B" w:rsidRPr="00F77113">
        <w:rPr>
          <w:rFonts w:ascii="Times New Roman" w:hAnsi="Times New Roman"/>
          <w:spacing w:val="2"/>
          <w:sz w:val="24"/>
          <w:szCs w:val="24"/>
        </w:rPr>
        <w:t xml:space="preserve"> mieux</w:t>
      </w:r>
      <w:r w:rsidRPr="00F77113">
        <w:rPr>
          <w:rFonts w:ascii="Times New Roman" w:hAnsi="Times New Roman"/>
          <w:spacing w:val="2"/>
          <w:sz w:val="24"/>
          <w:szCs w:val="24"/>
        </w:rPr>
        <w:t xml:space="preserve"> </w:t>
      </w:r>
      <w:r w:rsidR="00576D2C" w:rsidRPr="00F77113">
        <w:rPr>
          <w:rFonts w:ascii="Times New Roman" w:hAnsi="Times New Roman"/>
          <w:spacing w:val="2"/>
          <w:sz w:val="24"/>
          <w:szCs w:val="24"/>
        </w:rPr>
        <w:t xml:space="preserve">évaluer le potentiel solaire et le productible annuel généré </w:t>
      </w:r>
      <w:r w:rsidR="009F092B" w:rsidRPr="00F77113">
        <w:rPr>
          <w:rFonts w:ascii="Times New Roman" w:hAnsi="Times New Roman"/>
          <w:spacing w:val="2"/>
          <w:sz w:val="24"/>
          <w:szCs w:val="24"/>
        </w:rPr>
        <w:t xml:space="preserve">dans la suite du projet au cours de l’étude </w:t>
      </w:r>
      <w:r w:rsidR="00576D2C" w:rsidRPr="00F77113">
        <w:rPr>
          <w:rFonts w:ascii="Times New Roman" w:hAnsi="Times New Roman"/>
          <w:spacing w:val="2"/>
          <w:sz w:val="24"/>
          <w:szCs w:val="24"/>
        </w:rPr>
        <w:t xml:space="preserve">de </w:t>
      </w:r>
      <w:r w:rsidR="009F092B" w:rsidRPr="00F77113">
        <w:rPr>
          <w:rFonts w:ascii="Times New Roman" w:hAnsi="Times New Roman"/>
          <w:spacing w:val="2"/>
          <w:sz w:val="24"/>
          <w:szCs w:val="24"/>
        </w:rPr>
        <w:t>faisabilité</w:t>
      </w:r>
      <w:r w:rsidR="00576D2C" w:rsidRPr="00F77113">
        <w:rPr>
          <w:rFonts w:ascii="Times New Roman" w:hAnsi="Times New Roman"/>
          <w:spacing w:val="2"/>
          <w:sz w:val="24"/>
          <w:szCs w:val="24"/>
        </w:rPr>
        <w:t xml:space="preserve"> économique et financière</w:t>
      </w:r>
      <w:r w:rsidRPr="00F77113">
        <w:rPr>
          <w:rFonts w:ascii="Times New Roman" w:hAnsi="Times New Roman"/>
          <w:spacing w:val="2"/>
          <w:sz w:val="24"/>
          <w:szCs w:val="24"/>
        </w:rPr>
        <w:t>.</w:t>
      </w:r>
    </w:p>
    <w:p w14:paraId="72972FBC" w14:textId="151581B5" w:rsidR="001B04E8" w:rsidRDefault="009F092B" w:rsidP="0033401F">
      <w:pPr>
        <w:pStyle w:val="Corpsdetexte"/>
        <w:spacing w:before="100" w:beforeAutospacing="1" w:after="100" w:afterAutospacing="1"/>
        <w:ind w:left="480"/>
        <w:jc w:val="both"/>
        <w:rPr>
          <w:rFonts w:ascii="Times New Roman" w:hAnsi="Times New Roman"/>
          <w:spacing w:val="2"/>
          <w:sz w:val="24"/>
          <w:szCs w:val="24"/>
        </w:rPr>
      </w:pPr>
      <w:r w:rsidRPr="00F77113">
        <w:rPr>
          <w:rFonts w:ascii="Times New Roman" w:hAnsi="Times New Roman"/>
          <w:spacing w:val="2"/>
          <w:sz w:val="24"/>
          <w:szCs w:val="24"/>
        </w:rPr>
        <w:t>Au cours de la phase de l’étude de faisabilité</w:t>
      </w:r>
      <w:r w:rsidR="001B04E8" w:rsidRPr="00F77113">
        <w:rPr>
          <w:rFonts w:ascii="Times New Roman" w:hAnsi="Times New Roman"/>
          <w:spacing w:val="2"/>
          <w:sz w:val="24"/>
          <w:szCs w:val="24"/>
        </w:rPr>
        <w:t>, les mesures effectuées sur le site sélectionné seront ensuite utilisées pour optimiser le dimensionnement des installations et affiner l’analyse technico-économique et l</w:t>
      </w:r>
      <w:r w:rsidR="00576D2C" w:rsidRPr="00F77113">
        <w:rPr>
          <w:rFonts w:ascii="Times New Roman" w:hAnsi="Times New Roman"/>
          <w:spacing w:val="2"/>
          <w:sz w:val="24"/>
          <w:szCs w:val="24"/>
        </w:rPr>
        <w:t xml:space="preserve">a prévision </w:t>
      </w:r>
      <w:r w:rsidR="001B04E8" w:rsidRPr="00F77113">
        <w:rPr>
          <w:rFonts w:ascii="Times New Roman" w:hAnsi="Times New Roman"/>
          <w:spacing w:val="2"/>
          <w:sz w:val="24"/>
          <w:szCs w:val="24"/>
        </w:rPr>
        <w:t xml:space="preserve">de </w:t>
      </w:r>
      <w:r w:rsidR="00576D2C" w:rsidRPr="00F77113">
        <w:rPr>
          <w:rFonts w:ascii="Times New Roman" w:hAnsi="Times New Roman"/>
          <w:spacing w:val="2"/>
          <w:sz w:val="24"/>
          <w:szCs w:val="24"/>
        </w:rPr>
        <w:t xml:space="preserve">la </w:t>
      </w:r>
      <w:r w:rsidR="001B04E8" w:rsidRPr="00F77113">
        <w:rPr>
          <w:rFonts w:ascii="Times New Roman" w:hAnsi="Times New Roman"/>
          <w:spacing w:val="2"/>
          <w:sz w:val="24"/>
          <w:szCs w:val="24"/>
        </w:rPr>
        <w:t>production</w:t>
      </w:r>
      <w:r w:rsidR="00576D2C" w:rsidRPr="00F77113">
        <w:rPr>
          <w:rFonts w:ascii="Times New Roman" w:hAnsi="Times New Roman"/>
          <w:spacing w:val="2"/>
          <w:sz w:val="24"/>
          <w:szCs w:val="24"/>
        </w:rPr>
        <w:t xml:space="preserve"> annuelle</w:t>
      </w:r>
      <w:r w:rsidR="001B04E8" w:rsidRPr="00F77113">
        <w:rPr>
          <w:rFonts w:ascii="Times New Roman" w:hAnsi="Times New Roman"/>
          <w:spacing w:val="2"/>
          <w:sz w:val="24"/>
          <w:szCs w:val="24"/>
        </w:rPr>
        <w:t>.</w:t>
      </w:r>
    </w:p>
    <w:p w14:paraId="751DBC24" w14:textId="2DDACA9F" w:rsidR="00094357" w:rsidRPr="00F77113" w:rsidRDefault="00094357" w:rsidP="0033401F">
      <w:pPr>
        <w:pStyle w:val="Corpsdetexte"/>
        <w:spacing w:before="100" w:beforeAutospacing="1" w:after="100" w:afterAutospacing="1"/>
        <w:ind w:left="480"/>
        <w:jc w:val="both"/>
        <w:rPr>
          <w:rFonts w:ascii="Times New Roman" w:hAnsi="Times New Roman"/>
          <w:spacing w:val="2"/>
          <w:sz w:val="24"/>
          <w:szCs w:val="24"/>
        </w:rPr>
      </w:pPr>
      <w:r>
        <w:rPr>
          <w:rFonts w:ascii="Times New Roman" w:hAnsi="Times New Roman"/>
          <w:spacing w:val="2"/>
          <w:sz w:val="24"/>
          <w:szCs w:val="24"/>
        </w:rPr>
        <w:t xml:space="preserve">Le Consultant </w:t>
      </w:r>
      <w:r w:rsidR="00587A5E">
        <w:rPr>
          <w:rFonts w:ascii="Times New Roman" w:hAnsi="Times New Roman"/>
          <w:spacing w:val="2"/>
          <w:sz w:val="24"/>
          <w:szCs w:val="24"/>
        </w:rPr>
        <w:t xml:space="preserve">fera une proposition séparée pour l’installation de ces stations sur les sites </w:t>
      </w:r>
      <w:r w:rsidR="000553D1">
        <w:rPr>
          <w:rFonts w:ascii="Times New Roman" w:hAnsi="Times New Roman"/>
          <w:spacing w:val="2"/>
          <w:sz w:val="24"/>
          <w:szCs w:val="24"/>
        </w:rPr>
        <w:t>sélection et une campagne de mesures pendant deux ans.</w:t>
      </w:r>
    </w:p>
    <w:p w14:paraId="6E7F1A5E" w14:textId="43D1A906" w:rsidR="00065778" w:rsidRPr="00F77113" w:rsidRDefault="00065778" w:rsidP="0033401F">
      <w:pPr>
        <w:pStyle w:val="Paragraphedeliste"/>
        <w:keepNext/>
        <w:numPr>
          <w:ilvl w:val="2"/>
          <w:numId w:val="1"/>
        </w:numPr>
        <w:spacing w:before="240" w:after="240"/>
        <w:ind w:left="851" w:hanging="1277"/>
        <w:contextualSpacing w:val="0"/>
        <w:outlineLvl w:val="2"/>
        <w:rPr>
          <w:rFonts w:ascii="Times New Roman" w:hAnsi="Times New Roman"/>
          <w:b/>
          <w:bCs/>
          <w:sz w:val="24"/>
          <w:szCs w:val="16"/>
          <w:lang w:eastAsia="fr-FR"/>
        </w:rPr>
      </w:pPr>
      <w:bookmarkStart w:id="47" w:name="_Toc95391843"/>
      <w:r w:rsidRPr="00F77113">
        <w:rPr>
          <w:rFonts w:ascii="Times New Roman" w:hAnsi="Times New Roman"/>
          <w:b/>
          <w:bCs/>
          <w:sz w:val="24"/>
          <w:szCs w:val="16"/>
          <w:lang w:eastAsia="fr-FR"/>
        </w:rPr>
        <w:t>Spécifications minimales de la station de mesures solaires</w:t>
      </w:r>
      <w:bookmarkEnd w:id="47"/>
      <w:r w:rsidRPr="00F77113">
        <w:rPr>
          <w:rFonts w:ascii="Times New Roman" w:hAnsi="Times New Roman"/>
          <w:b/>
          <w:bCs/>
          <w:sz w:val="24"/>
          <w:szCs w:val="16"/>
          <w:lang w:eastAsia="fr-FR"/>
        </w:rPr>
        <w:t xml:space="preserve"> </w:t>
      </w:r>
    </w:p>
    <w:p w14:paraId="3BAD9B94" w14:textId="718BB9DC" w:rsidR="00065778" w:rsidRPr="00F77113" w:rsidRDefault="00065778" w:rsidP="0065792D">
      <w:pPr>
        <w:pStyle w:val="Corpsdetexte"/>
        <w:spacing w:before="100" w:beforeAutospacing="1" w:after="100" w:afterAutospacing="1"/>
        <w:ind w:left="851"/>
        <w:jc w:val="both"/>
        <w:rPr>
          <w:rFonts w:ascii="Times New Roman" w:hAnsi="Times New Roman"/>
          <w:spacing w:val="2"/>
          <w:sz w:val="24"/>
          <w:szCs w:val="24"/>
        </w:rPr>
      </w:pPr>
      <w:r w:rsidRPr="00F77113">
        <w:rPr>
          <w:rFonts w:ascii="Times New Roman" w:hAnsi="Times New Roman"/>
          <w:spacing w:val="2"/>
          <w:sz w:val="24"/>
          <w:szCs w:val="24"/>
        </w:rPr>
        <w:t xml:space="preserve">Le </w:t>
      </w:r>
      <w:r w:rsidR="00D82BAB" w:rsidRPr="00F77113">
        <w:rPr>
          <w:rFonts w:ascii="Times New Roman" w:hAnsi="Times New Roman"/>
          <w:spacing w:val="2"/>
          <w:sz w:val="24"/>
          <w:szCs w:val="24"/>
        </w:rPr>
        <w:t>Consultant</w:t>
      </w:r>
      <w:r w:rsidRPr="00F77113">
        <w:rPr>
          <w:rFonts w:ascii="Times New Roman" w:hAnsi="Times New Roman"/>
          <w:spacing w:val="2"/>
          <w:sz w:val="24"/>
          <w:szCs w:val="24"/>
        </w:rPr>
        <w:t xml:space="preserve"> devra effectuer une campagne de mesure solaire avec une station de mesures solaires conforme au Tier 2 des normes développées par ESMAP (Energy Sector Manangement Assistance Program - Programme d’Assistance à la Gestion du Secteur d’Energie),</w:t>
      </w:r>
    </w:p>
    <w:p w14:paraId="200D483F" w14:textId="77777777" w:rsidR="008C4891" w:rsidRPr="00F77113" w:rsidRDefault="00065778" w:rsidP="0065792D">
      <w:pPr>
        <w:pStyle w:val="Corpsdetexte"/>
        <w:spacing w:before="100" w:beforeAutospacing="1" w:after="100" w:afterAutospacing="1"/>
        <w:ind w:left="851"/>
        <w:jc w:val="both"/>
        <w:rPr>
          <w:rFonts w:ascii="Times New Roman" w:hAnsi="Times New Roman"/>
          <w:spacing w:val="2"/>
          <w:sz w:val="28"/>
          <w:szCs w:val="24"/>
        </w:rPr>
      </w:pPr>
      <w:r w:rsidRPr="00F77113">
        <w:rPr>
          <w:rFonts w:ascii="Times New Roman" w:hAnsi="Times New Roman"/>
          <w:spacing w:val="2"/>
          <w:sz w:val="24"/>
          <w:szCs w:val="24"/>
        </w:rPr>
        <w:t>Une station de Tier 2 doit donc consister en un équipement robuste qui fonctionne de manière satisfaisante sur des périodes prolongées (un mois ou plus) sans maintenance sur site.</w:t>
      </w:r>
      <w:r w:rsidRPr="00F77113">
        <w:rPr>
          <w:rFonts w:ascii="Times New Roman" w:hAnsi="Times New Roman"/>
          <w:spacing w:val="2"/>
          <w:sz w:val="28"/>
          <w:szCs w:val="28"/>
        </w:rPr>
        <w:t xml:space="preserve"> </w:t>
      </w:r>
      <w:r w:rsidRPr="00F77113">
        <w:rPr>
          <w:rFonts w:ascii="Times New Roman" w:hAnsi="Times New Roman"/>
          <w:spacing w:val="2"/>
          <w:sz w:val="24"/>
          <w:szCs w:val="24"/>
        </w:rPr>
        <w:t>Le minimum requis pour une station de Tier 2 est un radiomètre à bande ombrée en rotation (RSR) capable de mesurer les trois composants (GHI, DNI et Diffuse).</w:t>
      </w:r>
    </w:p>
    <w:p w14:paraId="32A39F09" w14:textId="34CBC02E" w:rsidR="00065778" w:rsidRPr="00F77113" w:rsidRDefault="00065778" w:rsidP="0065792D">
      <w:pPr>
        <w:pStyle w:val="Corpsdetexte"/>
        <w:spacing w:before="100" w:beforeAutospacing="1" w:after="100" w:afterAutospacing="1"/>
        <w:ind w:left="851"/>
        <w:jc w:val="both"/>
        <w:rPr>
          <w:rFonts w:ascii="Times New Roman" w:hAnsi="Times New Roman"/>
          <w:spacing w:val="2"/>
          <w:sz w:val="24"/>
          <w:szCs w:val="28"/>
        </w:rPr>
      </w:pPr>
      <w:r w:rsidRPr="00F77113">
        <w:rPr>
          <w:rFonts w:ascii="Times New Roman" w:hAnsi="Times New Roman"/>
          <w:spacing w:val="2"/>
          <w:sz w:val="24"/>
          <w:szCs w:val="24"/>
        </w:rPr>
        <w:t xml:space="preserve">Une station de Tier 2 doit inclure </w:t>
      </w:r>
      <w:r w:rsidR="008C4891" w:rsidRPr="00F77113">
        <w:rPr>
          <w:rFonts w:ascii="Times New Roman" w:hAnsi="Times New Roman"/>
          <w:spacing w:val="2"/>
          <w:sz w:val="24"/>
          <w:szCs w:val="24"/>
        </w:rPr>
        <w:t xml:space="preserve">aussi </w:t>
      </w:r>
      <w:r w:rsidRPr="00F77113">
        <w:rPr>
          <w:rFonts w:ascii="Times New Roman" w:hAnsi="Times New Roman"/>
          <w:spacing w:val="2"/>
          <w:sz w:val="24"/>
          <w:szCs w:val="24"/>
        </w:rPr>
        <w:t>un pyranomètre ISO Secondary Standard pour permettre le contrôle de la qualité et l'étalonnage de l'équipement RSR, et doit également collecter des données sur la température, l'humidité, la pression barométrique à 1 ou 2 m du sol (agl.) et effectuer les mesures de vitesse du vent à une hauteur de 10 m au-dessus du sol.</w:t>
      </w:r>
      <w:r w:rsidRPr="00F77113">
        <w:rPr>
          <w:rFonts w:ascii="Times New Roman" w:hAnsi="Times New Roman"/>
          <w:spacing w:val="2"/>
          <w:sz w:val="28"/>
          <w:szCs w:val="28"/>
        </w:rPr>
        <w:t xml:space="preserve"> </w:t>
      </w:r>
      <w:r w:rsidRPr="00F77113">
        <w:rPr>
          <w:rFonts w:ascii="Times New Roman" w:hAnsi="Times New Roman"/>
          <w:spacing w:val="2"/>
          <w:sz w:val="24"/>
          <w:szCs w:val="24"/>
        </w:rPr>
        <w:t>Une station de Tier 2 doit être conçue dans le but de fournir une incertitude de mesure &lt;5% pour les valeurs quotidiennes.</w:t>
      </w:r>
    </w:p>
    <w:p w14:paraId="7F390488" w14:textId="18661706" w:rsidR="008C4891" w:rsidRPr="00F77113" w:rsidRDefault="008C4891" w:rsidP="0033401F">
      <w:pPr>
        <w:pStyle w:val="Paragraphedeliste"/>
        <w:keepNext/>
        <w:numPr>
          <w:ilvl w:val="2"/>
          <w:numId w:val="1"/>
        </w:numPr>
        <w:spacing w:before="240" w:after="240"/>
        <w:ind w:left="851" w:hanging="1277"/>
        <w:contextualSpacing w:val="0"/>
        <w:outlineLvl w:val="2"/>
        <w:rPr>
          <w:rFonts w:ascii="Times New Roman" w:hAnsi="Times New Roman"/>
          <w:b/>
          <w:bCs/>
          <w:sz w:val="24"/>
          <w:szCs w:val="16"/>
          <w:lang w:eastAsia="fr-FR"/>
        </w:rPr>
      </w:pPr>
      <w:bookmarkStart w:id="48" w:name="_Toc95391844"/>
      <w:r w:rsidRPr="00F77113">
        <w:rPr>
          <w:rFonts w:ascii="Times New Roman" w:hAnsi="Times New Roman"/>
          <w:b/>
          <w:bCs/>
          <w:sz w:val="24"/>
          <w:szCs w:val="16"/>
          <w:lang w:eastAsia="fr-FR"/>
        </w:rPr>
        <w:t>Installation et maintenance de la station de mesures solaires</w:t>
      </w:r>
      <w:bookmarkEnd w:id="48"/>
      <w:r w:rsidRPr="00F77113">
        <w:rPr>
          <w:rFonts w:ascii="Times New Roman" w:hAnsi="Times New Roman"/>
          <w:b/>
          <w:bCs/>
          <w:sz w:val="24"/>
          <w:szCs w:val="16"/>
          <w:lang w:eastAsia="fr-FR"/>
        </w:rPr>
        <w:t xml:space="preserve"> </w:t>
      </w:r>
    </w:p>
    <w:p w14:paraId="1E44DF2D" w14:textId="177B7669" w:rsidR="00AE3733" w:rsidRPr="00F77113" w:rsidRDefault="001B04E8" w:rsidP="007F2DC2">
      <w:pPr>
        <w:ind w:left="851"/>
        <w:jc w:val="both"/>
        <w:rPr>
          <w:rFonts w:ascii="Times New Roman" w:hAnsi="Times New Roman"/>
          <w:sz w:val="24"/>
          <w:szCs w:val="24"/>
        </w:rPr>
      </w:pPr>
      <w:r w:rsidRPr="00F77113">
        <w:rPr>
          <w:rFonts w:ascii="Times New Roman" w:hAnsi="Times New Roman"/>
          <w:sz w:val="24"/>
          <w:szCs w:val="24"/>
        </w:rPr>
        <w:t>Les mesures seront effectuées par des stations autonomes, alimentées par énergie solaire</w:t>
      </w:r>
      <w:r w:rsidR="00576D2C" w:rsidRPr="00F77113">
        <w:rPr>
          <w:rFonts w:ascii="Times New Roman" w:hAnsi="Times New Roman"/>
          <w:sz w:val="24"/>
          <w:szCs w:val="24"/>
        </w:rPr>
        <w:t xml:space="preserve"> avec batterie</w:t>
      </w:r>
      <w:r w:rsidR="00DF4E25" w:rsidRPr="00F77113">
        <w:rPr>
          <w:rFonts w:ascii="Times New Roman" w:hAnsi="Times New Roman"/>
          <w:sz w:val="24"/>
          <w:szCs w:val="24"/>
        </w:rPr>
        <w:t xml:space="preserve"> rechargeable</w:t>
      </w:r>
      <w:r w:rsidRPr="00F77113">
        <w:rPr>
          <w:rFonts w:ascii="Times New Roman" w:hAnsi="Times New Roman"/>
          <w:sz w:val="24"/>
          <w:szCs w:val="24"/>
        </w:rPr>
        <w:t>.</w:t>
      </w:r>
      <w:r w:rsidR="00AE3733" w:rsidRPr="00F77113">
        <w:rPr>
          <w:rFonts w:ascii="Times New Roman" w:hAnsi="Times New Roman"/>
          <w:sz w:val="24"/>
          <w:szCs w:val="24"/>
        </w:rPr>
        <w:t xml:space="preserve"> Elles seront installées dans les environs du site </w:t>
      </w:r>
      <w:r w:rsidR="00AE3733" w:rsidRPr="00F77113">
        <w:rPr>
          <w:rFonts w:ascii="Times New Roman" w:hAnsi="Times New Roman"/>
          <w:sz w:val="24"/>
          <w:szCs w:val="24"/>
        </w:rPr>
        <w:lastRenderedPageBreak/>
        <w:t xml:space="preserve">solaire projeté et dans un espace dégagé : loin de tout ombrage et sécurisée contre toute intrusion animale. </w:t>
      </w:r>
    </w:p>
    <w:p w14:paraId="2D0F21D4" w14:textId="34533759" w:rsidR="001B04E8" w:rsidRPr="00F77113" w:rsidRDefault="001B04E8" w:rsidP="007F2DC2">
      <w:pPr>
        <w:ind w:left="851"/>
        <w:jc w:val="both"/>
        <w:rPr>
          <w:rFonts w:ascii="Times New Roman" w:hAnsi="Times New Roman"/>
          <w:sz w:val="24"/>
          <w:szCs w:val="24"/>
        </w:rPr>
      </w:pPr>
      <w:r w:rsidRPr="00F77113">
        <w:rPr>
          <w:rFonts w:ascii="Times New Roman" w:hAnsi="Times New Roman"/>
          <w:sz w:val="24"/>
          <w:szCs w:val="24"/>
        </w:rPr>
        <w:t>Les enregistrements seront relevés régulièrement via une liaison GSM ou GPRS</w:t>
      </w:r>
      <w:r w:rsidR="0024005E" w:rsidRPr="00F77113">
        <w:rPr>
          <w:rFonts w:ascii="Times New Roman" w:hAnsi="Times New Roman"/>
          <w:sz w:val="24"/>
          <w:szCs w:val="24"/>
        </w:rPr>
        <w:t xml:space="preserve"> ou tout autre moyen</w:t>
      </w:r>
      <w:r w:rsidRPr="00F77113">
        <w:rPr>
          <w:rFonts w:ascii="Times New Roman" w:hAnsi="Times New Roman"/>
          <w:sz w:val="24"/>
          <w:szCs w:val="24"/>
        </w:rPr>
        <w:t xml:space="preserve">. L’ensemble des données collectées devra être mis disponible au Client. Les paramètres techniques seront discutés en amont avec les équipes techniques du Client. </w:t>
      </w:r>
    </w:p>
    <w:p w14:paraId="111A3C4E" w14:textId="46AC9EC5" w:rsidR="00516157" w:rsidRPr="00F77113" w:rsidRDefault="00516157" w:rsidP="00ED58ED">
      <w:pPr>
        <w:pStyle w:val="Paragraphedeliste"/>
        <w:numPr>
          <w:ilvl w:val="0"/>
          <w:numId w:val="21"/>
        </w:numPr>
        <w:tabs>
          <w:tab w:val="clear" w:pos="720"/>
        </w:tabs>
        <w:spacing w:before="120" w:after="120" w:line="240" w:lineRule="auto"/>
        <w:ind w:left="1418"/>
        <w:contextualSpacing w:val="0"/>
        <w:jc w:val="both"/>
        <w:rPr>
          <w:rFonts w:ascii="Times New Roman" w:hAnsi="Times New Roman"/>
          <w:color w:val="000000"/>
          <w:sz w:val="24"/>
          <w:szCs w:val="24"/>
        </w:rPr>
      </w:pPr>
      <w:r w:rsidRPr="00F77113">
        <w:rPr>
          <w:rStyle w:val="notranslate"/>
          <w:rFonts w:ascii="Times New Roman" w:hAnsi="Times New Roman"/>
          <w:color w:val="000000"/>
          <w:sz w:val="24"/>
          <w:szCs w:val="24"/>
        </w:rPr>
        <w:t>La station sera correctement protégé</w:t>
      </w:r>
      <w:r w:rsidR="00602B39">
        <w:rPr>
          <w:rStyle w:val="notranslate"/>
          <w:rFonts w:ascii="Times New Roman" w:hAnsi="Times New Roman"/>
          <w:color w:val="000000"/>
          <w:sz w:val="24"/>
          <w:szCs w:val="24"/>
        </w:rPr>
        <w:t>e</w:t>
      </w:r>
      <w:r w:rsidRPr="00F77113">
        <w:rPr>
          <w:rStyle w:val="notranslate"/>
          <w:rFonts w:ascii="Times New Roman" w:hAnsi="Times New Roman"/>
          <w:color w:val="000000"/>
          <w:sz w:val="24"/>
          <w:szCs w:val="24"/>
        </w:rPr>
        <w:t xml:space="preserve"> contre les tempêtes / cyclones, vent de sable, la corrosion, la pluie, l’humidité, le gel et la poussière afin de fonctionner en toute sécurité dans son environnement.</w:t>
      </w:r>
      <w:r w:rsidRPr="00F77113">
        <w:rPr>
          <w:rFonts w:ascii="Times New Roman" w:hAnsi="Times New Roman"/>
          <w:color w:val="000000"/>
          <w:sz w:val="24"/>
          <w:szCs w:val="24"/>
        </w:rPr>
        <w:t xml:space="preserve"> Toute la station doit être aussi surélevée de 15 cm au moins par rapport au sol et protégée contre toute intrusion animale par une </w:t>
      </w:r>
      <w:r w:rsidR="00B6644F" w:rsidRPr="00F77113">
        <w:rPr>
          <w:rFonts w:ascii="Times New Roman" w:hAnsi="Times New Roman"/>
          <w:color w:val="000000"/>
          <w:sz w:val="24"/>
          <w:szCs w:val="24"/>
        </w:rPr>
        <w:t>clôture</w:t>
      </w:r>
      <w:r w:rsidRPr="00F77113">
        <w:rPr>
          <w:rFonts w:ascii="Times New Roman" w:hAnsi="Times New Roman"/>
          <w:color w:val="000000"/>
          <w:sz w:val="24"/>
          <w:szCs w:val="24"/>
        </w:rPr>
        <w:t xml:space="preserve"> légère préventive (type grillage) et facile d’accès pour l’entretien. </w:t>
      </w:r>
      <w:r w:rsidRPr="00F77113">
        <w:rPr>
          <w:rStyle w:val="notranslate"/>
          <w:rFonts w:ascii="Times New Roman" w:hAnsi="Times New Roman"/>
          <w:color w:val="000000"/>
          <w:sz w:val="24"/>
          <w:szCs w:val="24"/>
        </w:rPr>
        <w:t>Les appareils électriques et les coffrets doivent avoir une classe de protection IP 65.</w:t>
      </w:r>
      <w:r w:rsidRPr="00F77113">
        <w:rPr>
          <w:rFonts w:ascii="Times New Roman" w:hAnsi="Times New Roman"/>
          <w:color w:val="000000"/>
          <w:sz w:val="24"/>
          <w:szCs w:val="24"/>
        </w:rPr>
        <w:t xml:space="preserve">  </w:t>
      </w:r>
      <w:r w:rsidRPr="00F77113">
        <w:rPr>
          <w:rStyle w:val="notranslate"/>
          <w:rFonts w:ascii="Times New Roman" w:hAnsi="Times New Roman"/>
          <w:color w:val="000000"/>
          <w:sz w:val="24"/>
          <w:szCs w:val="24"/>
        </w:rPr>
        <w:t>Le chauffage par dôme doit être inclus dans les zones humides.</w:t>
      </w:r>
    </w:p>
    <w:p w14:paraId="368842C5" w14:textId="5248BCC9" w:rsidR="00516157" w:rsidRPr="00F77113" w:rsidRDefault="00516157" w:rsidP="00ED58ED">
      <w:pPr>
        <w:pStyle w:val="Paragraphedeliste"/>
        <w:numPr>
          <w:ilvl w:val="0"/>
          <w:numId w:val="21"/>
        </w:numPr>
        <w:tabs>
          <w:tab w:val="clear" w:pos="720"/>
        </w:tabs>
        <w:spacing w:before="120" w:after="120" w:line="240" w:lineRule="auto"/>
        <w:ind w:left="1418"/>
        <w:contextualSpacing w:val="0"/>
        <w:jc w:val="both"/>
        <w:rPr>
          <w:rStyle w:val="notranslate"/>
          <w:rFonts w:ascii="Times New Roman" w:hAnsi="Times New Roman"/>
          <w:color w:val="000000"/>
          <w:sz w:val="24"/>
          <w:szCs w:val="24"/>
        </w:rPr>
      </w:pPr>
      <w:r w:rsidRPr="00F77113">
        <w:rPr>
          <w:rStyle w:val="notranslate"/>
          <w:rFonts w:ascii="Times New Roman" w:hAnsi="Times New Roman"/>
          <w:color w:val="000000"/>
          <w:sz w:val="24"/>
          <w:szCs w:val="24"/>
        </w:rPr>
        <w:t>La station sera protégée contre la foudre et à l'abri des interférences radio. Les mâts et les trépieds destinés au montage des équipements météorologiques doivent être fermement fixés à terre afin de permettre le passage des éclairs.</w:t>
      </w:r>
    </w:p>
    <w:p w14:paraId="24764F84" w14:textId="10FA4A3C" w:rsidR="00516157" w:rsidRPr="00F77113" w:rsidRDefault="00516157" w:rsidP="00ED58ED">
      <w:pPr>
        <w:pStyle w:val="Paragraphedeliste"/>
        <w:numPr>
          <w:ilvl w:val="0"/>
          <w:numId w:val="21"/>
        </w:numPr>
        <w:tabs>
          <w:tab w:val="clear" w:pos="720"/>
        </w:tabs>
        <w:spacing w:before="120" w:after="120" w:line="240" w:lineRule="auto"/>
        <w:ind w:left="1418"/>
        <w:contextualSpacing w:val="0"/>
        <w:jc w:val="both"/>
        <w:rPr>
          <w:rStyle w:val="notranslate"/>
          <w:rFonts w:ascii="Times New Roman" w:hAnsi="Times New Roman"/>
          <w:color w:val="000000"/>
          <w:sz w:val="24"/>
          <w:szCs w:val="24"/>
        </w:rPr>
      </w:pPr>
      <w:r w:rsidRPr="00F77113">
        <w:rPr>
          <w:rFonts w:ascii="Times New Roman" w:hAnsi="Times New Roman"/>
          <w:color w:val="000000"/>
          <w:sz w:val="24"/>
          <w:szCs w:val="24"/>
        </w:rPr>
        <w:t>Tous les équipements, c</w:t>
      </w:r>
      <w:r w:rsidR="00D82BAB" w:rsidRPr="00F77113">
        <w:rPr>
          <w:rFonts w:ascii="Times New Roman" w:hAnsi="Times New Roman"/>
          <w:color w:val="000000"/>
          <w:sz w:val="24"/>
          <w:szCs w:val="24"/>
        </w:rPr>
        <w:t>â</w:t>
      </w:r>
      <w:r w:rsidRPr="00F77113">
        <w:rPr>
          <w:rFonts w:ascii="Times New Roman" w:hAnsi="Times New Roman"/>
          <w:color w:val="000000"/>
          <w:sz w:val="24"/>
          <w:szCs w:val="24"/>
        </w:rPr>
        <w:t>bles, attaches, support, coffrets, joints doivent être résistants à l’UV et les chaleurs exceptionnelles du pays.</w:t>
      </w:r>
    </w:p>
    <w:p w14:paraId="69D54D86" w14:textId="77777777" w:rsidR="00516157" w:rsidRPr="00F77113" w:rsidRDefault="00516157" w:rsidP="00ED58ED">
      <w:pPr>
        <w:pStyle w:val="Paragraphedeliste"/>
        <w:numPr>
          <w:ilvl w:val="0"/>
          <w:numId w:val="21"/>
        </w:numPr>
        <w:tabs>
          <w:tab w:val="clear" w:pos="720"/>
        </w:tabs>
        <w:spacing w:before="120" w:after="120" w:line="240" w:lineRule="auto"/>
        <w:ind w:left="1418"/>
        <w:contextualSpacing w:val="0"/>
        <w:jc w:val="both"/>
        <w:rPr>
          <w:rStyle w:val="notranslate"/>
          <w:rFonts w:ascii="Times New Roman" w:hAnsi="Times New Roman"/>
          <w:color w:val="000000"/>
          <w:sz w:val="24"/>
          <w:szCs w:val="24"/>
        </w:rPr>
      </w:pPr>
      <w:r w:rsidRPr="00F77113">
        <w:rPr>
          <w:rStyle w:val="notranslate"/>
          <w:rFonts w:ascii="Times New Roman" w:hAnsi="Times New Roman"/>
          <w:color w:val="000000"/>
          <w:sz w:val="24"/>
          <w:szCs w:val="24"/>
        </w:rPr>
        <w:t>Il sera prévu une plaquette en aluminium anodisée fixée solidement à chaque station et de dimension minimale 20 cm x 10 cm indiquant le logo de l’EEEOA et le titre du projet, la disposition et les couleurs feront l’objet de concertations avec le Prestataire à la remise d’un échantillon.</w:t>
      </w:r>
    </w:p>
    <w:p w14:paraId="370BEDF7" w14:textId="21DBFD9B" w:rsidR="00516157" w:rsidRPr="00F77113" w:rsidRDefault="00516157" w:rsidP="00ED58ED">
      <w:pPr>
        <w:pStyle w:val="Paragraphedeliste"/>
        <w:numPr>
          <w:ilvl w:val="0"/>
          <w:numId w:val="21"/>
        </w:numPr>
        <w:tabs>
          <w:tab w:val="clear" w:pos="720"/>
        </w:tabs>
        <w:spacing w:before="120" w:after="120" w:line="240" w:lineRule="auto"/>
        <w:ind w:left="1418"/>
        <w:contextualSpacing w:val="0"/>
        <w:jc w:val="both"/>
        <w:rPr>
          <w:rFonts w:ascii="Times New Roman" w:hAnsi="Times New Roman"/>
          <w:color w:val="000000"/>
          <w:sz w:val="24"/>
          <w:szCs w:val="24"/>
        </w:rPr>
      </w:pPr>
      <w:r w:rsidRPr="00F77113">
        <w:rPr>
          <w:rStyle w:val="notranslate"/>
          <w:rFonts w:ascii="Times New Roman" w:hAnsi="Times New Roman"/>
          <w:color w:val="000000"/>
          <w:sz w:val="24"/>
          <w:szCs w:val="24"/>
        </w:rPr>
        <w:t xml:space="preserve"> La station sera placée de manière à minimiser les conditions susceptibles de masquer (ombrage) les capteurs, tels que des arbres, des bâtiments ou d’autres objets de grande hauteur, notamment le mât météorologique et la perche de la girouette</w:t>
      </w:r>
      <w:r w:rsidR="00EB6748" w:rsidRPr="00F77113">
        <w:rPr>
          <w:rStyle w:val="notranslate"/>
          <w:rFonts w:ascii="Times New Roman" w:hAnsi="Times New Roman"/>
          <w:color w:val="000000"/>
          <w:sz w:val="24"/>
          <w:szCs w:val="24"/>
        </w:rPr>
        <w:t xml:space="preserve"> et anémomètre</w:t>
      </w:r>
      <w:r w:rsidRPr="00F77113">
        <w:rPr>
          <w:rStyle w:val="notranslate"/>
          <w:rFonts w:ascii="Times New Roman" w:hAnsi="Times New Roman"/>
          <w:color w:val="000000"/>
          <w:sz w:val="24"/>
          <w:szCs w:val="24"/>
        </w:rPr>
        <w:t>.</w:t>
      </w:r>
      <w:r w:rsidRPr="00F77113">
        <w:rPr>
          <w:rFonts w:ascii="Times New Roman" w:hAnsi="Times New Roman"/>
          <w:color w:val="000000"/>
          <w:sz w:val="24"/>
          <w:szCs w:val="24"/>
        </w:rPr>
        <w:t xml:space="preserve"> </w:t>
      </w:r>
      <w:r w:rsidRPr="00F77113">
        <w:rPr>
          <w:rStyle w:val="notranslate"/>
          <w:rFonts w:ascii="Times New Roman" w:hAnsi="Times New Roman"/>
          <w:color w:val="000000"/>
          <w:sz w:val="24"/>
          <w:szCs w:val="24"/>
        </w:rPr>
        <w:t>Les capteurs météorologiques doivent être installés à un endroit ne masquant pas les capteurs solaires.</w:t>
      </w:r>
    </w:p>
    <w:p w14:paraId="5FB4DFDD" w14:textId="0F9CECF7" w:rsidR="00516157" w:rsidRPr="00F77113" w:rsidRDefault="00516157" w:rsidP="00ED58ED">
      <w:pPr>
        <w:pStyle w:val="Paragraphedeliste"/>
        <w:numPr>
          <w:ilvl w:val="0"/>
          <w:numId w:val="21"/>
        </w:numPr>
        <w:tabs>
          <w:tab w:val="clear" w:pos="720"/>
        </w:tabs>
        <w:spacing w:before="120" w:after="120" w:line="240" w:lineRule="auto"/>
        <w:ind w:left="1418"/>
        <w:contextualSpacing w:val="0"/>
        <w:jc w:val="both"/>
        <w:rPr>
          <w:rFonts w:ascii="Times New Roman" w:hAnsi="Times New Roman"/>
          <w:color w:val="000000"/>
          <w:sz w:val="24"/>
          <w:szCs w:val="24"/>
        </w:rPr>
      </w:pPr>
      <w:r w:rsidRPr="00F77113">
        <w:rPr>
          <w:rStyle w:val="notranslate"/>
          <w:rFonts w:ascii="Times New Roman" w:hAnsi="Times New Roman"/>
          <w:color w:val="000000"/>
          <w:sz w:val="24"/>
          <w:szCs w:val="24"/>
        </w:rPr>
        <w:t>Tous les équipements de mesure, y compris la température, l'humidité, la pression barométrique, la vitesse et la direction du vent, doivent faire l’objet d’étalonnages en usine. Une copie des ce</w:t>
      </w:r>
      <w:r w:rsidR="00EB6748" w:rsidRPr="00F77113">
        <w:rPr>
          <w:rStyle w:val="notranslate"/>
          <w:rFonts w:ascii="Times New Roman" w:hAnsi="Times New Roman"/>
          <w:color w:val="000000"/>
          <w:sz w:val="24"/>
          <w:szCs w:val="24"/>
        </w:rPr>
        <w:t>r</w:t>
      </w:r>
      <w:r w:rsidRPr="00F77113">
        <w:rPr>
          <w:rStyle w:val="notranslate"/>
          <w:rFonts w:ascii="Times New Roman" w:hAnsi="Times New Roman"/>
          <w:color w:val="000000"/>
          <w:sz w:val="24"/>
          <w:szCs w:val="24"/>
        </w:rPr>
        <w:t>tificats d’étalonnage sera remise avant l’expédition du matériel sur site.</w:t>
      </w:r>
    </w:p>
    <w:p w14:paraId="608A9AA2" w14:textId="6FF2318B" w:rsidR="00516157" w:rsidRPr="00F77113" w:rsidRDefault="00516157" w:rsidP="00ED58ED">
      <w:pPr>
        <w:pStyle w:val="Paragraphedeliste"/>
        <w:numPr>
          <w:ilvl w:val="0"/>
          <w:numId w:val="21"/>
        </w:numPr>
        <w:tabs>
          <w:tab w:val="clear" w:pos="720"/>
        </w:tabs>
        <w:spacing w:before="120" w:after="120" w:line="240" w:lineRule="auto"/>
        <w:ind w:left="1418"/>
        <w:contextualSpacing w:val="0"/>
        <w:jc w:val="both"/>
        <w:rPr>
          <w:rFonts w:ascii="Times New Roman" w:hAnsi="Times New Roman"/>
          <w:color w:val="000000"/>
          <w:sz w:val="24"/>
          <w:szCs w:val="24"/>
        </w:rPr>
      </w:pPr>
      <w:r w:rsidRPr="00F77113">
        <w:rPr>
          <w:rStyle w:val="notranslate"/>
          <w:rFonts w:ascii="Times New Roman" w:hAnsi="Times New Roman"/>
          <w:color w:val="000000"/>
          <w:sz w:val="24"/>
          <w:szCs w:val="24"/>
        </w:rPr>
        <w:t xml:space="preserve">La station, y compris l'équipement d'enregistrement des données, est alimentée de manière </w:t>
      </w:r>
      <w:r w:rsidR="00EB6748" w:rsidRPr="00F77113">
        <w:rPr>
          <w:rStyle w:val="notranslate"/>
          <w:rFonts w:ascii="Times New Roman" w:hAnsi="Times New Roman"/>
          <w:color w:val="000000"/>
          <w:sz w:val="24"/>
          <w:szCs w:val="24"/>
        </w:rPr>
        <w:t xml:space="preserve">autonome </w:t>
      </w:r>
      <w:r w:rsidRPr="00F77113">
        <w:rPr>
          <w:rStyle w:val="notranslate"/>
          <w:rFonts w:ascii="Times New Roman" w:hAnsi="Times New Roman"/>
          <w:color w:val="000000"/>
          <w:sz w:val="24"/>
          <w:szCs w:val="24"/>
        </w:rPr>
        <w:t>et continue toute l'année</w:t>
      </w:r>
      <w:r w:rsidR="00EB6748" w:rsidRPr="00F77113">
        <w:rPr>
          <w:rStyle w:val="notranslate"/>
          <w:rFonts w:ascii="Times New Roman" w:hAnsi="Times New Roman"/>
          <w:color w:val="000000"/>
          <w:sz w:val="24"/>
          <w:szCs w:val="24"/>
        </w:rPr>
        <w:t xml:space="preserve"> (panneau P</w:t>
      </w:r>
      <w:r w:rsidR="00D82BAB" w:rsidRPr="00F77113">
        <w:rPr>
          <w:rStyle w:val="notranslate"/>
          <w:rFonts w:ascii="Times New Roman" w:hAnsi="Times New Roman"/>
          <w:color w:val="000000"/>
          <w:sz w:val="24"/>
          <w:szCs w:val="24"/>
        </w:rPr>
        <w:t>V</w:t>
      </w:r>
      <w:r w:rsidR="00EB6748" w:rsidRPr="00F77113">
        <w:rPr>
          <w:rStyle w:val="notranslate"/>
          <w:rFonts w:ascii="Times New Roman" w:hAnsi="Times New Roman"/>
          <w:color w:val="000000"/>
          <w:sz w:val="24"/>
          <w:szCs w:val="24"/>
        </w:rPr>
        <w:t xml:space="preserve"> &amp; Batterie rechargeable)</w:t>
      </w:r>
      <w:r w:rsidRPr="00F77113">
        <w:rPr>
          <w:rStyle w:val="notranslate"/>
          <w:rFonts w:ascii="Times New Roman" w:hAnsi="Times New Roman"/>
          <w:color w:val="000000"/>
          <w:sz w:val="24"/>
          <w:szCs w:val="24"/>
        </w:rPr>
        <w:t>, avec une protection appropriée contre les surtensions et les fluctuations de fréquence.</w:t>
      </w:r>
    </w:p>
    <w:p w14:paraId="405B2F04" w14:textId="77777777" w:rsidR="00516157" w:rsidRPr="00F77113" w:rsidRDefault="00516157" w:rsidP="00ED58ED">
      <w:pPr>
        <w:pStyle w:val="Paragraphedeliste"/>
        <w:numPr>
          <w:ilvl w:val="0"/>
          <w:numId w:val="21"/>
        </w:numPr>
        <w:tabs>
          <w:tab w:val="clear" w:pos="720"/>
        </w:tabs>
        <w:spacing w:before="120" w:after="120" w:line="240" w:lineRule="auto"/>
        <w:ind w:left="1418"/>
        <w:contextualSpacing w:val="0"/>
        <w:jc w:val="both"/>
        <w:rPr>
          <w:rFonts w:ascii="Times New Roman" w:hAnsi="Times New Roman"/>
          <w:color w:val="000000"/>
          <w:sz w:val="24"/>
          <w:szCs w:val="24"/>
        </w:rPr>
      </w:pPr>
      <w:r w:rsidRPr="00F77113">
        <w:rPr>
          <w:rStyle w:val="notranslate"/>
          <w:rFonts w:ascii="Times New Roman" w:hAnsi="Times New Roman"/>
          <w:color w:val="000000"/>
          <w:sz w:val="24"/>
          <w:szCs w:val="24"/>
        </w:rPr>
        <w:t>Les données sont collectées à une fréquence d'échantillonnage minimale de 1 seconde, calculée en moyenne sur des intervalles d'une minute.</w:t>
      </w:r>
    </w:p>
    <w:p w14:paraId="552A4184" w14:textId="6181C143" w:rsidR="00516157" w:rsidRPr="00F77113" w:rsidRDefault="00516157" w:rsidP="00ED58ED">
      <w:pPr>
        <w:pStyle w:val="Paragraphedeliste"/>
        <w:numPr>
          <w:ilvl w:val="0"/>
          <w:numId w:val="21"/>
        </w:numPr>
        <w:tabs>
          <w:tab w:val="clear" w:pos="720"/>
        </w:tabs>
        <w:spacing w:before="120" w:after="120" w:line="240" w:lineRule="auto"/>
        <w:ind w:left="1418"/>
        <w:contextualSpacing w:val="0"/>
        <w:jc w:val="both"/>
        <w:rPr>
          <w:rFonts w:ascii="Times New Roman" w:hAnsi="Times New Roman"/>
          <w:color w:val="000000"/>
          <w:sz w:val="24"/>
          <w:szCs w:val="24"/>
        </w:rPr>
      </w:pPr>
      <w:r w:rsidRPr="00F77113">
        <w:rPr>
          <w:rStyle w:val="notranslate"/>
          <w:rFonts w:ascii="Times New Roman" w:hAnsi="Times New Roman"/>
          <w:color w:val="000000"/>
          <w:sz w:val="24"/>
          <w:szCs w:val="24"/>
        </w:rPr>
        <w:t>Des dispositions sont prises pour l’entretien et la maintenance des équipements solaires et météorologiques tout au long de la campagne de mesures.</w:t>
      </w:r>
      <w:r w:rsidRPr="00F77113">
        <w:rPr>
          <w:rFonts w:ascii="Times New Roman" w:hAnsi="Times New Roman"/>
          <w:color w:val="000000"/>
          <w:sz w:val="24"/>
          <w:szCs w:val="24"/>
        </w:rPr>
        <w:t xml:space="preserve">  </w:t>
      </w:r>
    </w:p>
    <w:p w14:paraId="51204DB4" w14:textId="3B25C578" w:rsidR="00516157" w:rsidRPr="00F77113" w:rsidRDefault="00516157" w:rsidP="00ED58ED">
      <w:pPr>
        <w:pStyle w:val="Paragraphedeliste"/>
        <w:numPr>
          <w:ilvl w:val="0"/>
          <w:numId w:val="21"/>
        </w:numPr>
        <w:tabs>
          <w:tab w:val="clear" w:pos="720"/>
        </w:tabs>
        <w:spacing w:before="120" w:after="120" w:line="240" w:lineRule="auto"/>
        <w:ind w:left="1418"/>
        <w:contextualSpacing w:val="0"/>
        <w:jc w:val="both"/>
        <w:rPr>
          <w:rFonts w:ascii="Times New Roman" w:hAnsi="Times New Roman"/>
          <w:color w:val="000000"/>
          <w:sz w:val="24"/>
          <w:szCs w:val="24"/>
        </w:rPr>
      </w:pPr>
      <w:r w:rsidRPr="00F77113">
        <w:rPr>
          <w:rStyle w:val="notranslate"/>
          <w:rFonts w:ascii="Times New Roman" w:hAnsi="Times New Roman"/>
          <w:color w:val="000000"/>
          <w:sz w:val="24"/>
          <w:szCs w:val="24"/>
        </w:rPr>
        <w:t>Le téléchargement des données à partir de chaque site doit être effectué au moins une fois par jour et vérifié pour éviter toute perte de données, toute corruption de données, toute dérive de calibration et toute défaillance de l'instrument.</w:t>
      </w:r>
      <w:r w:rsidRPr="00F77113">
        <w:rPr>
          <w:rFonts w:ascii="Times New Roman" w:hAnsi="Times New Roman"/>
          <w:color w:val="000000"/>
          <w:sz w:val="24"/>
          <w:szCs w:val="24"/>
        </w:rPr>
        <w:t xml:space="preserve">  </w:t>
      </w:r>
      <w:r w:rsidRPr="00F77113">
        <w:rPr>
          <w:rStyle w:val="notranslate"/>
          <w:rFonts w:ascii="Times New Roman" w:hAnsi="Times New Roman"/>
          <w:color w:val="000000"/>
          <w:sz w:val="24"/>
          <w:szCs w:val="24"/>
        </w:rPr>
        <w:t>Il doit y avoir une capacité de stockage de données locale adéquate pour une collecte de données d'au moins trois mois.</w:t>
      </w:r>
    </w:p>
    <w:p w14:paraId="5F51C9AE" w14:textId="33155F77" w:rsidR="00516157" w:rsidRPr="00F77113" w:rsidRDefault="00516157" w:rsidP="00ED58ED">
      <w:pPr>
        <w:pStyle w:val="Paragraphedeliste"/>
        <w:numPr>
          <w:ilvl w:val="0"/>
          <w:numId w:val="21"/>
        </w:numPr>
        <w:tabs>
          <w:tab w:val="clear" w:pos="720"/>
        </w:tabs>
        <w:spacing w:before="120" w:after="120" w:line="240" w:lineRule="auto"/>
        <w:ind w:left="1418"/>
        <w:contextualSpacing w:val="0"/>
        <w:jc w:val="both"/>
        <w:rPr>
          <w:rFonts w:ascii="Times New Roman" w:hAnsi="Times New Roman"/>
          <w:color w:val="000000"/>
          <w:sz w:val="24"/>
          <w:szCs w:val="24"/>
        </w:rPr>
      </w:pPr>
      <w:r w:rsidRPr="00F77113">
        <w:rPr>
          <w:rStyle w:val="notranslate"/>
          <w:rFonts w:ascii="Times New Roman" w:hAnsi="Times New Roman"/>
          <w:color w:val="000000"/>
          <w:sz w:val="24"/>
          <w:szCs w:val="24"/>
        </w:rPr>
        <w:lastRenderedPageBreak/>
        <w:t xml:space="preserve">Des dispositions sont prises pour garantir que les données de chaque capteur sont transmises électroniquement via une connexion GSM (ou une connexion satellite si la couverture GSM est insuffisante) vers un portail de données sécurisé géré par le </w:t>
      </w:r>
      <w:r w:rsidR="00EB6748" w:rsidRPr="00F77113">
        <w:rPr>
          <w:rStyle w:val="notranslate"/>
          <w:rFonts w:ascii="Times New Roman" w:hAnsi="Times New Roman"/>
          <w:color w:val="000000"/>
          <w:sz w:val="24"/>
          <w:szCs w:val="24"/>
        </w:rPr>
        <w:t xml:space="preserve">Consultant </w:t>
      </w:r>
      <w:r w:rsidRPr="00F77113">
        <w:rPr>
          <w:rStyle w:val="notranslate"/>
          <w:rFonts w:ascii="Times New Roman" w:hAnsi="Times New Roman"/>
          <w:color w:val="000000"/>
          <w:sz w:val="24"/>
          <w:szCs w:val="24"/>
        </w:rPr>
        <w:t xml:space="preserve">auquel le </w:t>
      </w:r>
      <w:r w:rsidR="00EB6748" w:rsidRPr="00F77113">
        <w:rPr>
          <w:rStyle w:val="notranslate"/>
          <w:rFonts w:ascii="Times New Roman" w:hAnsi="Times New Roman"/>
          <w:color w:val="000000"/>
          <w:sz w:val="24"/>
          <w:szCs w:val="24"/>
        </w:rPr>
        <w:t xml:space="preserve">Client </w:t>
      </w:r>
      <w:r w:rsidRPr="00F77113">
        <w:rPr>
          <w:rStyle w:val="notranslate"/>
          <w:rFonts w:ascii="Times New Roman" w:hAnsi="Times New Roman"/>
          <w:color w:val="000000"/>
          <w:sz w:val="24"/>
          <w:szCs w:val="24"/>
        </w:rPr>
        <w:t>doit avoir accès en ligne.</w:t>
      </w:r>
      <w:r w:rsidRPr="00F77113">
        <w:rPr>
          <w:rFonts w:ascii="Times New Roman" w:hAnsi="Times New Roman"/>
          <w:color w:val="000000"/>
          <w:sz w:val="24"/>
          <w:szCs w:val="24"/>
        </w:rPr>
        <w:t xml:space="preserve"> </w:t>
      </w:r>
    </w:p>
    <w:p w14:paraId="5FB30980" w14:textId="70C90E95" w:rsidR="00516157" w:rsidRPr="00F77113" w:rsidRDefault="00516157" w:rsidP="00ED58ED">
      <w:pPr>
        <w:pStyle w:val="Paragraphedeliste"/>
        <w:numPr>
          <w:ilvl w:val="0"/>
          <w:numId w:val="21"/>
        </w:numPr>
        <w:tabs>
          <w:tab w:val="clear" w:pos="720"/>
        </w:tabs>
        <w:spacing w:before="120" w:after="120" w:line="240" w:lineRule="auto"/>
        <w:ind w:left="1418"/>
        <w:contextualSpacing w:val="0"/>
        <w:jc w:val="both"/>
        <w:rPr>
          <w:rFonts w:ascii="Times New Roman" w:hAnsi="Times New Roman"/>
          <w:color w:val="000000"/>
          <w:sz w:val="24"/>
          <w:szCs w:val="24"/>
        </w:rPr>
      </w:pPr>
      <w:r w:rsidRPr="00F77113">
        <w:rPr>
          <w:rStyle w:val="notranslate"/>
          <w:rFonts w:ascii="Times New Roman" w:hAnsi="Times New Roman"/>
          <w:color w:val="000000"/>
          <w:sz w:val="24"/>
          <w:szCs w:val="24"/>
        </w:rPr>
        <w:t>Toutes les données collectées et les données validées du point de vue de la qualité doivent être téléchargées chaque mois auprès d</w:t>
      </w:r>
      <w:r w:rsidR="00EB6748" w:rsidRPr="00F77113">
        <w:rPr>
          <w:rStyle w:val="notranslate"/>
          <w:rFonts w:ascii="Times New Roman" w:hAnsi="Times New Roman"/>
          <w:color w:val="000000"/>
          <w:sz w:val="24"/>
          <w:szCs w:val="24"/>
        </w:rPr>
        <w:t>u client</w:t>
      </w:r>
      <w:r w:rsidRPr="00F77113">
        <w:rPr>
          <w:rStyle w:val="notranslate"/>
          <w:rFonts w:ascii="Times New Roman" w:hAnsi="Times New Roman"/>
          <w:color w:val="000000"/>
          <w:sz w:val="24"/>
          <w:szCs w:val="24"/>
        </w:rPr>
        <w:t>.</w:t>
      </w:r>
      <w:r w:rsidRPr="00F77113">
        <w:rPr>
          <w:rFonts w:ascii="Times New Roman" w:hAnsi="Times New Roman"/>
          <w:color w:val="000000"/>
          <w:sz w:val="24"/>
          <w:szCs w:val="24"/>
        </w:rPr>
        <w:t xml:space="preserve"> </w:t>
      </w:r>
      <w:r w:rsidRPr="00F77113">
        <w:rPr>
          <w:rStyle w:val="notranslate"/>
          <w:rFonts w:ascii="Times New Roman" w:hAnsi="Times New Roman"/>
          <w:color w:val="000000"/>
          <w:sz w:val="24"/>
          <w:szCs w:val="24"/>
        </w:rPr>
        <w:t xml:space="preserve">La transmission des données </w:t>
      </w:r>
      <w:r w:rsidR="00EB6748" w:rsidRPr="00F77113">
        <w:rPr>
          <w:rStyle w:val="notranslate"/>
          <w:rFonts w:ascii="Times New Roman" w:hAnsi="Times New Roman"/>
          <w:color w:val="000000"/>
          <w:sz w:val="24"/>
          <w:szCs w:val="24"/>
        </w:rPr>
        <w:t>et les frais y afférents (</w:t>
      </w:r>
      <w:r w:rsidRPr="00F77113">
        <w:rPr>
          <w:rStyle w:val="notranslate"/>
          <w:rFonts w:ascii="Times New Roman" w:hAnsi="Times New Roman"/>
          <w:color w:val="000000"/>
          <w:sz w:val="24"/>
          <w:szCs w:val="24"/>
        </w:rPr>
        <w:t xml:space="preserve">depuis chaque site de mesure) incombe au </w:t>
      </w:r>
      <w:r w:rsidR="00F2490A" w:rsidRPr="00F77113">
        <w:rPr>
          <w:rStyle w:val="notranslate"/>
          <w:rFonts w:ascii="Times New Roman" w:hAnsi="Times New Roman"/>
          <w:color w:val="000000"/>
          <w:sz w:val="24"/>
          <w:szCs w:val="24"/>
        </w:rPr>
        <w:t>Consultant</w:t>
      </w:r>
      <w:r w:rsidRPr="00F77113">
        <w:rPr>
          <w:rStyle w:val="notranslate"/>
          <w:rFonts w:ascii="Times New Roman" w:hAnsi="Times New Roman"/>
          <w:color w:val="000000"/>
          <w:sz w:val="24"/>
          <w:szCs w:val="24"/>
        </w:rPr>
        <w:t>.</w:t>
      </w:r>
    </w:p>
    <w:p w14:paraId="0B1EB564" w14:textId="45A46755" w:rsidR="00AE3733" w:rsidRPr="00F77113" w:rsidRDefault="00AE3733" w:rsidP="001B04E8">
      <w:pPr>
        <w:spacing w:after="0" w:line="240" w:lineRule="auto"/>
        <w:ind w:left="360"/>
        <w:jc w:val="both"/>
        <w:rPr>
          <w:rFonts w:ascii="Times New Roman" w:eastAsia="Times New Roman" w:hAnsi="Times New Roman"/>
          <w:sz w:val="24"/>
          <w:szCs w:val="24"/>
        </w:rPr>
      </w:pPr>
    </w:p>
    <w:p w14:paraId="2B68248F" w14:textId="6B0CFCC0" w:rsidR="00576D2C" w:rsidRPr="00F77113" w:rsidRDefault="00576D2C" w:rsidP="0033401F">
      <w:pPr>
        <w:ind w:left="851"/>
        <w:jc w:val="both"/>
        <w:rPr>
          <w:rFonts w:ascii="Times New Roman" w:hAnsi="Times New Roman"/>
          <w:sz w:val="24"/>
          <w:szCs w:val="24"/>
        </w:rPr>
      </w:pPr>
      <w:r w:rsidRPr="00F77113">
        <w:rPr>
          <w:rFonts w:ascii="Times New Roman" w:hAnsi="Times New Roman"/>
          <w:sz w:val="24"/>
          <w:szCs w:val="24"/>
        </w:rPr>
        <w:t xml:space="preserve">Toutes les données </w:t>
      </w:r>
      <w:r w:rsidR="00DF4E25" w:rsidRPr="00F77113">
        <w:rPr>
          <w:rFonts w:ascii="Times New Roman" w:hAnsi="Times New Roman"/>
          <w:sz w:val="24"/>
          <w:szCs w:val="24"/>
        </w:rPr>
        <w:t xml:space="preserve">de mesures </w:t>
      </w:r>
      <w:r w:rsidRPr="00F77113">
        <w:rPr>
          <w:rFonts w:ascii="Times New Roman" w:hAnsi="Times New Roman"/>
          <w:sz w:val="24"/>
          <w:szCs w:val="24"/>
        </w:rPr>
        <w:t xml:space="preserve">seront transmises </w:t>
      </w:r>
      <w:r w:rsidR="00DF4E25" w:rsidRPr="00F77113">
        <w:rPr>
          <w:rFonts w:ascii="Times New Roman" w:hAnsi="Times New Roman"/>
          <w:sz w:val="24"/>
          <w:szCs w:val="24"/>
        </w:rPr>
        <w:t xml:space="preserve">quotidiennement </w:t>
      </w:r>
      <w:r w:rsidRPr="00F77113">
        <w:rPr>
          <w:rFonts w:ascii="Times New Roman" w:hAnsi="Times New Roman"/>
          <w:sz w:val="24"/>
          <w:szCs w:val="24"/>
        </w:rPr>
        <w:t xml:space="preserve">aux destinataires </w:t>
      </w:r>
      <w:r w:rsidR="00DF4E25" w:rsidRPr="00F77113">
        <w:rPr>
          <w:rFonts w:ascii="Times New Roman" w:hAnsi="Times New Roman"/>
          <w:sz w:val="24"/>
          <w:szCs w:val="24"/>
        </w:rPr>
        <w:t>désignés par le Client.</w:t>
      </w:r>
    </w:p>
    <w:p w14:paraId="5426CD49" w14:textId="7F1B305F" w:rsidR="001B04E8" w:rsidRPr="00F77113" w:rsidRDefault="00AE3733" w:rsidP="0033401F">
      <w:pPr>
        <w:ind w:left="851"/>
        <w:jc w:val="both"/>
        <w:rPr>
          <w:rFonts w:ascii="Times New Roman" w:hAnsi="Times New Roman"/>
          <w:sz w:val="24"/>
          <w:szCs w:val="24"/>
        </w:rPr>
      </w:pPr>
      <w:r w:rsidRPr="00F77113">
        <w:rPr>
          <w:rFonts w:ascii="Times New Roman" w:hAnsi="Times New Roman"/>
          <w:sz w:val="24"/>
          <w:szCs w:val="24"/>
        </w:rPr>
        <w:t>Après l’installation de la station et vérification de la transmission des données vis GPRS, un procès</w:t>
      </w:r>
      <w:r w:rsidR="00D82BAB" w:rsidRPr="00F77113">
        <w:rPr>
          <w:rFonts w:ascii="Times New Roman" w:hAnsi="Times New Roman"/>
          <w:sz w:val="24"/>
          <w:szCs w:val="24"/>
        </w:rPr>
        <w:t>-</w:t>
      </w:r>
      <w:r w:rsidRPr="00F77113">
        <w:rPr>
          <w:rFonts w:ascii="Times New Roman" w:hAnsi="Times New Roman"/>
          <w:sz w:val="24"/>
          <w:szCs w:val="24"/>
        </w:rPr>
        <w:t>verbal de mise en service sera établi conjointement entre l’installateur habilité par le Consultant et le représentant de la société d’électricité du pays.</w:t>
      </w:r>
    </w:p>
    <w:p w14:paraId="64EFCE98" w14:textId="777F155D" w:rsidR="009767D0" w:rsidRPr="00F77113" w:rsidRDefault="00D55428" w:rsidP="0058536D">
      <w:pPr>
        <w:pStyle w:val="Paragraphedeliste"/>
        <w:keepNext/>
        <w:numPr>
          <w:ilvl w:val="1"/>
          <w:numId w:val="1"/>
        </w:numPr>
        <w:spacing w:before="240" w:after="240"/>
        <w:ind w:left="426" w:hanging="852"/>
        <w:contextualSpacing w:val="0"/>
        <w:outlineLvl w:val="1"/>
        <w:rPr>
          <w:rFonts w:ascii="Times New Roman" w:hAnsi="Times New Roman"/>
          <w:b/>
          <w:bCs/>
          <w:sz w:val="24"/>
          <w:szCs w:val="16"/>
          <w:lang w:eastAsia="fr-FR"/>
        </w:rPr>
      </w:pPr>
      <w:bookmarkStart w:id="49" w:name="_Toc95391845"/>
      <w:bookmarkEnd w:id="41"/>
      <w:bookmarkEnd w:id="42"/>
      <w:r w:rsidRPr="00F77113">
        <w:rPr>
          <w:rFonts w:ascii="Times New Roman" w:hAnsi="Times New Roman"/>
          <w:b/>
          <w:bCs/>
          <w:sz w:val="24"/>
          <w:szCs w:val="16"/>
          <w:lang w:eastAsia="fr-FR"/>
        </w:rPr>
        <w:t xml:space="preserve">Tâche </w:t>
      </w:r>
      <w:r w:rsidR="00AE4CD9" w:rsidRPr="00F77113">
        <w:rPr>
          <w:rFonts w:ascii="Times New Roman" w:hAnsi="Times New Roman"/>
          <w:b/>
          <w:bCs/>
          <w:sz w:val="24"/>
          <w:szCs w:val="16"/>
          <w:lang w:eastAsia="fr-FR"/>
        </w:rPr>
        <w:t>7</w:t>
      </w:r>
      <w:r w:rsidRPr="00F77113">
        <w:rPr>
          <w:rFonts w:ascii="Times New Roman" w:hAnsi="Times New Roman"/>
          <w:b/>
          <w:bCs/>
          <w:sz w:val="24"/>
          <w:szCs w:val="16"/>
          <w:lang w:eastAsia="fr-FR"/>
        </w:rPr>
        <w:t xml:space="preserve"> : </w:t>
      </w:r>
      <w:bookmarkStart w:id="50" w:name="_Hlk68075824"/>
      <w:r w:rsidRPr="00F77113">
        <w:rPr>
          <w:rFonts w:ascii="Times New Roman" w:hAnsi="Times New Roman"/>
          <w:b/>
          <w:bCs/>
          <w:sz w:val="24"/>
          <w:szCs w:val="16"/>
          <w:lang w:eastAsia="fr-FR"/>
        </w:rPr>
        <w:t xml:space="preserve">Etude d’intégration </w:t>
      </w:r>
      <w:bookmarkEnd w:id="50"/>
      <w:r w:rsidR="00DB00FB" w:rsidRPr="00F77113">
        <w:rPr>
          <w:rFonts w:ascii="Times New Roman" w:hAnsi="Times New Roman"/>
          <w:b/>
          <w:bCs/>
          <w:sz w:val="24"/>
          <w:szCs w:val="16"/>
          <w:lang w:eastAsia="fr-FR"/>
        </w:rPr>
        <w:t>au réseau</w:t>
      </w:r>
      <w:bookmarkEnd w:id="49"/>
    </w:p>
    <w:p w14:paraId="54954F58" w14:textId="05E55B59" w:rsidR="005F4D3B" w:rsidRPr="00F77113" w:rsidRDefault="005F4D3B" w:rsidP="005F4D3B">
      <w:pPr>
        <w:ind w:left="426"/>
        <w:jc w:val="both"/>
        <w:rPr>
          <w:rFonts w:ascii="Times New Roman" w:hAnsi="Times New Roman"/>
          <w:sz w:val="24"/>
          <w:szCs w:val="24"/>
        </w:rPr>
      </w:pPr>
      <w:r w:rsidRPr="00F77113">
        <w:rPr>
          <w:rFonts w:ascii="Times New Roman" w:hAnsi="Times New Roman"/>
          <w:sz w:val="24"/>
          <w:szCs w:val="24"/>
        </w:rPr>
        <w:t>Cette étude aura pour but de conforter la sélection de site</w:t>
      </w:r>
      <w:r w:rsidR="00B860B6">
        <w:rPr>
          <w:rFonts w:ascii="Times New Roman" w:hAnsi="Times New Roman"/>
          <w:sz w:val="24"/>
          <w:szCs w:val="24"/>
        </w:rPr>
        <w:t>s</w:t>
      </w:r>
      <w:r w:rsidRPr="00F77113">
        <w:rPr>
          <w:rFonts w:ascii="Times New Roman" w:hAnsi="Times New Roman"/>
          <w:sz w:val="24"/>
          <w:szCs w:val="24"/>
        </w:rPr>
        <w:t xml:space="preserve"> et de s’assurer de l’adaptation de l’infrastructure du réseau, et de vérifier la stabilité du réseau après raccordement des centrales solaires projetée</w:t>
      </w:r>
      <w:r w:rsidR="00DB00FB" w:rsidRPr="00F77113">
        <w:rPr>
          <w:rFonts w:ascii="Times New Roman" w:hAnsi="Times New Roman"/>
          <w:sz w:val="24"/>
          <w:szCs w:val="24"/>
        </w:rPr>
        <w:t>s</w:t>
      </w:r>
      <w:r w:rsidRPr="00F77113">
        <w:rPr>
          <w:rFonts w:ascii="Times New Roman" w:hAnsi="Times New Roman"/>
          <w:sz w:val="24"/>
          <w:szCs w:val="24"/>
        </w:rPr>
        <w:t>.</w:t>
      </w:r>
      <w:r w:rsidR="00EA4A30" w:rsidRPr="00F77113">
        <w:rPr>
          <w:rFonts w:ascii="Times New Roman" w:hAnsi="Times New Roman"/>
          <w:sz w:val="24"/>
          <w:szCs w:val="24"/>
        </w:rPr>
        <w:t xml:space="preserve"> </w:t>
      </w:r>
    </w:p>
    <w:p w14:paraId="00986C10" w14:textId="0485E44A" w:rsidR="005F4D3B" w:rsidRPr="00F77113" w:rsidRDefault="005F4D3B" w:rsidP="007F2DC2">
      <w:pPr>
        <w:ind w:left="426"/>
        <w:jc w:val="both"/>
        <w:rPr>
          <w:rFonts w:ascii="Times New Roman" w:hAnsi="Times New Roman"/>
          <w:sz w:val="24"/>
          <w:szCs w:val="24"/>
        </w:rPr>
      </w:pPr>
      <w:r w:rsidRPr="00F77113">
        <w:rPr>
          <w:rFonts w:ascii="Times New Roman" w:hAnsi="Times New Roman"/>
          <w:sz w:val="24"/>
          <w:szCs w:val="24"/>
        </w:rPr>
        <w:t xml:space="preserve">Sur la base des modèles élaborés dans </w:t>
      </w:r>
      <w:r w:rsidR="00B507AE" w:rsidRPr="00F77113">
        <w:rPr>
          <w:rFonts w:ascii="Times New Roman" w:hAnsi="Times New Roman"/>
          <w:sz w:val="24"/>
          <w:szCs w:val="24"/>
        </w:rPr>
        <w:t>le cadre de la tâche relative à la détermination du niveau de tension de la ligne</w:t>
      </w:r>
      <w:r w:rsidRPr="00F77113">
        <w:rPr>
          <w:rFonts w:ascii="Times New Roman" w:hAnsi="Times New Roman"/>
          <w:sz w:val="24"/>
          <w:szCs w:val="24"/>
        </w:rPr>
        <w:t>, des calculs d’écoulement de</w:t>
      </w:r>
      <w:r w:rsidR="00C1644F" w:rsidRPr="00F77113">
        <w:rPr>
          <w:rFonts w:ascii="Times New Roman" w:hAnsi="Times New Roman"/>
          <w:sz w:val="24"/>
          <w:szCs w:val="24"/>
        </w:rPr>
        <w:t xml:space="preserve"> </w:t>
      </w:r>
      <w:r w:rsidRPr="00F77113">
        <w:rPr>
          <w:rFonts w:ascii="Times New Roman" w:hAnsi="Times New Roman"/>
          <w:sz w:val="24"/>
          <w:szCs w:val="24"/>
        </w:rPr>
        <w:t>charge seront réalisés, avant et après raccordement de</w:t>
      </w:r>
      <w:r w:rsidR="00DB00FB" w:rsidRPr="00F77113">
        <w:rPr>
          <w:rFonts w:ascii="Times New Roman" w:hAnsi="Times New Roman"/>
          <w:sz w:val="24"/>
          <w:szCs w:val="24"/>
        </w:rPr>
        <w:t>s</w:t>
      </w:r>
      <w:r w:rsidRPr="00F77113">
        <w:rPr>
          <w:rFonts w:ascii="Times New Roman" w:hAnsi="Times New Roman"/>
          <w:sz w:val="24"/>
          <w:szCs w:val="24"/>
        </w:rPr>
        <w:t xml:space="preserve"> centrale</w:t>
      </w:r>
      <w:r w:rsidR="00DB00FB" w:rsidRPr="00F77113">
        <w:rPr>
          <w:rFonts w:ascii="Times New Roman" w:hAnsi="Times New Roman"/>
          <w:sz w:val="24"/>
          <w:szCs w:val="24"/>
        </w:rPr>
        <w:t>s</w:t>
      </w:r>
      <w:r w:rsidRPr="00F77113">
        <w:rPr>
          <w:rFonts w:ascii="Times New Roman" w:hAnsi="Times New Roman"/>
          <w:sz w:val="24"/>
          <w:szCs w:val="24"/>
        </w:rPr>
        <w:t xml:space="preserve"> solaire</w:t>
      </w:r>
      <w:r w:rsidR="00DB00FB" w:rsidRPr="00F77113">
        <w:rPr>
          <w:rFonts w:ascii="Times New Roman" w:hAnsi="Times New Roman"/>
          <w:sz w:val="24"/>
          <w:szCs w:val="24"/>
        </w:rPr>
        <w:t>s</w:t>
      </w:r>
      <w:r w:rsidRPr="00F77113">
        <w:rPr>
          <w:rFonts w:ascii="Times New Roman" w:hAnsi="Times New Roman"/>
          <w:sz w:val="24"/>
          <w:szCs w:val="24"/>
        </w:rPr>
        <w:t xml:space="preserve">. </w:t>
      </w:r>
      <w:r w:rsidR="008E6346" w:rsidRPr="00F77113">
        <w:rPr>
          <w:rFonts w:ascii="Times New Roman" w:hAnsi="Times New Roman"/>
          <w:sz w:val="24"/>
          <w:szCs w:val="24"/>
        </w:rPr>
        <w:t xml:space="preserve">Cette étude devra </w:t>
      </w:r>
      <w:r w:rsidR="00B507AE" w:rsidRPr="00F77113">
        <w:rPr>
          <w:rFonts w:ascii="Times New Roman" w:hAnsi="Times New Roman"/>
          <w:sz w:val="24"/>
          <w:szCs w:val="24"/>
        </w:rPr>
        <w:t xml:space="preserve">notamment </w:t>
      </w:r>
      <w:r w:rsidR="008E6346" w:rsidRPr="00F77113">
        <w:rPr>
          <w:rFonts w:ascii="Times New Roman" w:hAnsi="Times New Roman"/>
          <w:sz w:val="24"/>
          <w:szCs w:val="24"/>
        </w:rPr>
        <w:t>permettre de déterminer le phasage optimal de développement des parcs solaires tout en prenant compte le plan de développement des réseaux nationaux et régional.</w:t>
      </w:r>
    </w:p>
    <w:p w14:paraId="35CD7214" w14:textId="67E22436" w:rsidR="005F4D3B" w:rsidRPr="00F77113" w:rsidRDefault="005F4D3B" w:rsidP="007F2DC2">
      <w:pPr>
        <w:ind w:left="426"/>
        <w:jc w:val="both"/>
        <w:rPr>
          <w:rFonts w:ascii="Times New Roman" w:hAnsi="Times New Roman"/>
          <w:sz w:val="24"/>
          <w:szCs w:val="24"/>
        </w:rPr>
      </w:pPr>
      <w:r w:rsidRPr="00F77113">
        <w:rPr>
          <w:rFonts w:ascii="Times New Roman" w:hAnsi="Times New Roman"/>
          <w:sz w:val="24"/>
          <w:szCs w:val="24"/>
        </w:rPr>
        <w:t xml:space="preserve">Les calculs seront réalisés en régime normal et en régime d’incident N-1. </w:t>
      </w:r>
    </w:p>
    <w:p w14:paraId="0986AE76" w14:textId="3118D0D8" w:rsidR="005F4D3B" w:rsidRPr="00F77113" w:rsidRDefault="005F4D3B" w:rsidP="007F2DC2">
      <w:pPr>
        <w:ind w:left="426"/>
        <w:jc w:val="both"/>
        <w:rPr>
          <w:rFonts w:ascii="Times New Roman" w:hAnsi="Times New Roman"/>
          <w:sz w:val="24"/>
          <w:szCs w:val="24"/>
        </w:rPr>
      </w:pPr>
      <w:r w:rsidRPr="00F77113">
        <w:rPr>
          <w:rFonts w:ascii="Times New Roman" w:hAnsi="Times New Roman"/>
          <w:sz w:val="24"/>
          <w:szCs w:val="24"/>
        </w:rPr>
        <w:t xml:space="preserve">Ce dernier régime consistera à considérer qu’un quelconque élément du réseau est indisponible, et que le réseau doit rester stable dans ces conditions. </w:t>
      </w:r>
    </w:p>
    <w:p w14:paraId="35F21677" w14:textId="71C5FC72" w:rsidR="005F4D3B" w:rsidRPr="00F77113" w:rsidRDefault="005F4D3B" w:rsidP="007F2DC2">
      <w:pPr>
        <w:ind w:left="426"/>
        <w:jc w:val="both"/>
        <w:rPr>
          <w:rFonts w:ascii="Times New Roman" w:hAnsi="Times New Roman"/>
          <w:sz w:val="24"/>
          <w:szCs w:val="24"/>
        </w:rPr>
      </w:pPr>
      <w:r w:rsidRPr="00F77113">
        <w:rPr>
          <w:rFonts w:ascii="Times New Roman" w:hAnsi="Times New Roman"/>
          <w:sz w:val="24"/>
          <w:szCs w:val="24"/>
        </w:rPr>
        <w:t xml:space="preserve">Ces calculs de réseau identifieront les tensions à chaque </w:t>
      </w:r>
      <w:r w:rsidR="006F233D" w:rsidRPr="00F77113">
        <w:rPr>
          <w:rFonts w:ascii="Times New Roman" w:hAnsi="Times New Roman"/>
          <w:sz w:val="24"/>
          <w:szCs w:val="24"/>
        </w:rPr>
        <w:t>nœud</w:t>
      </w:r>
      <w:r w:rsidRPr="00F77113">
        <w:rPr>
          <w:rFonts w:ascii="Times New Roman" w:hAnsi="Times New Roman"/>
          <w:sz w:val="24"/>
          <w:szCs w:val="24"/>
        </w:rPr>
        <w:t xml:space="preserve"> du réseau et les transits actifs et réactifs dans chaque dipôle, pour deux niveaux de consommation (pointe et creux). </w:t>
      </w:r>
    </w:p>
    <w:p w14:paraId="26B3B507" w14:textId="4FF4BD75" w:rsidR="005F4D3B" w:rsidRPr="00F77113" w:rsidRDefault="005F4D3B" w:rsidP="007F2DC2">
      <w:pPr>
        <w:ind w:left="426"/>
        <w:jc w:val="both"/>
        <w:rPr>
          <w:rFonts w:ascii="Times New Roman" w:hAnsi="Times New Roman"/>
          <w:sz w:val="24"/>
          <w:szCs w:val="24"/>
        </w:rPr>
      </w:pPr>
      <w:r w:rsidRPr="00F77113">
        <w:rPr>
          <w:rFonts w:ascii="Times New Roman" w:hAnsi="Times New Roman"/>
          <w:sz w:val="24"/>
          <w:szCs w:val="24"/>
        </w:rPr>
        <w:t xml:space="preserve">Ces calculs permettront de connaître la marge de puissance résiduelle dans les ouvrages permettant l’intégration de nouvelles centrales solaires sans renforcement significatif de réseau. </w:t>
      </w:r>
    </w:p>
    <w:p w14:paraId="5A95460C" w14:textId="6FB4B3E8" w:rsidR="005F4D3B" w:rsidRPr="00F77113" w:rsidRDefault="005F4D3B" w:rsidP="007F2DC2">
      <w:pPr>
        <w:ind w:left="426"/>
        <w:jc w:val="both"/>
        <w:rPr>
          <w:rFonts w:ascii="Times New Roman" w:hAnsi="Times New Roman"/>
          <w:sz w:val="24"/>
          <w:szCs w:val="24"/>
        </w:rPr>
      </w:pPr>
      <w:r w:rsidRPr="00F77113">
        <w:rPr>
          <w:rFonts w:ascii="Times New Roman" w:hAnsi="Times New Roman"/>
          <w:sz w:val="24"/>
          <w:szCs w:val="24"/>
        </w:rPr>
        <w:t xml:space="preserve">En cas de dépassement de ces valeurs, les renforcements nécessaires seront identifiés. </w:t>
      </w:r>
    </w:p>
    <w:p w14:paraId="2CE3980F" w14:textId="0266CB56" w:rsidR="005F4D3B" w:rsidRPr="00F77113" w:rsidRDefault="005F4D3B" w:rsidP="007F2DC2">
      <w:pPr>
        <w:ind w:left="426"/>
        <w:jc w:val="both"/>
        <w:rPr>
          <w:rFonts w:ascii="Times New Roman" w:hAnsi="Times New Roman"/>
          <w:sz w:val="24"/>
          <w:szCs w:val="24"/>
        </w:rPr>
      </w:pPr>
      <w:r w:rsidRPr="00F77113">
        <w:rPr>
          <w:rFonts w:ascii="Times New Roman" w:hAnsi="Times New Roman"/>
          <w:sz w:val="24"/>
          <w:szCs w:val="24"/>
        </w:rPr>
        <w:t xml:space="preserve">Cette analyse intègrera les activités suivantes : </w:t>
      </w:r>
    </w:p>
    <w:p w14:paraId="7108C660" w14:textId="2DAC4ACF" w:rsidR="005F4D3B" w:rsidRPr="00F77113" w:rsidRDefault="005F4D3B" w:rsidP="00ED58ED">
      <w:pPr>
        <w:pStyle w:val="Paragraphedeliste"/>
        <w:numPr>
          <w:ilvl w:val="0"/>
          <w:numId w:val="12"/>
        </w:numPr>
        <w:ind w:left="1418" w:hanging="709"/>
        <w:jc w:val="both"/>
        <w:rPr>
          <w:rFonts w:ascii="Times New Roman" w:hAnsi="Times New Roman"/>
          <w:sz w:val="24"/>
          <w:szCs w:val="24"/>
        </w:rPr>
      </w:pPr>
      <w:r w:rsidRPr="00F77113">
        <w:rPr>
          <w:rFonts w:ascii="Times New Roman" w:hAnsi="Times New Roman"/>
          <w:sz w:val="24"/>
          <w:szCs w:val="24"/>
        </w:rPr>
        <w:t xml:space="preserve">Définition des configurations de réseau et scenarios conservatifs pour l’analyse de flux en fonction du nombre d’unités de production raccordées et de niveaux de consommation </w:t>
      </w:r>
    </w:p>
    <w:p w14:paraId="77147CCF" w14:textId="1BE75AFE" w:rsidR="005F4D3B" w:rsidRPr="00F77113" w:rsidRDefault="005F4D3B" w:rsidP="00ED58ED">
      <w:pPr>
        <w:pStyle w:val="Paragraphedeliste"/>
        <w:numPr>
          <w:ilvl w:val="0"/>
          <w:numId w:val="12"/>
        </w:numPr>
        <w:ind w:left="1418" w:hanging="709"/>
        <w:jc w:val="both"/>
        <w:rPr>
          <w:rFonts w:ascii="Times New Roman" w:hAnsi="Times New Roman"/>
          <w:sz w:val="24"/>
          <w:szCs w:val="24"/>
        </w:rPr>
      </w:pPr>
      <w:r w:rsidRPr="00F77113">
        <w:rPr>
          <w:rFonts w:ascii="Times New Roman" w:hAnsi="Times New Roman"/>
          <w:sz w:val="24"/>
          <w:szCs w:val="24"/>
        </w:rPr>
        <w:lastRenderedPageBreak/>
        <w:t xml:space="preserve">Analyse d’écoulement de charge aux deux ou trois horizons temporels, en N et en N-1, avec et sans parcs solaires </w:t>
      </w:r>
    </w:p>
    <w:p w14:paraId="117243D8" w14:textId="12D28B16" w:rsidR="005F4D3B" w:rsidRPr="00F77113" w:rsidRDefault="005F4D3B" w:rsidP="00ED58ED">
      <w:pPr>
        <w:pStyle w:val="Paragraphedeliste"/>
        <w:numPr>
          <w:ilvl w:val="0"/>
          <w:numId w:val="12"/>
        </w:numPr>
        <w:ind w:left="1418" w:hanging="709"/>
        <w:jc w:val="both"/>
        <w:rPr>
          <w:rFonts w:ascii="Times New Roman" w:hAnsi="Times New Roman"/>
          <w:sz w:val="24"/>
          <w:szCs w:val="24"/>
        </w:rPr>
      </w:pPr>
      <w:r w:rsidRPr="00F77113">
        <w:rPr>
          <w:rFonts w:ascii="Times New Roman" w:hAnsi="Times New Roman"/>
          <w:sz w:val="24"/>
          <w:szCs w:val="24"/>
        </w:rPr>
        <w:t xml:space="preserve">Calcul des pertes sur le réseau de transport </w:t>
      </w:r>
    </w:p>
    <w:p w14:paraId="75F4DBAB" w14:textId="23D76A4F" w:rsidR="005F4D3B" w:rsidRPr="00F77113" w:rsidRDefault="005F4D3B" w:rsidP="00ED58ED">
      <w:pPr>
        <w:pStyle w:val="Paragraphedeliste"/>
        <w:numPr>
          <w:ilvl w:val="0"/>
          <w:numId w:val="12"/>
        </w:numPr>
        <w:ind w:left="1418" w:hanging="709"/>
        <w:jc w:val="both"/>
        <w:rPr>
          <w:rFonts w:ascii="Times New Roman" w:hAnsi="Times New Roman"/>
          <w:sz w:val="24"/>
          <w:szCs w:val="24"/>
        </w:rPr>
      </w:pPr>
      <w:r w:rsidRPr="00F77113">
        <w:rPr>
          <w:rFonts w:ascii="Times New Roman" w:hAnsi="Times New Roman"/>
          <w:sz w:val="24"/>
          <w:szCs w:val="24"/>
        </w:rPr>
        <w:t xml:space="preserve">Vérification du respect des contraintes de transits </w:t>
      </w:r>
    </w:p>
    <w:p w14:paraId="6FDB59C6" w14:textId="11690EAB" w:rsidR="005F4D3B" w:rsidRPr="00F77113" w:rsidRDefault="005F4D3B" w:rsidP="00ED58ED">
      <w:pPr>
        <w:pStyle w:val="Paragraphedeliste"/>
        <w:numPr>
          <w:ilvl w:val="0"/>
          <w:numId w:val="12"/>
        </w:numPr>
        <w:ind w:left="1418" w:hanging="709"/>
        <w:jc w:val="both"/>
        <w:rPr>
          <w:rFonts w:ascii="Times New Roman" w:hAnsi="Times New Roman"/>
          <w:sz w:val="24"/>
          <w:szCs w:val="24"/>
        </w:rPr>
      </w:pPr>
      <w:r w:rsidRPr="00F77113">
        <w:rPr>
          <w:rFonts w:ascii="Times New Roman" w:hAnsi="Times New Roman"/>
          <w:sz w:val="24"/>
          <w:szCs w:val="24"/>
        </w:rPr>
        <w:t xml:space="preserve">Vérification des contraintes et analyse des plans de tension </w:t>
      </w:r>
    </w:p>
    <w:p w14:paraId="0C0C6894" w14:textId="55131FAB" w:rsidR="005F4D3B" w:rsidRPr="00F77113" w:rsidRDefault="005F4D3B" w:rsidP="00ED58ED">
      <w:pPr>
        <w:pStyle w:val="Paragraphedeliste"/>
        <w:numPr>
          <w:ilvl w:val="0"/>
          <w:numId w:val="12"/>
        </w:numPr>
        <w:ind w:left="1418" w:hanging="709"/>
        <w:jc w:val="both"/>
        <w:rPr>
          <w:rFonts w:ascii="Times New Roman" w:hAnsi="Times New Roman"/>
          <w:sz w:val="24"/>
          <w:szCs w:val="24"/>
        </w:rPr>
      </w:pPr>
      <w:r w:rsidRPr="00F77113">
        <w:rPr>
          <w:rFonts w:ascii="Times New Roman" w:hAnsi="Times New Roman"/>
          <w:sz w:val="24"/>
          <w:szCs w:val="24"/>
        </w:rPr>
        <w:t>Analyse des flux de puissance réactive et exigences éventuelles pour les producteurs</w:t>
      </w:r>
      <w:r w:rsidR="00F2490A" w:rsidRPr="00F77113">
        <w:rPr>
          <w:rFonts w:ascii="Times New Roman" w:hAnsi="Times New Roman"/>
          <w:sz w:val="24"/>
          <w:szCs w:val="24"/>
        </w:rPr>
        <w:t>, compensation du réactif.</w:t>
      </w:r>
      <w:r w:rsidRPr="00F77113">
        <w:rPr>
          <w:rFonts w:ascii="Times New Roman" w:hAnsi="Times New Roman"/>
          <w:sz w:val="24"/>
          <w:szCs w:val="24"/>
        </w:rPr>
        <w:t xml:space="preserve"> </w:t>
      </w:r>
    </w:p>
    <w:p w14:paraId="70B02007" w14:textId="7BA6C01F" w:rsidR="005F4D3B" w:rsidRPr="00F77113" w:rsidRDefault="005F4D3B" w:rsidP="00ED58ED">
      <w:pPr>
        <w:pStyle w:val="Paragraphedeliste"/>
        <w:numPr>
          <w:ilvl w:val="0"/>
          <w:numId w:val="12"/>
        </w:numPr>
        <w:ind w:left="1418" w:hanging="709"/>
        <w:jc w:val="both"/>
        <w:rPr>
          <w:rFonts w:ascii="Times New Roman" w:hAnsi="Times New Roman"/>
          <w:sz w:val="24"/>
          <w:szCs w:val="24"/>
        </w:rPr>
      </w:pPr>
      <w:r w:rsidRPr="00F77113">
        <w:rPr>
          <w:rFonts w:ascii="Times New Roman" w:hAnsi="Times New Roman"/>
          <w:sz w:val="24"/>
          <w:szCs w:val="24"/>
        </w:rPr>
        <w:t xml:space="preserve">Recommandations de renforcements de réseaux (lignes et postes) si nécessaires </w:t>
      </w:r>
    </w:p>
    <w:p w14:paraId="639C53AC" w14:textId="2C4067EF" w:rsidR="005F4D3B" w:rsidRPr="00F77113" w:rsidRDefault="005F4D3B" w:rsidP="00ED58ED">
      <w:pPr>
        <w:pStyle w:val="Paragraphedeliste"/>
        <w:numPr>
          <w:ilvl w:val="0"/>
          <w:numId w:val="12"/>
        </w:numPr>
        <w:ind w:left="1418" w:hanging="709"/>
        <w:jc w:val="both"/>
        <w:rPr>
          <w:rFonts w:ascii="Times New Roman" w:hAnsi="Times New Roman"/>
          <w:sz w:val="24"/>
          <w:szCs w:val="24"/>
        </w:rPr>
      </w:pPr>
      <w:r w:rsidRPr="00F77113">
        <w:rPr>
          <w:rFonts w:ascii="Times New Roman" w:hAnsi="Times New Roman"/>
          <w:sz w:val="24"/>
          <w:szCs w:val="24"/>
        </w:rPr>
        <w:t xml:space="preserve">Impact sur les flux aux interconnexions </w:t>
      </w:r>
    </w:p>
    <w:p w14:paraId="651F953B" w14:textId="2EBC70A3" w:rsidR="005F4D3B" w:rsidRDefault="005F4D3B" w:rsidP="00ED58ED">
      <w:pPr>
        <w:pStyle w:val="Paragraphedeliste"/>
        <w:numPr>
          <w:ilvl w:val="0"/>
          <w:numId w:val="12"/>
        </w:numPr>
        <w:ind w:left="1418" w:hanging="709"/>
        <w:jc w:val="both"/>
        <w:rPr>
          <w:rFonts w:ascii="Times New Roman" w:hAnsi="Times New Roman"/>
          <w:sz w:val="24"/>
          <w:szCs w:val="24"/>
        </w:rPr>
      </w:pPr>
      <w:r w:rsidRPr="00F77113">
        <w:rPr>
          <w:rFonts w:ascii="Times New Roman" w:hAnsi="Times New Roman"/>
          <w:sz w:val="24"/>
          <w:szCs w:val="24"/>
        </w:rPr>
        <w:t>Etudes des courants de court-circuit</w:t>
      </w:r>
    </w:p>
    <w:p w14:paraId="0E39E0F4" w14:textId="4F04238D" w:rsidR="00EE0D0C" w:rsidRDefault="00EE0D0C" w:rsidP="00ED58ED">
      <w:pPr>
        <w:pStyle w:val="Paragraphedeliste"/>
        <w:numPr>
          <w:ilvl w:val="0"/>
          <w:numId w:val="12"/>
        </w:numPr>
        <w:ind w:left="1418" w:hanging="709"/>
        <w:jc w:val="both"/>
        <w:rPr>
          <w:rFonts w:ascii="Times New Roman" w:hAnsi="Times New Roman"/>
          <w:sz w:val="24"/>
          <w:szCs w:val="24"/>
        </w:rPr>
      </w:pPr>
      <w:r>
        <w:rPr>
          <w:rFonts w:ascii="Times New Roman" w:hAnsi="Times New Roman"/>
          <w:sz w:val="24"/>
          <w:szCs w:val="24"/>
        </w:rPr>
        <w:t>Etudes de fréquence par pays</w:t>
      </w:r>
    </w:p>
    <w:p w14:paraId="6CD4C2D8" w14:textId="6B30CC76" w:rsidR="00EE0D0C" w:rsidRDefault="00EE0D0C" w:rsidP="00ED58ED">
      <w:pPr>
        <w:pStyle w:val="Paragraphedeliste"/>
        <w:numPr>
          <w:ilvl w:val="0"/>
          <w:numId w:val="12"/>
        </w:numPr>
        <w:ind w:left="1418" w:hanging="709"/>
        <w:jc w:val="both"/>
        <w:rPr>
          <w:rFonts w:ascii="Times New Roman" w:hAnsi="Times New Roman"/>
          <w:sz w:val="24"/>
          <w:szCs w:val="24"/>
        </w:rPr>
      </w:pPr>
      <w:r>
        <w:rPr>
          <w:rFonts w:ascii="Times New Roman" w:hAnsi="Times New Roman"/>
          <w:sz w:val="24"/>
          <w:szCs w:val="24"/>
        </w:rPr>
        <w:t>Analyse du scénario de chute lente de production photovoltaïque notamment en cas de passage d’un nuage et recommandations d’exploitation du réseau</w:t>
      </w:r>
    </w:p>
    <w:p w14:paraId="5F570F38" w14:textId="59DB787A" w:rsidR="00EE0D0C" w:rsidRDefault="00EE0D0C" w:rsidP="00ED58ED">
      <w:pPr>
        <w:pStyle w:val="Paragraphedeliste"/>
        <w:numPr>
          <w:ilvl w:val="0"/>
          <w:numId w:val="12"/>
        </w:numPr>
        <w:ind w:left="1418" w:hanging="709"/>
        <w:jc w:val="both"/>
        <w:rPr>
          <w:rFonts w:ascii="Times New Roman" w:hAnsi="Times New Roman"/>
          <w:sz w:val="24"/>
          <w:szCs w:val="24"/>
        </w:rPr>
      </w:pPr>
      <w:r>
        <w:rPr>
          <w:rFonts w:ascii="Times New Roman" w:hAnsi="Times New Roman"/>
          <w:sz w:val="24"/>
          <w:szCs w:val="24"/>
        </w:rPr>
        <w:t>Etude dynamique de stabilité sur perte d’une ou des centrales PV</w:t>
      </w:r>
    </w:p>
    <w:p w14:paraId="53A9D462" w14:textId="1C5038CD" w:rsidR="00EE0D0C" w:rsidRPr="00F77113" w:rsidRDefault="003B7A3E" w:rsidP="00ED58ED">
      <w:pPr>
        <w:pStyle w:val="Paragraphedeliste"/>
        <w:numPr>
          <w:ilvl w:val="0"/>
          <w:numId w:val="12"/>
        </w:numPr>
        <w:ind w:left="1418" w:hanging="709"/>
        <w:jc w:val="both"/>
        <w:rPr>
          <w:rFonts w:ascii="Times New Roman" w:hAnsi="Times New Roman"/>
          <w:sz w:val="24"/>
          <w:szCs w:val="24"/>
        </w:rPr>
      </w:pPr>
      <w:r>
        <w:rPr>
          <w:rFonts w:ascii="Times New Roman" w:hAnsi="Times New Roman"/>
          <w:sz w:val="24"/>
          <w:szCs w:val="24"/>
        </w:rPr>
        <w:t>Analyse</w:t>
      </w:r>
      <w:r w:rsidR="00EE0D0C">
        <w:rPr>
          <w:rFonts w:ascii="Times New Roman" w:hAnsi="Times New Roman"/>
          <w:sz w:val="24"/>
          <w:szCs w:val="24"/>
        </w:rPr>
        <w:t xml:space="preserve"> globale du seuil de pénétration du solaire dans le réseau national interconnecté à court et long terme.</w:t>
      </w:r>
    </w:p>
    <w:p w14:paraId="44688455" w14:textId="77777777" w:rsidR="009A4E2E" w:rsidRPr="00F77113" w:rsidRDefault="009A4E2E" w:rsidP="009A4E2E">
      <w:pPr>
        <w:pStyle w:val="Corpsdetexte"/>
        <w:spacing w:before="100" w:beforeAutospacing="1" w:after="100" w:afterAutospacing="1"/>
        <w:ind w:left="479"/>
        <w:jc w:val="both"/>
        <w:rPr>
          <w:rFonts w:ascii="Times New Roman" w:hAnsi="Times New Roman"/>
          <w:sz w:val="24"/>
          <w:szCs w:val="24"/>
        </w:rPr>
      </w:pPr>
      <w:r w:rsidRPr="00F77113">
        <w:rPr>
          <w:rFonts w:ascii="Times New Roman" w:hAnsi="Times New Roman"/>
          <w:spacing w:val="-1"/>
          <w:sz w:val="24"/>
          <w:szCs w:val="24"/>
        </w:rPr>
        <w:t>L</w:t>
      </w:r>
      <w:r w:rsidRPr="00F77113">
        <w:rPr>
          <w:rFonts w:ascii="Times New Roman" w:hAnsi="Times New Roman"/>
          <w:sz w:val="24"/>
          <w:szCs w:val="24"/>
        </w:rPr>
        <w:t>e</w:t>
      </w:r>
      <w:r w:rsidRPr="00F77113">
        <w:rPr>
          <w:rFonts w:ascii="Times New Roman" w:hAnsi="Times New Roman"/>
          <w:spacing w:val="-9"/>
          <w:sz w:val="24"/>
          <w:szCs w:val="24"/>
        </w:rPr>
        <w:t xml:space="preserve"> </w:t>
      </w:r>
      <w:r w:rsidRPr="00F77113">
        <w:rPr>
          <w:rFonts w:ascii="Times New Roman" w:hAnsi="Times New Roman"/>
          <w:spacing w:val="-1"/>
          <w:sz w:val="24"/>
          <w:szCs w:val="24"/>
        </w:rPr>
        <w:t>Con</w:t>
      </w:r>
      <w:r w:rsidRPr="00F77113">
        <w:rPr>
          <w:rFonts w:ascii="Times New Roman" w:hAnsi="Times New Roman"/>
          <w:sz w:val="24"/>
          <w:szCs w:val="24"/>
        </w:rPr>
        <w:t>s</w:t>
      </w:r>
      <w:r w:rsidRPr="00F77113">
        <w:rPr>
          <w:rFonts w:ascii="Times New Roman" w:hAnsi="Times New Roman"/>
          <w:spacing w:val="-1"/>
          <w:sz w:val="24"/>
          <w:szCs w:val="24"/>
        </w:rPr>
        <w:t>u</w:t>
      </w:r>
      <w:r w:rsidRPr="00F77113">
        <w:rPr>
          <w:rFonts w:ascii="Times New Roman" w:hAnsi="Times New Roman"/>
          <w:spacing w:val="-2"/>
          <w:sz w:val="24"/>
          <w:szCs w:val="24"/>
        </w:rPr>
        <w:t>l</w:t>
      </w:r>
      <w:r w:rsidRPr="00F77113">
        <w:rPr>
          <w:rFonts w:ascii="Times New Roman" w:hAnsi="Times New Roman"/>
          <w:spacing w:val="1"/>
          <w:sz w:val="24"/>
          <w:szCs w:val="24"/>
        </w:rPr>
        <w:t>t</w:t>
      </w:r>
      <w:r w:rsidRPr="00F77113">
        <w:rPr>
          <w:rFonts w:ascii="Times New Roman" w:hAnsi="Times New Roman"/>
          <w:spacing w:val="-1"/>
          <w:sz w:val="24"/>
          <w:szCs w:val="24"/>
        </w:rPr>
        <w:t>an</w:t>
      </w:r>
      <w:r w:rsidRPr="00F77113">
        <w:rPr>
          <w:rFonts w:ascii="Times New Roman" w:hAnsi="Times New Roman"/>
          <w:sz w:val="24"/>
          <w:szCs w:val="24"/>
        </w:rPr>
        <w:t>t</w:t>
      </w:r>
      <w:r w:rsidRPr="00F77113">
        <w:rPr>
          <w:rFonts w:ascii="Times New Roman" w:hAnsi="Times New Roman"/>
          <w:spacing w:val="-10"/>
          <w:sz w:val="24"/>
          <w:szCs w:val="24"/>
        </w:rPr>
        <w:t xml:space="preserve"> </w:t>
      </w:r>
      <w:r w:rsidRPr="00F77113">
        <w:rPr>
          <w:rFonts w:ascii="Times New Roman" w:hAnsi="Times New Roman"/>
          <w:spacing w:val="-3"/>
          <w:sz w:val="24"/>
          <w:szCs w:val="24"/>
        </w:rPr>
        <w:t>p</w:t>
      </w:r>
      <w:r w:rsidRPr="00F77113">
        <w:rPr>
          <w:rFonts w:ascii="Times New Roman" w:hAnsi="Times New Roman"/>
          <w:sz w:val="24"/>
          <w:szCs w:val="24"/>
        </w:rPr>
        <w:t>r</w:t>
      </w:r>
      <w:r w:rsidRPr="00F77113">
        <w:rPr>
          <w:rFonts w:ascii="Times New Roman" w:hAnsi="Times New Roman"/>
          <w:spacing w:val="-1"/>
          <w:sz w:val="24"/>
          <w:szCs w:val="24"/>
        </w:rPr>
        <w:t>é</w:t>
      </w:r>
      <w:r w:rsidRPr="00F77113">
        <w:rPr>
          <w:rFonts w:ascii="Times New Roman" w:hAnsi="Times New Roman"/>
          <w:sz w:val="24"/>
          <w:szCs w:val="24"/>
        </w:rPr>
        <w:t>s</w:t>
      </w:r>
      <w:r w:rsidRPr="00F77113">
        <w:rPr>
          <w:rFonts w:ascii="Times New Roman" w:hAnsi="Times New Roman"/>
          <w:spacing w:val="-1"/>
          <w:sz w:val="24"/>
          <w:szCs w:val="24"/>
        </w:rPr>
        <w:t>en</w:t>
      </w:r>
      <w:r w:rsidRPr="00F77113">
        <w:rPr>
          <w:rFonts w:ascii="Times New Roman" w:hAnsi="Times New Roman"/>
          <w:spacing w:val="1"/>
          <w:sz w:val="24"/>
          <w:szCs w:val="24"/>
        </w:rPr>
        <w:t>t</w:t>
      </w:r>
      <w:r w:rsidRPr="00F77113">
        <w:rPr>
          <w:rFonts w:ascii="Times New Roman" w:hAnsi="Times New Roman"/>
          <w:spacing w:val="-3"/>
          <w:sz w:val="24"/>
          <w:szCs w:val="24"/>
        </w:rPr>
        <w:t>e</w:t>
      </w:r>
      <w:r w:rsidRPr="00F77113">
        <w:rPr>
          <w:rFonts w:ascii="Times New Roman" w:hAnsi="Times New Roman"/>
          <w:sz w:val="24"/>
          <w:szCs w:val="24"/>
        </w:rPr>
        <w:t>ra</w:t>
      </w:r>
      <w:r w:rsidRPr="00F77113">
        <w:rPr>
          <w:rFonts w:ascii="Times New Roman" w:hAnsi="Times New Roman"/>
          <w:spacing w:val="-12"/>
          <w:sz w:val="24"/>
          <w:szCs w:val="24"/>
        </w:rPr>
        <w:t xml:space="preserve"> </w:t>
      </w:r>
      <w:r w:rsidRPr="00F77113">
        <w:rPr>
          <w:rFonts w:ascii="Times New Roman" w:hAnsi="Times New Roman"/>
          <w:spacing w:val="-1"/>
          <w:sz w:val="24"/>
          <w:szCs w:val="24"/>
        </w:rPr>
        <w:t>le</w:t>
      </w:r>
      <w:r w:rsidRPr="00F77113">
        <w:rPr>
          <w:rFonts w:ascii="Times New Roman" w:hAnsi="Times New Roman"/>
          <w:sz w:val="24"/>
          <w:szCs w:val="24"/>
        </w:rPr>
        <w:t>s</w:t>
      </w:r>
      <w:r w:rsidRPr="00F77113">
        <w:rPr>
          <w:rFonts w:ascii="Times New Roman" w:hAnsi="Times New Roman"/>
          <w:spacing w:val="-11"/>
          <w:sz w:val="24"/>
          <w:szCs w:val="24"/>
        </w:rPr>
        <w:t xml:space="preserve"> </w:t>
      </w:r>
      <w:r w:rsidRPr="00F77113">
        <w:rPr>
          <w:rFonts w:ascii="Times New Roman" w:hAnsi="Times New Roman"/>
          <w:sz w:val="24"/>
          <w:szCs w:val="24"/>
        </w:rPr>
        <w:t>r</w:t>
      </w:r>
      <w:r w:rsidRPr="00F77113">
        <w:rPr>
          <w:rFonts w:ascii="Times New Roman" w:hAnsi="Times New Roman"/>
          <w:spacing w:val="-1"/>
          <w:sz w:val="24"/>
          <w:szCs w:val="24"/>
        </w:rPr>
        <w:t>é</w:t>
      </w:r>
      <w:r w:rsidRPr="00F77113">
        <w:rPr>
          <w:rFonts w:ascii="Times New Roman" w:hAnsi="Times New Roman"/>
          <w:sz w:val="24"/>
          <w:szCs w:val="24"/>
        </w:rPr>
        <w:t>s</w:t>
      </w:r>
      <w:r w:rsidRPr="00F77113">
        <w:rPr>
          <w:rFonts w:ascii="Times New Roman" w:hAnsi="Times New Roman"/>
          <w:spacing w:val="-1"/>
          <w:sz w:val="24"/>
          <w:szCs w:val="24"/>
        </w:rPr>
        <w:t>ul</w:t>
      </w:r>
      <w:r w:rsidRPr="00F77113">
        <w:rPr>
          <w:rFonts w:ascii="Times New Roman" w:hAnsi="Times New Roman"/>
          <w:spacing w:val="1"/>
          <w:sz w:val="24"/>
          <w:szCs w:val="24"/>
        </w:rPr>
        <w:t>t</w:t>
      </w:r>
      <w:r w:rsidRPr="00F77113">
        <w:rPr>
          <w:rFonts w:ascii="Times New Roman" w:hAnsi="Times New Roman"/>
          <w:spacing w:val="-3"/>
          <w:sz w:val="24"/>
          <w:szCs w:val="24"/>
        </w:rPr>
        <w:t>a</w:t>
      </w:r>
      <w:r w:rsidRPr="00F77113">
        <w:rPr>
          <w:rFonts w:ascii="Times New Roman" w:hAnsi="Times New Roman"/>
          <w:spacing w:val="1"/>
          <w:sz w:val="24"/>
          <w:szCs w:val="24"/>
        </w:rPr>
        <w:t>t</w:t>
      </w:r>
      <w:r w:rsidRPr="00F77113">
        <w:rPr>
          <w:rFonts w:ascii="Times New Roman" w:hAnsi="Times New Roman"/>
          <w:sz w:val="24"/>
          <w:szCs w:val="24"/>
        </w:rPr>
        <w:t>s</w:t>
      </w:r>
      <w:r w:rsidRPr="00F77113">
        <w:rPr>
          <w:rFonts w:ascii="Times New Roman" w:hAnsi="Times New Roman"/>
          <w:spacing w:val="-11"/>
          <w:sz w:val="24"/>
          <w:szCs w:val="24"/>
        </w:rPr>
        <w:t xml:space="preserve"> </w:t>
      </w:r>
      <w:r w:rsidRPr="00F77113">
        <w:rPr>
          <w:rFonts w:ascii="Times New Roman" w:hAnsi="Times New Roman"/>
          <w:spacing w:val="-1"/>
          <w:sz w:val="24"/>
          <w:szCs w:val="24"/>
        </w:rPr>
        <w:t>d</w:t>
      </w:r>
      <w:r w:rsidRPr="00F77113">
        <w:rPr>
          <w:rFonts w:ascii="Times New Roman" w:hAnsi="Times New Roman"/>
          <w:sz w:val="24"/>
          <w:szCs w:val="24"/>
        </w:rPr>
        <w:t>e</w:t>
      </w:r>
      <w:r w:rsidRPr="00F77113">
        <w:rPr>
          <w:rFonts w:ascii="Times New Roman" w:hAnsi="Times New Roman"/>
          <w:spacing w:val="-9"/>
          <w:sz w:val="24"/>
          <w:szCs w:val="24"/>
        </w:rPr>
        <w:t xml:space="preserve"> </w:t>
      </w:r>
      <w:r w:rsidRPr="00F77113">
        <w:rPr>
          <w:rFonts w:ascii="Times New Roman" w:hAnsi="Times New Roman"/>
          <w:spacing w:val="-2"/>
          <w:sz w:val="24"/>
          <w:szCs w:val="24"/>
        </w:rPr>
        <w:t>l</w:t>
      </w:r>
      <w:r w:rsidRPr="00F77113">
        <w:rPr>
          <w:rFonts w:ascii="Times New Roman" w:hAnsi="Times New Roman"/>
          <w:spacing w:val="-1"/>
          <w:sz w:val="24"/>
          <w:szCs w:val="24"/>
        </w:rPr>
        <w:t>’é</w:t>
      </w:r>
      <w:r w:rsidRPr="00F77113">
        <w:rPr>
          <w:rFonts w:ascii="Times New Roman" w:hAnsi="Times New Roman"/>
          <w:spacing w:val="1"/>
          <w:sz w:val="24"/>
          <w:szCs w:val="24"/>
        </w:rPr>
        <w:t>t</w:t>
      </w:r>
      <w:r w:rsidRPr="00F77113">
        <w:rPr>
          <w:rFonts w:ascii="Times New Roman" w:hAnsi="Times New Roman"/>
          <w:spacing w:val="-1"/>
          <w:sz w:val="24"/>
          <w:szCs w:val="24"/>
        </w:rPr>
        <w:t>ud</w:t>
      </w:r>
      <w:r w:rsidRPr="00F77113">
        <w:rPr>
          <w:rFonts w:ascii="Times New Roman" w:hAnsi="Times New Roman"/>
          <w:sz w:val="24"/>
          <w:szCs w:val="24"/>
        </w:rPr>
        <w:t>e</w:t>
      </w:r>
      <w:r w:rsidRPr="00F77113">
        <w:rPr>
          <w:rFonts w:ascii="Times New Roman" w:hAnsi="Times New Roman"/>
          <w:spacing w:val="-12"/>
          <w:sz w:val="24"/>
          <w:szCs w:val="24"/>
        </w:rPr>
        <w:t xml:space="preserve"> </w:t>
      </w:r>
      <w:r w:rsidRPr="00F77113">
        <w:rPr>
          <w:rFonts w:ascii="Times New Roman" w:hAnsi="Times New Roman"/>
          <w:spacing w:val="-3"/>
          <w:sz w:val="24"/>
          <w:szCs w:val="24"/>
        </w:rPr>
        <w:t>p</w:t>
      </w:r>
      <w:r w:rsidRPr="00F77113">
        <w:rPr>
          <w:rFonts w:ascii="Times New Roman" w:hAnsi="Times New Roman"/>
          <w:sz w:val="24"/>
          <w:szCs w:val="24"/>
        </w:rPr>
        <w:t>r</w:t>
      </w:r>
      <w:r w:rsidRPr="00F77113">
        <w:rPr>
          <w:rFonts w:ascii="Times New Roman" w:hAnsi="Times New Roman"/>
          <w:spacing w:val="-1"/>
          <w:sz w:val="24"/>
          <w:szCs w:val="24"/>
        </w:rPr>
        <w:t>éli</w:t>
      </w:r>
      <w:r w:rsidRPr="00F77113">
        <w:rPr>
          <w:rFonts w:ascii="Times New Roman" w:hAnsi="Times New Roman"/>
          <w:sz w:val="24"/>
          <w:szCs w:val="24"/>
        </w:rPr>
        <w:t>m</w:t>
      </w:r>
      <w:r w:rsidRPr="00F77113">
        <w:rPr>
          <w:rFonts w:ascii="Times New Roman" w:hAnsi="Times New Roman"/>
          <w:spacing w:val="-1"/>
          <w:sz w:val="24"/>
          <w:szCs w:val="24"/>
        </w:rPr>
        <w:t>inai</w:t>
      </w:r>
      <w:r w:rsidRPr="00F77113">
        <w:rPr>
          <w:rFonts w:ascii="Times New Roman" w:hAnsi="Times New Roman"/>
          <w:sz w:val="24"/>
          <w:szCs w:val="24"/>
        </w:rPr>
        <w:t>re</w:t>
      </w:r>
      <w:r w:rsidRPr="00F77113">
        <w:rPr>
          <w:rFonts w:ascii="Times New Roman" w:hAnsi="Times New Roman"/>
          <w:spacing w:val="-9"/>
          <w:sz w:val="24"/>
          <w:szCs w:val="24"/>
        </w:rPr>
        <w:t xml:space="preserve"> </w:t>
      </w:r>
      <w:r w:rsidRPr="00F77113">
        <w:rPr>
          <w:rFonts w:ascii="Times New Roman" w:hAnsi="Times New Roman"/>
          <w:spacing w:val="-1"/>
          <w:sz w:val="24"/>
          <w:szCs w:val="24"/>
        </w:rPr>
        <w:t>d’</w:t>
      </w:r>
      <w:r w:rsidRPr="00F77113">
        <w:rPr>
          <w:rFonts w:ascii="Times New Roman" w:hAnsi="Times New Roman"/>
          <w:spacing w:val="-2"/>
          <w:sz w:val="24"/>
          <w:szCs w:val="24"/>
        </w:rPr>
        <w:t>i</w:t>
      </w:r>
      <w:r w:rsidRPr="00F77113">
        <w:rPr>
          <w:rFonts w:ascii="Times New Roman" w:hAnsi="Times New Roman"/>
          <w:spacing w:val="-1"/>
          <w:sz w:val="24"/>
          <w:szCs w:val="24"/>
        </w:rPr>
        <w:t>n</w:t>
      </w:r>
      <w:r w:rsidRPr="00F77113">
        <w:rPr>
          <w:rFonts w:ascii="Times New Roman" w:hAnsi="Times New Roman"/>
          <w:spacing w:val="1"/>
          <w:sz w:val="24"/>
          <w:szCs w:val="24"/>
        </w:rPr>
        <w:t>t</w:t>
      </w:r>
      <w:r w:rsidRPr="00F77113">
        <w:rPr>
          <w:rFonts w:ascii="Times New Roman" w:hAnsi="Times New Roman"/>
          <w:spacing w:val="-3"/>
          <w:sz w:val="24"/>
          <w:szCs w:val="24"/>
        </w:rPr>
        <w:t>é</w:t>
      </w:r>
      <w:r w:rsidRPr="00F77113">
        <w:rPr>
          <w:rFonts w:ascii="Times New Roman" w:hAnsi="Times New Roman"/>
          <w:spacing w:val="2"/>
          <w:sz w:val="24"/>
          <w:szCs w:val="24"/>
        </w:rPr>
        <w:t>g</w:t>
      </w:r>
      <w:r w:rsidRPr="00F77113">
        <w:rPr>
          <w:rFonts w:ascii="Times New Roman" w:hAnsi="Times New Roman"/>
          <w:sz w:val="24"/>
          <w:szCs w:val="24"/>
        </w:rPr>
        <w:t>r</w:t>
      </w:r>
      <w:r w:rsidRPr="00F77113">
        <w:rPr>
          <w:rFonts w:ascii="Times New Roman" w:hAnsi="Times New Roman"/>
          <w:spacing w:val="-3"/>
          <w:sz w:val="24"/>
          <w:szCs w:val="24"/>
        </w:rPr>
        <w:t>a</w:t>
      </w:r>
      <w:r w:rsidRPr="00F77113">
        <w:rPr>
          <w:rFonts w:ascii="Times New Roman" w:hAnsi="Times New Roman"/>
          <w:spacing w:val="1"/>
          <w:sz w:val="24"/>
          <w:szCs w:val="24"/>
        </w:rPr>
        <w:t>t</w:t>
      </w:r>
      <w:r w:rsidRPr="00F77113">
        <w:rPr>
          <w:rFonts w:ascii="Times New Roman" w:hAnsi="Times New Roman"/>
          <w:spacing w:val="-1"/>
          <w:sz w:val="24"/>
          <w:szCs w:val="24"/>
        </w:rPr>
        <w:t>io</w:t>
      </w:r>
      <w:r w:rsidRPr="00F77113">
        <w:rPr>
          <w:rFonts w:ascii="Times New Roman" w:hAnsi="Times New Roman"/>
          <w:sz w:val="24"/>
          <w:szCs w:val="24"/>
        </w:rPr>
        <w:t>n</w:t>
      </w:r>
      <w:r w:rsidRPr="00F77113">
        <w:rPr>
          <w:rFonts w:ascii="Times New Roman" w:hAnsi="Times New Roman"/>
          <w:spacing w:val="-9"/>
          <w:sz w:val="24"/>
          <w:szCs w:val="24"/>
        </w:rPr>
        <w:t xml:space="preserve"> </w:t>
      </w:r>
      <w:r w:rsidRPr="00F77113">
        <w:rPr>
          <w:rFonts w:ascii="Times New Roman" w:hAnsi="Times New Roman"/>
          <w:spacing w:val="-3"/>
          <w:sz w:val="24"/>
          <w:szCs w:val="24"/>
        </w:rPr>
        <w:t>e</w:t>
      </w:r>
      <w:r w:rsidRPr="00F77113">
        <w:rPr>
          <w:rFonts w:ascii="Times New Roman" w:hAnsi="Times New Roman"/>
          <w:sz w:val="24"/>
          <w:szCs w:val="24"/>
        </w:rPr>
        <w:t>t</w:t>
      </w:r>
      <w:r w:rsidRPr="00F77113">
        <w:rPr>
          <w:rFonts w:ascii="Times New Roman" w:hAnsi="Times New Roman"/>
          <w:spacing w:val="-8"/>
          <w:sz w:val="24"/>
          <w:szCs w:val="24"/>
        </w:rPr>
        <w:t xml:space="preserve"> </w:t>
      </w:r>
      <w:r w:rsidRPr="00F77113">
        <w:rPr>
          <w:rFonts w:ascii="Times New Roman" w:hAnsi="Times New Roman"/>
          <w:spacing w:val="-1"/>
          <w:sz w:val="24"/>
          <w:szCs w:val="24"/>
        </w:rPr>
        <w:t>d</w:t>
      </w:r>
      <w:r w:rsidRPr="00F77113">
        <w:rPr>
          <w:rFonts w:ascii="Times New Roman" w:hAnsi="Times New Roman"/>
          <w:sz w:val="24"/>
          <w:szCs w:val="24"/>
        </w:rPr>
        <w:t>e</w:t>
      </w:r>
      <w:r w:rsidRPr="00F77113">
        <w:rPr>
          <w:rFonts w:ascii="Times New Roman" w:hAnsi="Times New Roman"/>
          <w:spacing w:val="-12"/>
          <w:sz w:val="24"/>
          <w:szCs w:val="24"/>
        </w:rPr>
        <w:t xml:space="preserve"> </w:t>
      </w:r>
      <w:r w:rsidRPr="00F77113">
        <w:rPr>
          <w:rFonts w:ascii="Times New Roman" w:hAnsi="Times New Roman"/>
          <w:spacing w:val="-1"/>
          <w:sz w:val="24"/>
          <w:szCs w:val="24"/>
        </w:rPr>
        <w:t>l’iden</w:t>
      </w:r>
      <w:r w:rsidRPr="00F77113">
        <w:rPr>
          <w:rFonts w:ascii="Times New Roman" w:hAnsi="Times New Roman"/>
          <w:spacing w:val="1"/>
          <w:sz w:val="24"/>
          <w:szCs w:val="24"/>
        </w:rPr>
        <w:t>t</w:t>
      </w:r>
      <w:r w:rsidRPr="00F77113">
        <w:rPr>
          <w:rFonts w:ascii="Times New Roman" w:hAnsi="Times New Roman"/>
          <w:spacing w:val="-4"/>
          <w:sz w:val="24"/>
          <w:szCs w:val="24"/>
        </w:rPr>
        <w:t>i</w:t>
      </w:r>
      <w:r w:rsidRPr="00F77113">
        <w:rPr>
          <w:rFonts w:ascii="Times New Roman" w:hAnsi="Times New Roman"/>
          <w:spacing w:val="3"/>
          <w:sz w:val="24"/>
          <w:szCs w:val="24"/>
        </w:rPr>
        <w:t>f</w:t>
      </w:r>
      <w:r w:rsidRPr="00F77113">
        <w:rPr>
          <w:rFonts w:ascii="Times New Roman" w:hAnsi="Times New Roman"/>
          <w:spacing w:val="-1"/>
          <w:sz w:val="24"/>
          <w:szCs w:val="24"/>
        </w:rPr>
        <w:t>i</w:t>
      </w:r>
      <w:r w:rsidRPr="00F77113">
        <w:rPr>
          <w:rFonts w:ascii="Times New Roman" w:hAnsi="Times New Roman"/>
          <w:sz w:val="24"/>
          <w:szCs w:val="24"/>
        </w:rPr>
        <w:t>c</w:t>
      </w:r>
      <w:r w:rsidRPr="00F77113">
        <w:rPr>
          <w:rFonts w:ascii="Times New Roman" w:hAnsi="Times New Roman"/>
          <w:spacing w:val="-1"/>
          <w:sz w:val="24"/>
          <w:szCs w:val="24"/>
        </w:rPr>
        <w:t>a</w:t>
      </w:r>
      <w:r w:rsidRPr="00F77113">
        <w:rPr>
          <w:rFonts w:ascii="Times New Roman" w:hAnsi="Times New Roman"/>
          <w:spacing w:val="1"/>
          <w:sz w:val="24"/>
          <w:szCs w:val="24"/>
        </w:rPr>
        <w:t>t</w:t>
      </w:r>
      <w:r w:rsidRPr="00F77113">
        <w:rPr>
          <w:rFonts w:ascii="Times New Roman" w:hAnsi="Times New Roman"/>
          <w:spacing w:val="-1"/>
          <w:sz w:val="24"/>
          <w:szCs w:val="24"/>
        </w:rPr>
        <w:t>ion de</w:t>
      </w:r>
      <w:r w:rsidRPr="00F77113">
        <w:rPr>
          <w:rFonts w:ascii="Times New Roman" w:hAnsi="Times New Roman"/>
          <w:sz w:val="24"/>
          <w:szCs w:val="24"/>
        </w:rPr>
        <w:t>s</w:t>
      </w:r>
      <w:r w:rsidRPr="00F77113">
        <w:rPr>
          <w:rFonts w:ascii="Times New Roman" w:hAnsi="Times New Roman"/>
          <w:spacing w:val="13"/>
          <w:sz w:val="24"/>
          <w:szCs w:val="24"/>
        </w:rPr>
        <w:t xml:space="preserve"> </w:t>
      </w:r>
      <w:r w:rsidRPr="00F77113">
        <w:rPr>
          <w:rFonts w:ascii="Times New Roman" w:hAnsi="Times New Roman"/>
          <w:spacing w:val="-1"/>
          <w:sz w:val="24"/>
          <w:szCs w:val="24"/>
        </w:rPr>
        <w:t>pa</w:t>
      </w:r>
      <w:r w:rsidRPr="00F77113">
        <w:rPr>
          <w:rFonts w:ascii="Times New Roman" w:hAnsi="Times New Roman"/>
          <w:sz w:val="24"/>
          <w:szCs w:val="24"/>
        </w:rPr>
        <w:t>rc</w:t>
      </w:r>
      <w:r w:rsidRPr="00F77113">
        <w:rPr>
          <w:rFonts w:ascii="Times New Roman" w:hAnsi="Times New Roman"/>
          <w:spacing w:val="-1"/>
          <w:sz w:val="24"/>
          <w:szCs w:val="24"/>
        </w:rPr>
        <w:t>elle</w:t>
      </w:r>
      <w:r w:rsidRPr="00F77113">
        <w:rPr>
          <w:rFonts w:ascii="Times New Roman" w:hAnsi="Times New Roman"/>
          <w:sz w:val="24"/>
          <w:szCs w:val="24"/>
        </w:rPr>
        <w:t>s</w:t>
      </w:r>
      <w:r w:rsidRPr="00F77113">
        <w:rPr>
          <w:rFonts w:ascii="Times New Roman" w:hAnsi="Times New Roman"/>
          <w:spacing w:val="13"/>
          <w:sz w:val="24"/>
          <w:szCs w:val="24"/>
        </w:rPr>
        <w:t xml:space="preserve"> </w:t>
      </w:r>
      <w:r w:rsidRPr="00F77113">
        <w:rPr>
          <w:rFonts w:ascii="Times New Roman" w:hAnsi="Times New Roman"/>
          <w:spacing w:val="-1"/>
          <w:sz w:val="24"/>
          <w:szCs w:val="24"/>
        </w:rPr>
        <w:t>d</w:t>
      </w:r>
      <w:r w:rsidRPr="00F77113">
        <w:rPr>
          <w:rFonts w:ascii="Times New Roman" w:hAnsi="Times New Roman"/>
          <w:sz w:val="24"/>
          <w:szCs w:val="24"/>
        </w:rPr>
        <w:t>e</w:t>
      </w:r>
      <w:r w:rsidRPr="00F77113">
        <w:rPr>
          <w:rFonts w:ascii="Times New Roman" w:hAnsi="Times New Roman"/>
          <w:spacing w:val="10"/>
          <w:sz w:val="24"/>
          <w:szCs w:val="24"/>
        </w:rPr>
        <w:t xml:space="preserve"> </w:t>
      </w:r>
      <w:r w:rsidRPr="00F77113">
        <w:rPr>
          <w:rFonts w:ascii="Times New Roman" w:hAnsi="Times New Roman"/>
          <w:spacing w:val="1"/>
          <w:sz w:val="24"/>
          <w:szCs w:val="24"/>
        </w:rPr>
        <w:t>t</w:t>
      </w:r>
      <w:r w:rsidRPr="00F77113">
        <w:rPr>
          <w:rFonts w:ascii="Times New Roman" w:hAnsi="Times New Roman"/>
          <w:spacing w:val="-3"/>
          <w:sz w:val="24"/>
          <w:szCs w:val="24"/>
        </w:rPr>
        <w:t>e</w:t>
      </w:r>
      <w:r w:rsidRPr="00F77113">
        <w:rPr>
          <w:rFonts w:ascii="Times New Roman" w:hAnsi="Times New Roman"/>
          <w:sz w:val="24"/>
          <w:szCs w:val="24"/>
        </w:rPr>
        <w:t>rr</w:t>
      </w:r>
      <w:r w:rsidRPr="00F77113">
        <w:rPr>
          <w:rFonts w:ascii="Times New Roman" w:hAnsi="Times New Roman"/>
          <w:spacing w:val="-1"/>
          <w:sz w:val="24"/>
          <w:szCs w:val="24"/>
        </w:rPr>
        <w:t>e</w:t>
      </w:r>
      <w:r w:rsidRPr="00F77113">
        <w:rPr>
          <w:rFonts w:ascii="Times New Roman" w:hAnsi="Times New Roman"/>
          <w:sz w:val="24"/>
          <w:szCs w:val="24"/>
        </w:rPr>
        <w:t>s</w:t>
      </w:r>
      <w:r w:rsidRPr="00F77113">
        <w:rPr>
          <w:rFonts w:ascii="Times New Roman" w:hAnsi="Times New Roman"/>
          <w:spacing w:val="8"/>
          <w:sz w:val="24"/>
          <w:szCs w:val="24"/>
        </w:rPr>
        <w:t xml:space="preserve"> </w:t>
      </w:r>
      <w:r w:rsidRPr="00F77113">
        <w:rPr>
          <w:rFonts w:ascii="Times New Roman" w:hAnsi="Times New Roman"/>
          <w:spacing w:val="-1"/>
          <w:sz w:val="24"/>
          <w:szCs w:val="24"/>
        </w:rPr>
        <w:t>e</w:t>
      </w:r>
      <w:r w:rsidRPr="00F77113">
        <w:rPr>
          <w:rFonts w:ascii="Times New Roman" w:hAnsi="Times New Roman"/>
          <w:sz w:val="24"/>
          <w:szCs w:val="24"/>
        </w:rPr>
        <w:t>t</w:t>
      </w:r>
      <w:r w:rsidRPr="00F77113">
        <w:rPr>
          <w:rFonts w:ascii="Times New Roman" w:hAnsi="Times New Roman"/>
          <w:spacing w:val="14"/>
          <w:sz w:val="24"/>
          <w:szCs w:val="24"/>
        </w:rPr>
        <w:t xml:space="preserve"> </w:t>
      </w:r>
      <w:r w:rsidRPr="00F77113">
        <w:rPr>
          <w:rFonts w:ascii="Times New Roman" w:hAnsi="Times New Roman"/>
          <w:spacing w:val="-1"/>
          <w:sz w:val="24"/>
          <w:szCs w:val="24"/>
        </w:rPr>
        <w:t>dé</w:t>
      </w:r>
      <w:r w:rsidRPr="00F77113">
        <w:rPr>
          <w:rFonts w:ascii="Times New Roman" w:hAnsi="Times New Roman"/>
          <w:spacing w:val="-3"/>
          <w:sz w:val="24"/>
          <w:szCs w:val="24"/>
        </w:rPr>
        <w:t>v</w:t>
      </w:r>
      <w:r w:rsidRPr="00F77113">
        <w:rPr>
          <w:rFonts w:ascii="Times New Roman" w:hAnsi="Times New Roman"/>
          <w:spacing w:val="-1"/>
          <w:sz w:val="24"/>
          <w:szCs w:val="24"/>
        </w:rPr>
        <w:t>eloppe</w:t>
      </w:r>
      <w:r w:rsidRPr="00F77113">
        <w:rPr>
          <w:rFonts w:ascii="Times New Roman" w:hAnsi="Times New Roman"/>
          <w:sz w:val="24"/>
          <w:szCs w:val="24"/>
        </w:rPr>
        <w:t>ra</w:t>
      </w:r>
      <w:r w:rsidRPr="00F77113">
        <w:rPr>
          <w:rFonts w:ascii="Times New Roman" w:hAnsi="Times New Roman"/>
          <w:spacing w:val="12"/>
          <w:sz w:val="24"/>
          <w:szCs w:val="24"/>
        </w:rPr>
        <w:t xml:space="preserve"> </w:t>
      </w:r>
      <w:r w:rsidRPr="00F77113">
        <w:rPr>
          <w:rFonts w:ascii="Times New Roman" w:hAnsi="Times New Roman"/>
          <w:spacing w:val="-1"/>
          <w:sz w:val="24"/>
          <w:szCs w:val="24"/>
        </w:rPr>
        <w:t>un</w:t>
      </w:r>
      <w:r w:rsidRPr="00F77113">
        <w:rPr>
          <w:rFonts w:ascii="Times New Roman" w:hAnsi="Times New Roman"/>
          <w:sz w:val="24"/>
          <w:szCs w:val="24"/>
        </w:rPr>
        <w:t>e</w:t>
      </w:r>
      <w:r w:rsidRPr="00F77113">
        <w:rPr>
          <w:rFonts w:ascii="Times New Roman" w:hAnsi="Times New Roman"/>
          <w:spacing w:val="12"/>
          <w:sz w:val="24"/>
          <w:szCs w:val="24"/>
        </w:rPr>
        <w:t xml:space="preserve"> </w:t>
      </w:r>
      <w:r w:rsidRPr="00F77113">
        <w:rPr>
          <w:rFonts w:ascii="Times New Roman" w:hAnsi="Times New Roman"/>
          <w:spacing w:val="-1"/>
          <w:sz w:val="24"/>
          <w:szCs w:val="24"/>
        </w:rPr>
        <w:t>ana</w:t>
      </w:r>
      <w:r w:rsidRPr="00F77113">
        <w:rPr>
          <w:rFonts w:ascii="Times New Roman" w:hAnsi="Times New Roman"/>
          <w:spacing w:val="-4"/>
          <w:sz w:val="24"/>
          <w:szCs w:val="24"/>
        </w:rPr>
        <w:t>l</w:t>
      </w:r>
      <w:r w:rsidRPr="00F77113">
        <w:rPr>
          <w:rFonts w:ascii="Times New Roman" w:hAnsi="Times New Roman"/>
          <w:spacing w:val="-3"/>
          <w:sz w:val="24"/>
          <w:szCs w:val="24"/>
        </w:rPr>
        <w:t>y</w:t>
      </w:r>
      <w:r w:rsidRPr="00F77113">
        <w:rPr>
          <w:rFonts w:ascii="Times New Roman" w:hAnsi="Times New Roman"/>
          <w:sz w:val="24"/>
          <w:szCs w:val="24"/>
        </w:rPr>
        <w:t>se</w:t>
      </w:r>
      <w:r w:rsidRPr="00F77113">
        <w:rPr>
          <w:rFonts w:ascii="Times New Roman" w:hAnsi="Times New Roman"/>
          <w:spacing w:val="12"/>
          <w:sz w:val="24"/>
          <w:szCs w:val="24"/>
        </w:rPr>
        <w:t xml:space="preserve"> </w:t>
      </w:r>
      <w:r w:rsidRPr="00F77113">
        <w:rPr>
          <w:rFonts w:ascii="Times New Roman" w:hAnsi="Times New Roman"/>
          <w:spacing w:val="-1"/>
          <w:sz w:val="24"/>
          <w:szCs w:val="24"/>
        </w:rPr>
        <w:t>de</w:t>
      </w:r>
      <w:r w:rsidRPr="00F77113">
        <w:rPr>
          <w:rFonts w:ascii="Times New Roman" w:hAnsi="Times New Roman"/>
          <w:sz w:val="24"/>
          <w:szCs w:val="24"/>
        </w:rPr>
        <w:t>s</w:t>
      </w:r>
      <w:r w:rsidRPr="00F77113">
        <w:rPr>
          <w:rFonts w:ascii="Times New Roman" w:hAnsi="Times New Roman"/>
          <w:spacing w:val="13"/>
          <w:sz w:val="24"/>
          <w:szCs w:val="24"/>
        </w:rPr>
        <w:t xml:space="preserve"> </w:t>
      </w:r>
      <w:r w:rsidRPr="00F77113">
        <w:rPr>
          <w:rFonts w:ascii="Times New Roman" w:hAnsi="Times New Roman"/>
          <w:sz w:val="24"/>
          <w:szCs w:val="24"/>
        </w:rPr>
        <w:t>s</w:t>
      </w:r>
      <w:r w:rsidRPr="00F77113">
        <w:rPr>
          <w:rFonts w:ascii="Times New Roman" w:hAnsi="Times New Roman"/>
          <w:spacing w:val="-1"/>
          <w:sz w:val="24"/>
          <w:szCs w:val="24"/>
        </w:rPr>
        <w:t>i</w:t>
      </w:r>
      <w:r w:rsidRPr="00F77113">
        <w:rPr>
          <w:rFonts w:ascii="Times New Roman" w:hAnsi="Times New Roman"/>
          <w:spacing w:val="1"/>
          <w:sz w:val="24"/>
          <w:szCs w:val="24"/>
        </w:rPr>
        <w:t>t</w:t>
      </w:r>
      <w:r w:rsidRPr="00F77113">
        <w:rPr>
          <w:rFonts w:ascii="Times New Roman" w:hAnsi="Times New Roman"/>
          <w:spacing w:val="-1"/>
          <w:sz w:val="24"/>
          <w:szCs w:val="24"/>
        </w:rPr>
        <w:t>e</w:t>
      </w:r>
      <w:r w:rsidRPr="00F77113">
        <w:rPr>
          <w:rFonts w:ascii="Times New Roman" w:hAnsi="Times New Roman"/>
          <w:sz w:val="24"/>
          <w:szCs w:val="24"/>
        </w:rPr>
        <w:t>s</w:t>
      </w:r>
      <w:r w:rsidRPr="00F77113">
        <w:rPr>
          <w:rFonts w:ascii="Times New Roman" w:hAnsi="Times New Roman"/>
          <w:spacing w:val="15"/>
          <w:sz w:val="24"/>
          <w:szCs w:val="24"/>
        </w:rPr>
        <w:t xml:space="preserve"> </w:t>
      </w:r>
      <w:r w:rsidRPr="00F77113">
        <w:rPr>
          <w:rFonts w:ascii="Times New Roman" w:hAnsi="Times New Roman"/>
          <w:spacing w:val="-3"/>
          <w:sz w:val="24"/>
          <w:szCs w:val="24"/>
        </w:rPr>
        <w:t>p</w:t>
      </w:r>
      <w:r w:rsidRPr="00F77113">
        <w:rPr>
          <w:rFonts w:ascii="Times New Roman" w:hAnsi="Times New Roman"/>
          <w:sz w:val="24"/>
          <w:szCs w:val="24"/>
        </w:rPr>
        <w:t>r</w:t>
      </w:r>
      <w:r w:rsidRPr="00F77113">
        <w:rPr>
          <w:rFonts w:ascii="Times New Roman" w:hAnsi="Times New Roman"/>
          <w:spacing w:val="-1"/>
          <w:sz w:val="24"/>
          <w:szCs w:val="24"/>
        </w:rPr>
        <w:t>é</w:t>
      </w:r>
      <w:r w:rsidRPr="00F77113">
        <w:rPr>
          <w:rFonts w:ascii="Times New Roman" w:hAnsi="Times New Roman"/>
          <w:sz w:val="24"/>
          <w:szCs w:val="24"/>
        </w:rPr>
        <w:t>s</w:t>
      </w:r>
      <w:r w:rsidRPr="00F77113">
        <w:rPr>
          <w:rFonts w:ascii="Times New Roman" w:hAnsi="Times New Roman"/>
          <w:spacing w:val="-1"/>
          <w:sz w:val="24"/>
          <w:szCs w:val="24"/>
        </w:rPr>
        <w:t>e</w:t>
      </w:r>
      <w:r w:rsidRPr="00F77113">
        <w:rPr>
          <w:rFonts w:ascii="Times New Roman" w:hAnsi="Times New Roman"/>
          <w:spacing w:val="-3"/>
          <w:sz w:val="24"/>
          <w:szCs w:val="24"/>
        </w:rPr>
        <w:t>n</w:t>
      </w:r>
      <w:r w:rsidRPr="00F77113">
        <w:rPr>
          <w:rFonts w:ascii="Times New Roman" w:hAnsi="Times New Roman"/>
          <w:spacing w:val="1"/>
          <w:sz w:val="24"/>
          <w:szCs w:val="24"/>
        </w:rPr>
        <w:t>t</w:t>
      </w:r>
      <w:r w:rsidRPr="00F77113">
        <w:rPr>
          <w:rFonts w:ascii="Times New Roman" w:hAnsi="Times New Roman"/>
          <w:spacing w:val="-1"/>
          <w:sz w:val="24"/>
          <w:szCs w:val="24"/>
        </w:rPr>
        <w:t>an</w:t>
      </w:r>
      <w:r w:rsidRPr="00F77113">
        <w:rPr>
          <w:rFonts w:ascii="Times New Roman" w:hAnsi="Times New Roman"/>
          <w:sz w:val="24"/>
          <w:szCs w:val="24"/>
        </w:rPr>
        <w:t>t</w:t>
      </w:r>
      <w:r w:rsidRPr="00F77113">
        <w:rPr>
          <w:rFonts w:ascii="Times New Roman" w:hAnsi="Times New Roman"/>
          <w:spacing w:val="11"/>
          <w:sz w:val="24"/>
          <w:szCs w:val="24"/>
        </w:rPr>
        <w:t xml:space="preserve"> </w:t>
      </w:r>
      <w:r w:rsidRPr="00F77113">
        <w:rPr>
          <w:rFonts w:ascii="Times New Roman" w:hAnsi="Times New Roman"/>
          <w:spacing w:val="-1"/>
          <w:sz w:val="24"/>
          <w:szCs w:val="24"/>
        </w:rPr>
        <w:t>leu</w:t>
      </w:r>
      <w:r w:rsidRPr="00F77113">
        <w:rPr>
          <w:rFonts w:ascii="Times New Roman" w:hAnsi="Times New Roman"/>
          <w:sz w:val="24"/>
          <w:szCs w:val="24"/>
        </w:rPr>
        <w:t>r</w:t>
      </w:r>
      <w:r w:rsidRPr="00F77113">
        <w:rPr>
          <w:rFonts w:ascii="Times New Roman" w:hAnsi="Times New Roman"/>
          <w:spacing w:val="14"/>
          <w:sz w:val="24"/>
          <w:szCs w:val="24"/>
        </w:rPr>
        <w:t xml:space="preserve"> </w:t>
      </w:r>
      <w:r w:rsidRPr="00F77113">
        <w:rPr>
          <w:rFonts w:ascii="Times New Roman" w:hAnsi="Times New Roman"/>
          <w:spacing w:val="-1"/>
          <w:sz w:val="24"/>
          <w:szCs w:val="24"/>
        </w:rPr>
        <w:t>p</w:t>
      </w:r>
      <w:r w:rsidRPr="00F77113">
        <w:rPr>
          <w:rFonts w:ascii="Times New Roman" w:hAnsi="Times New Roman"/>
          <w:spacing w:val="-3"/>
          <w:sz w:val="24"/>
          <w:szCs w:val="24"/>
        </w:rPr>
        <w:t>o</w:t>
      </w:r>
      <w:r w:rsidRPr="00F77113">
        <w:rPr>
          <w:rFonts w:ascii="Times New Roman" w:hAnsi="Times New Roman"/>
          <w:spacing w:val="1"/>
          <w:sz w:val="24"/>
          <w:szCs w:val="24"/>
        </w:rPr>
        <w:t>t</w:t>
      </w:r>
      <w:r w:rsidRPr="00F77113">
        <w:rPr>
          <w:rFonts w:ascii="Times New Roman" w:hAnsi="Times New Roman"/>
          <w:spacing w:val="-1"/>
          <w:sz w:val="24"/>
          <w:szCs w:val="24"/>
        </w:rPr>
        <w:t>en</w:t>
      </w:r>
      <w:r w:rsidRPr="00F77113">
        <w:rPr>
          <w:rFonts w:ascii="Times New Roman" w:hAnsi="Times New Roman"/>
          <w:spacing w:val="1"/>
          <w:sz w:val="24"/>
          <w:szCs w:val="24"/>
        </w:rPr>
        <w:t>t</w:t>
      </w:r>
      <w:r w:rsidRPr="00F77113">
        <w:rPr>
          <w:rFonts w:ascii="Times New Roman" w:hAnsi="Times New Roman"/>
          <w:spacing w:val="-1"/>
          <w:sz w:val="24"/>
          <w:szCs w:val="24"/>
        </w:rPr>
        <w:t>ie</w:t>
      </w:r>
      <w:r w:rsidRPr="00F77113">
        <w:rPr>
          <w:rFonts w:ascii="Times New Roman" w:hAnsi="Times New Roman"/>
          <w:sz w:val="24"/>
          <w:szCs w:val="24"/>
        </w:rPr>
        <w:t>l</w:t>
      </w:r>
      <w:r w:rsidRPr="00F77113">
        <w:rPr>
          <w:rFonts w:ascii="Times New Roman" w:hAnsi="Times New Roman"/>
          <w:spacing w:val="12"/>
          <w:sz w:val="24"/>
          <w:szCs w:val="24"/>
        </w:rPr>
        <w:t xml:space="preserve"> </w:t>
      </w:r>
      <w:r w:rsidRPr="00F77113">
        <w:rPr>
          <w:rFonts w:ascii="Times New Roman" w:hAnsi="Times New Roman"/>
          <w:spacing w:val="-1"/>
          <w:sz w:val="24"/>
          <w:szCs w:val="24"/>
        </w:rPr>
        <w:t>po</w:t>
      </w:r>
      <w:r w:rsidRPr="00F77113">
        <w:rPr>
          <w:rFonts w:ascii="Times New Roman" w:hAnsi="Times New Roman"/>
          <w:spacing w:val="-3"/>
          <w:sz w:val="24"/>
          <w:szCs w:val="24"/>
        </w:rPr>
        <w:t>u</w:t>
      </w:r>
      <w:r w:rsidRPr="00F77113">
        <w:rPr>
          <w:rFonts w:ascii="Times New Roman" w:hAnsi="Times New Roman"/>
          <w:sz w:val="24"/>
          <w:szCs w:val="24"/>
        </w:rPr>
        <w:t xml:space="preserve">r </w:t>
      </w:r>
      <w:r w:rsidRPr="00F77113">
        <w:rPr>
          <w:rFonts w:ascii="Times New Roman" w:hAnsi="Times New Roman"/>
          <w:spacing w:val="-1"/>
          <w:sz w:val="24"/>
          <w:szCs w:val="24"/>
        </w:rPr>
        <w:t>dé</w:t>
      </w:r>
      <w:r w:rsidRPr="00F77113">
        <w:rPr>
          <w:rFonts w:ascii="Times New Roman" w:hAnsi="Times New Roman"/>
          <w:spacing w:val="-3"/>
          <w:sz w:val="24"/>
          <w:szCs w:val="24"/>
        </w:rPr>
        <w:t>v</w:t>
      </w:r>
      <w:r w:rsidRPr="00F77113">
        <w:rPr>
          <w:rFonts w:ascii="Times New Roman" w:hAnsi="Times New Roman"/>
          <w:spacing w:val="-1"/>
          <w:sz w:val="24"/>
          <w:szCs w:val="24"/>
        </w:rPr>
        <w:t>e</w:t>
      </w:r>
      <w:r w:rsidRPr="00F77113">
        <w:rPr>
          <w:rFonts w:ascii="Times New Roman" w:hAnsi="Times New Roman"/>
          <w:spacing w:val="-2"/>
          <w:sz w:val="24"/>
          <w:szCs w:val="24"/>
        </w:rPr>
        <w:t>l</w:t>
      </w:r>
      <w:r w:rsidRPr="00F77113">
        <w:rPr>
          <w:rFonts w:ascii="Times New Roman" w:hAnsi="Times New Roman"/>
          <w:spacing w:val="-1"/>
          <w:sz w:val="24"/>
          <w:szCs w:val="24"/>
        </w:rPr>
        <w:t>oppe</w:t>
      </w:r>
      <w:r w:rsidRPr="00F77113">
        <w:rPr>
          <w:rFonts w:ascii="Times New Roman" w:hAnsi="Times New Roman"/>
          <w:sz w:val="24"/>
          <w:szCs w:val="24"/>
        </w:rPr>
        <w:t>r</w:t>
      </w:r>
      <w:r w:rsidRPr="00F77113">
        <w:rPr>
          <w:rFonts w:ascii="Times New Roman" w:hAnsi="Times New Roman"/>
          <w:spacing w:val="-1"/>
          <w:sz w:val="24"/>
          <w:szCs w:val="24"/>
        </w:rPr>
        <w:t xml:space="preserve"> l</w:t>
      </w:r>
      <w:r w:rsidRPr="00F77113">
        <w:rPr>
          <w:rFonts w:ascii="Times New Roman" w:hAnsi="Times New Roman"/>
          <w:sz w:val="24"/>
          <w:szCs w:val="24"/>
        </w:rPr>
        <w:t>e</w:t>
      </w:r>
      <w:r w:rsidRPr="00F77113">
        <w:rPr>
          <w:rFonts w:ascii="Times New Roman" w:hAnsi="Times New Roman"/>
          <w:spacing w:val="-2"/>
          <w:sz w:val="24"/>
          <w:szCs w:val="24"/>
        </w:rPr>
        <w:t xml:space="preserve"> </w:t>
      </w:r>
      <w:r w:rsidRPr="00F77113">
        <w:rPr>
          <w:rFonts w:ascii="Times New Roman" w:hAnsi="Times New Roman"/>
          <w:spacing w:val="-1"/>
          <w:sz w:val="24"/>
          <w:szCs w:val="24"/>
        </w:rPr>
        <w:t>Pa</w:t>
      </w:r>
      <w:r w:rsidRPr="00F77113">
        <w:rPr>
          <w:rFonts w:ascii="Times New Roman" w:hAnsi="Times New Roman"/>
          <w:sz w:val="24"/>
          <w:szCs w:val="24"/>
        </w:rPr>
        <w:t>rc</w:t>
      </w:r>
      <w:r w:rsidRPr="00F77113">
        <w:rPr>
          <w:rFonts w:ascii="Times New Roman" w:hAnsi="Times New Roman"/>
          <w:spacing w:val="-2"/>
          <w:sz w:val="24"/>
          <w:szCs w:val="24"/>
        </w:rPr>
        <w:t xml:space="preserve"> </w:t>
      </w:r>
      <w:r w:rsidRPr="00F77113">
        <w:rPr>
          <w:rFonts w:ascii="Times New Roman" w:hAnsi="Times New Roman"/>
          <w:spacing w:val="-1"/>
          <w:sz w:val="24"/>
          <w:szCs w:val="24"/>
        </w:rPr>
        <w:t>Solai</w:t>
      </w:r>
      <w:r w:rsidRPr="00F77113">
        <w:rPr>
          <w:rFonts w:ascii="Times New Roman" w:hAnsi="Times New Roman"/>
          <w:spacing w:val="-2"/>
          <w:sz w:val="24"/>
          <w:szCs w:val="24"/>
        </w:rPr>
        <w:t>r</w:t>
      </w:r>
      <w:r w:rsidRPr="00F77113">
        <w:rPr>
          <w:rFonts w:ascii="Times New Roman" w:hAnsi="Times New Roman"/>
          <w:spacing w:val="-1"/>
          <w:sz w:val="24"/>
          <w:szCs w:val="24"/>
        </w:rPr>
        <w:t>e</w:t>
      </w:r>
      <w:r w:rsidRPr="00F77113">
        <w:rPr>
          <w:rFonts w:ascii="Times New Roman" w:hAnsi="Times New Roman"/>
          <w:sz w:val="24"/>
          <w:szCs w:val="24"/>
        </w:rPr>
        <w:t>.</w:t>
      </w:r>
      <w:r w:rsidRPr="00F77113">
        <w:rPr>
          <w:rFonts w:ascii="Times New Roman" w:hAnsi="Times New Roman"/>
          <w:spacing w:val="-1"/>
          <w:sz w:val="24"/>
          <w:szCs w:val="24"/>
        </w:rPr>
        <w:t xml:space="preserve"> L</w:t>
      </w:r>
      <w:r w:rsidRPr="00F77113">
        <w:rPr>
          <w:rFonts w:ascii="Times New Roman" w:hAnsi="Times New Roman"/>
          <w:sz w:val="24"/>
          <w:szCs w:val="24"/>
        </w:rPr>
        <w:t>e</w:t>
      </w:r>
      <w:r w:rsidRPr="00F77113">
        <w:rPr>
          <w:rFonts w:ascii="Times New Roman" w:hAnsi="Times New Roman"/>
          <w:spacing w:val="-4"/>
          <w:sz w:val="24"/>
          <w:szCs w:val="24"/>
        </w:rPr>
        <w:t xml:space="preserve"> </w:t>
      </w:r>
      <w:r w:rsidRPr="00F77113">
        <w:rPr>
          <w:rFonts w:ascii="Times New Roman" w:hAnsi="Times New Roman"/>
          <w:sz w:val="24"/>
          <w:szCs w:val="24"/>
        </w:rPr>
        <w:t>c</w:t>
      </w:r>
      <w:r w:rsidRPr="00F77113">
        <w:rPr>
          <w:rFonts w:ascii="Times New Roman" w:hAnsi="Times New Roman"/>
          <w:spacing w:val="-1"/>
          <w:sz w:val="24"/>
          <w:szCs w:val="24"/>
        </w:rPr>
        <w:t>hoi</w:t>
      </w:r>
      <w:r w:rsidRPr="00F77113">
        <w:rPr>
          <w:rFonts w:ascii="Times New Roman" w:hAnsi="Times New Roman"/>
          <w:sz w:val="24"/>
          <w:szCs w:val="24"/>
        </w:rPr>
        <w:t>x</w:t>
      </w:r>
      <w:r w:rsidRPr="00F77113">
        <w:rPr>
          <w:rFonts w:ascii="Times New Roman" w:hAnsi="Times New Roman"/>
          <w:spacing w:val="-3"/>
          <w:sz w:val="24"/>
          <w:szCs w:val="24"/>
        </w:rPr>
        <w:t xml:space="preserve"> </w:t>
      </w:r>
      <w:r w:rsidRPr="00F77113">
        <w:rPr>
          <w:rFonts w:ascii="Times New Roman" w:hAnsi="Times New Roman"/>
          <w:spacing w:val="-1"/>
          <w:sz w:val="24"/>
          <w:szCs w:val="24"/>
        </w:rPr>
        <w:t>d</w:t>
      </w:r>
      <w:r w:rsidRPr="00F77113">
        <w:rPr>
          <w:rFonts w:ascii="Times New Roman" w:hAnsi="Times New Roman"/>
          <w:sz w:val="24"/>
          <w:szCs w:val="24"/>
        </w:rPr>
        <w:t>e</w:t>
      </w:r>
      <w:r w:rsidRPr="00F77113">
        <w:rPr>
          <w:rFonts w:ascii="Times New Roman" w:hAnsi="Times New Roman"/>
          <w:spacing w:val="-2"/>
          <w:sz w:val="24"/>
          <w:szCs w:val="24"/>
        </w:rPr>
        <w:t xml:space="preserve"> </w:t>
      </w:r>
      <w:r w:rsidRPr="00F77113">
        <w:rPr>
          <w:rFonts w:ascii="Times New Roman" w:hAnsi="Times New Roman"/>
          <w:spacing w:val="-1"/>
          <w:sz w:val="24"/>
          <w:szCs w:val="24"/>
        </w:rPr>
        <w:t>dé</w:t>
      </w:r>
      <w:r w:rsidRPr="00F77113">
        <w:rPr>
          <w:rFonts w:ascii="Times New Roman" w:hAnsi="Times New Roman"/>
          <w:spacing w:val="-3"/>
          <w:sz w:val="24"/>
          <w:szCs w:val="24"/>
        </w:rPr>
        <w:t>v</w:t>
      </w:r>
      <w:r w:rsidRPr="00F77113">
        <w:rPr>
          <w:rFonts w:ascii="Times New Roman" w:hAnsi="Times New Roman"/>
          <w:spacing w:val="-1"/>
          <w:sz w:val="24"/>
          <w:szCs w:val="24"/>
        </w:rPr>
        <w:t>eloppe</w:t>
      </w:r>
      <w:r w:rsidRPr="00F77113">
        <w:rPr>
          <w:rFonts w:ascii="Times New Roman" w:hAnsi="Times New Roman"/>
          <w:sz w:val="24"/>
          <w:szCs w:val="24"/>
        </w:rPr>
        <w:t>r</w:t>
      </w:r>
      <w:r w:rsidRPr="00F77113">
        <w:rPr>
          <w:rFonts w:ascii="Times New Roman" w:hAnsi="Times New Roman"/>
          <w:spacing w:val="-1"/>
          <w:sz w:val="24"/>
          <w:szCs w:val="24"/>
        </w:rPr>
        <w:t xml:space="preserve"> l</w:t>
      </w:r>
      <w:r w:rsidRPr="00F77113">
        <w:rPr>
          <w:rFonts w:ascii="Times New Roman" w:hAnsi="Times New Roman"/>
          <w:spacing w:val="-2"/>
          <w:sz w:val="24"/>
          <w:szCs w:val="24"/>
        </w:rPr>
        <w:t>’</w:t>
      </w:r>
      <w:r w:rsidRPr="00F77113">
        <w:rPr>
          <w:rFonts w:ascii="Times New Roman" w:hAnsi="Times New Roman"/>
          <w:spacing w:val="-1"/>
          <w:sz w:val="24"/>
          <w:szCs w:val="24"/>
        </w:rPr>
        <w:t>u</w:t>
      </w:r>
      <w:r w:rsidRPr="00F77113">
        <w:rPr>
          <w:rFonts w:ascii="Times New Roman" w:hAnsi="Times New Roman"/>
          <w:sz w:val="24"/>
          <w:szCs w:val="24"/>
        </w:rPr>
        <w:t>n</w:t>
      </w:r>
      <w:r w:rsidRPr="00F77113">
        <w:rPr>
          <w:rFonts w:ascii="Times New Roman" w:hAnsi="Times New Roman"/>
          <w:spacing w:val="-2"/>
          <w:sz w:val="24"/>
          <w:szCs w:val="24"/>
        </w:rPr>
        <w:t xml:space="preserve"> </w:t>
      </w:r>
      <w:r w:rsidRPr="00F77113">
        <w:rPr>
          <w:rFonts w:ascii="Times New Roman" w:hAnsi="Times New Roman"/>
          <w:spacing w:val="-1"/>
          <w:sz w:val="24"/>
          <w:szCs w:val="24"/>
        </w:rPr>
        <w:t>o</w:t>
      </w:r>
      <w:r w:rsidRPr="00F77113">
        <w:rPr>
          <w:rFonts w:ascii="Times New Roman" w:hAnsi="Times New Roman"/>
          <w:sz w:val="24"/>
          <w:szCs w:val="24"/>
        </w:rPr>
        <w:t>u</w:t>
      </w:r>
      <w:r w:rsidRPr="00F77113">
        <w:rPr>
          <w:rFonts w:ascii="Times New Roman" w:hAnsi="Times New Roman"/>
          <w:spacing w:val="-4"/>
          <w:sz w:val="24"/>
          <w:szCs w:val="24"/>
        </w:rPr>
        <w:t xml:space="preserve"> </w:t>
      </w:r>
      <w:r w:rsidRPr="00F77113">
        <w:rPr>
          <w:rFonts w:ascii="Times New Roman" w:hAnsi="Times New Roman"/>
          <w:spacing w:val="-1"/>
          <w:sz w:val="24"/>
          <w:szCs w:val="24"/>
        </w:rPr>
        <w:t>l’au</w:t>
      </w:r>
      <w:r w:rsidRPr="00F77113">
        <w:rPr>
          <w:rFonts w:ascii="Times New Roman" w:hAnsi="Times New Roman"/>
          <w:spacing w:val="1"/>
          <w:sz w:val="24"/>
          <w:szCs w:val="24"/>
        </w:rPr>
        <w:t>t</w:t>
      </w:r>
      <w:r w:rsidRPr="00F77113">
        <w:rPr>
          <w:rFonts w:ascii="Times New Roman" w:hAnsi="Times New Roman"/>
          <w:sz w:val="24"/>
          <w:szCs w:val="24"/>
        </w:rPr>
        <w:t>re</w:t>
      </w:r>
      <w:r w:rsidRPr="00F77113">
        <w:rPr>
          <w:rFonts w:ascii="Times New Roman" w:hAnsi="Times New Roman"/>
          <w:spacing w:val="-4"/>
          <w:sz w:val="24"/>
          <w:szCs w:val="24"/>
        </w:rPr>
        <w:t xml:space="preserve"> </w:t>
      </w:r>
      <w:r w:rsidRPr="00F77113">
        <w:rPr>
          <w:rFonts w:ascii="Times New Roman" w:hAnsi="Times New Roman"/>
          <w:sz w:val="24"/>
          <w:szCs w:val="24"/>
        </w:rPr>
        <w:t>se</w:t>
      </w:r>
      <w:r w:rsidRPr="00F77113">
        <w:rPr>
          <w:rFonts w:ascii="Times New Roman" w:hAnsi="Times New Roman"/>
          <w:spacing w:val="-7"/>
          <w:sz w:val="24"/>
          <w:szCs w:val="24"/>
        </w:rPr>
        <w:t xml:space="preserve"> </w:t>
      </w:r>
      <w:r w:rsidRPr="00F77113">
        <w:rPr>
          <w:rFonts w:ascii="Times New Roman" w:hAnsi="Times New Roman"/>
          <w:spacing w:val="3"/>
          <w:sz w:val="24"/>
          <w:szCs w:val="24"/>
        </w:rPr>
        <w:t>f</w:t>
      </w:r>
      <w:r w:rsidRPr="00F77113">
        <w:rPr>
          <w:rFonts w:ascii="Times New Roman" w:hAnsi="Times New Roman"/>
          <w:spacing w:val="-3"/>
          <w:sz w:val="24"/>
          <w:szCs w:val="24"/>
        </w:rPr>
        <w:t>e</w:t>
      </w:r>
      <w:r w:rsidRPr="00F77113">
        <w:rPr>
          <w:rFonts w:ascii="Times New Roman" w:hAnsi="Times New Roman"/>
          <w:sz w:val="24"/>
          <w:szCs w:val="24"/>
        </w:rPr>
        <w:t>ra</w:t>
      </w:r>
      <w:r w:rsidRPr="00F77113">
        <w:rPr>
          <w:rFonts w:ascii="Times New Roman" w:hAnsi="Times New Roman"/>
          <w:spacing w:val="-2"/>
          <w:sz w:val="24"/>
          <w:szCs w:val="24"/>
        </w:rPr>
        <w:t xml:space="preserve"> </w:t>
      </w:r>
      <w:r w:rsidRPr="00F77113">
        <w:rPr>
          <w:rFonts w:ascii="Times New Roman" w:hAnsi="Times New Roman"/>
          <w:sz w:val="24"/>
          <w:szCs w:val="24"/>
        </w:rPr>
        <w:t>c</w:t>
      </w:r>
      <w:r w:rsidRPr="00F77113">
        <w:rPr>
          <w:rFonts w:ascii="Times New Roman" w:hAnsi="Times New Roman"/>
          <w:spacing w:val="-3"/>
          <w:sz w:val="24"/>
          <w:szCs w:val="24"/>
        </w:rPr>
        <w:t>o</w:t>
      </w:r>
      <w:r w:rsidRPr="00F77113">
        <w:rPr>
          <w:rFonts w:ascii="Times New Roman" w:hAnsi="Times New Roman"/>
          <w:spacing w:val="-1"/>
          <w:sz w:val="24"/>
          <w:szCs w:val="24"/>
        </w:rPr>
        <w:t>n</w:t>
      </w:r>
      <w:r w:rsidRPr="00F77113">
        <w:rPr>
          <w:rFonts w:ascii="Times New Roman" w:hAnsi="Times New Roman"/>
          <w:spacing w:val="1"/>
          <w:sz w:val="24"/>
          <w:szCs w:val="24"/>
        </w:rPr>
        <w:t>j</w:t>
      </w:r>
      <w:r w:rsidRPr="00F77113">
        <w:rPr>
          <w:rFonts w:ascii="Times New Roman" w:hAnsi="Times New Roman"/>
          <w:spacing w:val="-1"/>
          <w:sz w:val="24"/>
          <w:szCs w:val="24"/>
        </w:rPr>
        <w:t>oin</w:t>
      </w:r>
      <w:r w:rsidRPr="00F77113">
        <w:rPr>
          <w:rFonts w:ascii="Times New Roman" w:hAnsi="Times New Roman"/>
          <w:spacing w:val="1"/>
          <w:sz w:val="24"/>
          <w:szCs w:val="24"/>
        </w:rPr>
        <w:t>t</w:t>
      </w:r>
      <w:r w:rsidRPr="00F77113">
        <w:rPr>
          <w:rFonts w:ascii="Times New Roman" w:hAnsi="Times New Roman"/>
          <w:spacing w:val="-1"/>
          <w:sz w:val="24"/>
          <w:szCs w:val="24"/>
        </w:rPr>
        <w:t>e</w:t>
      </w:r>
      <w:r w:rsidRPr="00F77113">
        <w:rPr>
          <w:rFonts w:ascii="Times New Roman" w:hAnsi="Times New Roman"/>
          <w:spacing w:val="-2"/>
          <w:sz w:val="24"/>
          <w:szCs w:val="24"/>
        </w:rPr>
        <w:t>m</w:t>
      </w:r>
      <w:r w:rsidRPr="00F77113">
        <w:rPr>
          <w:rFonts w:ascii="Times New Roman" w:hAnsi="Times New Roman"/>
          <w:spacing w:val="-1"/>
          <w:sz w:val="24"/>
          <w:szCs w:val="24"/>
        </w:rPr>
        <w:t>en</w:t>
      </w:r>
      <w:r w:rsidRPr="00F77113">
        <w:rPr>
          <w:rFonts w:ascii="Times New Roman" w:hAnsi="Times New Roman"/>
          <w:sz w:val="24"/>
          <w:szCs w:val="24"/>
        </w:rPr>
        <w:t>t</w:t>
      </w:r>
      <w:r w:rsidRPr="00F77113">
        <w:rPr>
          <w:rFonts w:ascii="Times New Roman" w:hAnsi="Times New Roman"/>
          <w:spacing w:val="-3"/>
          <w:sz w:val="24"/>
          <w:szCs w:val="24"/>
        </w:rPr>
        <w:t xml:space="preserve"> </w:t>
      </w:r>
      <w:r w:rsidRPr="00F77113">
        <w:rPr>
          <w:rFonts w:ascii="Times New Roman" w:hAnsi="Times New Roman"/>
          <w:spacing w:val="-1"/>
          <w:sz w:val="24"/>
          <w:szCs w:val="24"/>
        </w:rPr>
        <w:t>a</w:t>
      </w:r>
      <w:r w:rsidRPr="00F77113">
        <w:rPr>
          <w:rFonts w:ascii="Times New Roman" w:hAnsi="Times New Roman"/>
          <w:spacing w:val="-3"/>
          <w:sz w:val="24"/>
          <w:szCs w:val="24"/>
        </w:rPr>
        <w:t>v</w:t>
      </w:r>
      <w:r w:rsidRPr="00F77113">
        <w:rPr>
          <w:rFonts w:ascii="Times New Roman" w:hAnsi="Times New Roman"/>
          <w:spacing w:val="-1"/>
          <w:sz w:val="24"/>
          <w:szCs w:val="24"/>
        </w:rPr>
        <w:t>ec le</w:t>
      </w:r>
      <w:r w:rsidRPr="00F77113">
        <w:rPr>
          <w:rFonts w:ascii="Times New Roman" w:hAnsi="Times New Roman"/>
          <w:sz w:val="24"/>
          <w:szCs w:val="24"/>
        </w:rPr>
        <w:t>s</w:t>
      </w:r>
      <w:r w:rsidRPr="00F77113">
        <w:rPr>
          <w:rFonts w:ascii="Times New Roman" w:hAnsi="Times New Roman"/>
          <w:spacing w:val="1"/>
          <w:sz w:val="24"/>
          <w:szCs w:val="24"/>
        </w:rPr>
        <w:t xml:space="preserve"> </w:t>
      </w:r>
      <w:r w:rsidRPr="00F77113">
        <w:rPr>
          <w:rFonts w:ascii="Times New Roman" w:hAnsi="Times New Roman"/>
          <w:spacing w:val="-1"/>
          <w:sz w:val="24"/>
          <w:szCs w:val="24"/>
        </w:rPr>
        <w:t>d</w:t>
      </w:r>
      <w:r w:rsidRPr="00F77113">
        <w:rPr>
          <w:rFonts w:ascii="Times New Roman" w:hAnsi="Times New Roman"/>
          <w:spacing w:val="-4"/>
          <w:sz w:val="24"/>
          <w:szCs w:val="24"/>
        </w:rPr>
        <w:t>i</w:t>
      </w:r>
      <w:r w:rsidRPr="00F77113">
        <w:rPr>
          <w:rFonts w:ascii="Times New Roman" w:hAnsi="Times New Roman"/>
          <w:spacing w:val="1"/>
          <w:sz w:val="24"/>
          <w:szCs w:val="24"/>
        </w:rPr>
        <w:t>f</w:t>
      </w:r>
      <w:r w:rsidRPr="00F77113">
        <w:rPr>
          <w:rFonts w:ascii="Times New Roman" w:hAnsi="Times New Roman"/>
          <w:spacing w:val="3"/>
          <w:sz w:val="24"/>
          <w:szCs w:val="24"/>
        </w:rPr>
        <w:t>f</w:t>
      </w:r>
      <w:r w:rsidRPr="00F77113">
        <w:rPr>
          <w:rFonts w:ascii="Times New Roman" w:hAnsi="Times New Roman"/>
          <w:spacing w:val="-3"/>
          <w:sz w:val="24"/>
          <w:szCs w:val="24"/>
        </w:rPr>
        <w:t>é</w:t>
      </w:r>
      <w:r w:rsidRPr="00F77113">
        <w:rPr>
          <w:rFonts w:ascii="Times New Roman" w:hAnsi="Times New Roman"/>
          <w:sz w:val="24"/>
          <w:szCs w:val="24"/>
        </w:rPr>
        <w:t>r</w:t>
      </w:r>
      <w:r w:rsidRPr="00F77113">
        <w:rPr>
          <w:rFonts w:ascii="Times New Roman" w:hAnsi="Times New Roman"/>
          <w:spacing w:val="-1"/>
          <w:sz w:val="24"/>
          <w:szCs w:val="24"/>
        </w:rPr>
        <w:t>en</w:t>
      </w:r>
      <w:r w:rsidRPr="00F77113">
        <w:rPr>
          <w:rFonts w:ascii="Times New Roman" w:hAnsi="Times New Roman"/>
          <w:spacing w:val="1"/>
          <w:sz w:val="24"/>
          <w:szCs w:val="24"/>
        </w:rPr>
        <w:t>t</w:t>
      </w:r>
      <w:r w:rsidRPr="00F77113">
        <w:rPr>
          <w:rFonts w:ascii="Times New Roman" w:hAnsi="Times New Roman"/>
          <w:spacing w:val="-1"/>
          <w:sz w:val="24"/>
          <w:szCs w:val="24"/>
        </w:rPr>
        <w:t>e</w:t>
      </w:r>
      <w:r w:rsidRPr="00F77113">
        <w:rPr>
          <w:rFonts w:ascii="Times New Roman" w:hAnsi="Times New Roman"/>
          <w:sz w:val="24"/>
          <w:szCs w:val="24"/>
        </w:rPr>
        <w:t>s</w:t>
      </w:r>
      <w:r w:rsidRPr="00F77113">
        <w:rPr>
          <w:rFonts w:ascii="Times New Roman" w:hAnsi="Times New Roman"/>
          <w:spacing w:val="-2"/>
          <w:sz w:val="24"/>
          <w:szCs w:val="24"/>
        </w:rPr>
        <w:t xml:space="preserve"> </w:t>
      </w:r>
      <w:r w:rsidRPr="00F77113">
        <w:rPr>
          <w:rFonts w:ascii="Times New Roman" w:hAnsi="Times New Roman"/>
          <w:spacing w:val="-1"/>
          <w:sz w:val="24"/>
          <w:szCs w:val="24"/>
        </w:rPr>
        <w:t>pa</w:t>
      </w:r>
      <w:r w:rsidRPr="00F77113">
        <w:rPr>
          <w:rFonts w:ascii="Times New Roman" w:hAnsi="Times New Roman"/>
          <w:spacing w:val="-2"/>
          <w:sz w:val="24"/>
          <w:szCs w:val="24"/>
        </w:rPr>
        <w:t>r</w:t>
      </w:r>
      <w:r w:rsidRPr="00F77113">
        <w:rPr>
          <w:rFonts w:ascii="Times New Roman" w:hAnsi="Times New Roman"/>
          <w:spacing w:val="1"/>
          <w:sz w:val="24"/>
          <w:szCs w:val="24"/>
        </w:rPr>
        <w:t>t</w:t>
      </w:r>
      <w:r w:rsidRPr="00F77113">
        <w:rPr>
          <w:rFonts w:ascii="Times New Roman" w:hAnsi="Times New Roman"/>
          <w:spacing w:val="-1"/>
          <w:sz w:val="24"/>
          <w:szCs w:val="24"/>
        </w:rPr>
        <w:t>ie</w:t>
      </w:r>
      <w:r w:rsidRPr="00F77113">
        <w:rPr>
          <w:rFonts w:ascii="Times New Roman" w:hAnsi="Times New Roman"/>
          <w:sz w:val="24"/>
          <w:szCs w:val="24"/>
        </w:rPr>
        <w:t>s</w:t>
      </w:r>
      <w:r w:rsidRPr="00F77113">
        <w:rPr>
          <w:rFonts w:ascii="Times New Roman" w:hAnsi="Times New Roman"/>
          <w:spacing w:val="1"/>
          <w:sz w:val="24"/>
          <w:szCs w:val="24"/>
        </w:rPr>
        <w:t xml:space="preserve"> </w:t>
      </w:r>
      <w:r w:rsidRPr="00F77113">
        <w:rPr>
          <w:rFonts w:ascii="Times New Roman" w:hAnsi="Times New Roman"/>
          <w:spacing w:val="-3"/>
          <w:sz w:val="24"/>
          <w:szCs w:val="24"/>
        </w:rPr>
        <w:t>p</w:t>
      </w:r>
      <w:r w:rsidRPr="00F77113">
        <w:rPr>
          <w:rFonts w:ascii="Times New Roman" w:hAnsi="Times New Roman"/>
          <w:spacing w:val="-2"/>
          <w:sz w:val="24"/>
          <w:szCs w:val="24"/>
        </w:rPr>
        <w:t>r</w:t>
      </w:r>
      <w:r w:rsidRPr="00F77113">
        <w:rPr>
          <w:rFonts w:ascii="Times New Roman" w:hAnsi="Times New Roman"/>
          <w:spacing w:val="-1"/>
          <w:sz w:val="24"/>
          <w:szCs w:val="24"/>
        </w:rPr>
        <w:t>enan</w:t>
      </w:r>
      <w:r w:rsidRPr="00F77113">
        <w:rPr>
          <w:rFonts w:ascii="Times New Roman" w:hAnsi="Times New Roman"/>
          <w:spacing w:val="1"/>
          <w:sz w:val="24"/>
          <w:szCs w:val="24"/>
        </w:rPr>
        <w:t>t</w:t>
      </w:r>
      <w:r w:rsidRPr="00F77113">
        <w:rPr>
          <w:rFonts w:ascii="Times New Roman" w:hAnsi="Times New Roman"/>
          <w:spacing w:val="-1"/>
          <w:sz w:val="24"/>
          <w:szCs w:val="24"/>
        </w:rPr>
        <w:t>e</w:t>
      </w:r>
      <w:r w:rsidRPr="00F77113">
        <w:rPr>
          <w:rFonts w:ascii="Times New Roman" w:hAnsi="Times New Roman"/>
          <w:sz w:val="24"/>
          <w:szCs w:val="24"/>
        </w:rPr>
        <w:t>s</w:t>
      </w:r>
      <w:r w:rsidRPr="00F77113">
        <w:rPr>
          <w:rFonts w:ascii="Times New Roman" w:hAnsi="Times New Roman"/>
          <w:spacing w:val="2"/>
          <w:sz w:val="24"/>
          <w:szCs w:val="24"/>
        </w:rPr>
        <w:t xml:space="preserve"> </w:t>
      </w:r>
      <w:r w:rsidRPr="00F77113">
        <w:rPr>
          <w:rFonts w:ascii="Times New Roman" w:hAnsi="Times New Roman"/>
          <w:spacing w:val="-3"/>
          <w:sz w:val="24"/>
          <w:szCs w:val="24"/>
        </w:rPr>
        <w:t>e</w:t>
      </w:r>
      <w:r w:rsidRPr="00F77113">
        <w:rPr>
          <w:rFonts w:ascii="Times New Roman" w:hAnsi="Times New Roman"/>
          <w:sz w:val="24"/>
          <w:szCs w:val="24"/>
        </w:rPr>
        <w:t>t</w:t>
      </w:r>
      <w:r w:rsidRPr="00F77113">
        <w:rPr>
          <w:rFonts w:ascii="Times New Roman" w:hAnsi="Times New Roman"/>
          <w:spacing w:val="2"/>
          <w:sz w:val="24"/>
          <w:szCs w:val="24"/>
        </w:rPr>
        <w:t xml:space="preserve"> </w:t>
      </w:r>
      <w:r w:rsidRPr="00F77113">
        <w:rPr>
          <w:rFonts w:ascii="Times New Roman" w:hAnsi="Times New Roman"/>
          <w:spacing w:val="-2"/>
          <w:sz w:val="24"/>
          <w:szCs w:val="24"/>
        </w:rPr>
        <w:t>l</w:t>
      </w:r>
      <w:r w:rsidRPr="00F77113">
        <w:rPr>
          <w:rFonts w:ascii="Times New Roman" w:hAnsi="Times New Roman"/>
          <w:sz w:val="24"/>
          <w:szCs w:val="24"/>
        </w:rPr>
        <w:t>e</w:t>
      </w:r>
      <w:r w:rsidRPr="00F77113">
        <w:rPr>
          <w:rFonts w:ascii="Times New Roman" w:hAnsi="Times New Roman"/>
          <w:spacing w:val="-2"/>
          <w:sz w:val="24"/>
          <w:szCs w:val="24"/>
        </w:rPr>
        <w:t xml:space="preserve"> Cli</w:t>
      </w:r>
      <w:r w:rsidRPr="00F77113">
        <w:rPr>
          <w:rFonts w:ascii="Times New Roman" w:hAnsi="Times New Roman"/>
          <w:spacing w:val="-1"/>
          <w:sz w:val="24"/>
          <w:szCs w:val="24"/>
        </w:rPr>
        <w:t>en</w:t>
      </w:r>
      <w:r w:rsidRPr="00F77113">
        <w:rPr>
          <w:rFonts w:ascii="Times New Roman" w:hAnsi="Times New Roman"/>
          <w:spacing w:val="1"/>
          <w:sz w:val="24"/>
          <w:szCs w:val="24"/>
        </w:rPr>
        <w:t>t</w:t>
      </w:r>
      <w:r w:rsidRPr="00F77113">
        <w:rPr>
          <w:rFonts w:ascii="Times New Roman" w:hAnsi="Times New Roman"/>
          <w:sz w:val="24"/>
          <w:szCs w:val="24"/>
        </w:rPr>
        <w:t>.</w:t>
      </w:r>
    </w:p>
    <w:p w14:paraId="78A99AAD" w14:textId="4C77CAB9" w:rsidR="009A4E2E" w:rsidRPr="00F77113" w:rsidRDefault="009A4E2E" w:rsidP="009A4E2E">
      <w:pPr>
        <w:pStyle w:val="Corpsdetexte"/>
        <w:spacing w:before="100" w:beforeAutospacing="1" w:after="100" w:afterAutospacing="1"/>
        <w:ind w:left="479"/>
        <w:jc w:val="both"/>
        <w:rPr>
          <w:rFonts w:ascii="Times New Roman" w:hAnsi="Times New Roman"/>
          <w:sz w:val="24"/>
          <w:szCs w:val="24"/>
        </w:rPr>
      </w:pPr>
      <w:r w:rsidRPr="00F77113">
        <w:rPr>
          <w:rFonts w:ascii="Times New Roman" w:hAnsi="Times New Roman"/>
          <w:sz w:val="24"/>
          <w:szCs w:val="24"/>
        </w:rPr>
        <w:t xml:space="preserve">Les sites finaux autour de chaque poste seront clairement identifiés par leurs coordonnées GPS. </w:t>
      </w:r>
    </w:p>
    <w:p w14:paraId="1D9FCAF9" w14:textId="0480C4A2" w:rsidR="009A4E2E" w:rsidRPr="00F77113" w:rsidRDefault="009A4E2E" w:rsidP="009A4E2E">
      <w:pPr>
        <w:pStyle w:val="Corpsdetexte"/>
        <w:spacing w:before="100" w:beforeAutospacing="1" w:after="100" w:afterAutospacing="1"/>
        <w:ind w:left="480"/>
        <w:jc w:val="both"/>
        <w:rPr>
          <w:rFonts w:ascii="Times New Roman" w:hAnsi="Times New Roman"/>
          <w:sz w:val="24"/>
          <w:szCs w:val="24"/>
        </w:rPr>
      </w:pPr>
      <w:r w:rsidRPr="00F77113">
        <w:rPr>
          <w:rFonts w:ascii="Times New Roman" w:hAnsi="Times New Roman"/>
          <w:spacing w:val="-1"/>
          <w:sz w:val="24"/>
          <w:szCs w:val="24"/>
        </w:rPr>
        <w:t>Lo</w:t>
      </w:r>
      <w:r w:rsidRPr="00F77113">
        <w:rPr>
          <w:rFonts w:ascii="Times New Roman" w:hAnsi="Times New Roman"/>
          <w:sz w:val="24"/>
          <w:szCs w:val="24"/>
        </w:rPr>
        <w:t>r</w:t>
      </w:r>
      <w:r w:rsidRPr="00F77113">
        <w:rPr>
          <w:rFonts w:ascii="Times New Roman" w:hAnsi="Times New Roman"/>
          <w:spacing w:val="-3"/>
          <w:sz w:val="24"/>
          <w:szCs w:val="24"/>
        </w:rPr>
        <w:t>s</w:t>
      </w:r>
      <w:r w:rsidRPr="00F77113">
        <w:rPr>
          <w:rFonts w:ascii="Times New Roman" w:hAnsi="Times New Roman"/>
          <w:spacing w:val="2"/>
          <w:sz w:val="24"/>
          <w:szCs w:val="24"/>
        </w:rPr>
        <w:t>q</w:t>
      </w:r>
      <w:r w:rsidRPr="00F77113">
        <w:rPr>
          <w:rFonts w:ascii="Times New Roman" w:hAnsi="Times New Roman"/>
          <w:spacing w:val="-1"/>
          <w:sz w:val="24"/>
          <w:szCs w:val="24"/>
        </w:rPr>
        <w:t>u</w:t>
      </w:r>
      <w:r w:rsidRPr="00F77113">
        <w:rPr>
          <w:rFonts w:ascii="Times New Roman" w:hAnsi="Times New Roman"/>
          <w:sz w:val="24"/>
          <w:szCs w:val="24"/>
        </w:rPr>
        <w:t>e</w:t>
      </w:r>
      <w:r w:rsidRPr="00F77113">
        <w:rPr>
          <w:rFonts w:ascii="Times New Roman" w:hAnsi="Times New Roman"/>
          <w:spacing w:val="43"/>
          <w:sz w:val="24"/>
          <w:szCs w:val="24"/>
        </w:rPr>
        <w:t xml:space="preserve"> </w:t>
      </w:r>
      <w:r w:rsidRPr="00F77113">
        <w:rPr>
          <w:rFonts w:ascii="Times New Roman" w:hAnsi="Times New Roman"/>
          <w:spacing w:val="-2"/>
          <w:sz w:val="24"/>
          <w:szCs w:val="24"/>
        </w:rPr>
        <w:t>l</w:t>
      </w:r>
      <w:r w:rsidRPr="00F77113">
        <w:rPr>
          <w:rFonts w:ascii="Times New Roman" w:hAnsi="Times New Roman"/>
          <w:sz w:val="24"/>
          <w:szCs w:val="24"/>
        </w:rPr>
        <w:t>e</w:t>
      </w:r>
      <w:r w:rsidRPr="00F77113">
        <w:rPr>
          <w:rFonts w:ascii="Times New Roman" w:hAnsi="Times New Roman"/>
          <w:spacing w:val="43"/>
          <w:sz w:val="24"/>
          <w:szCs w:val="24"/>
        </w:rPr>
        <w:t xml:space="preserve"> </w:t>
      </w:r>
      <w:r w:rsidRPr="00F77113">
        <w:rPr>
          <w:rFonts w:ascii="Times New Roman" w:hAnsi="Times New Roman"/>
          <w:spacing w:val="1"/>
          <w:sz w:val="24"/>
          <w:szCs w:val="24"/>
        </w:rPr>
        <w:t>site</w:t>
      </w:r>
      <w:r w:rsidRPr="00F77113">
        <w:rPr>
          <w:rFonts w:ascii="Times New Roman" w:hAnsi="Times New Roman"/>
          <w:spacing w:val="42"/>
          <w:sz w:val="24"/>
          <w:szCs w:val="24"/>
        </w:rPr>
        <w:t xml:space="preserve"> </w:t>
      </w:r>
      <w:r w:rsidRPr="00F77113">
        <w:rPr>
          <w:rFonts w:ascii="Times New Roman" w:hAnsi="Times New Roman"/>
          <w:spacing w:val="3"/>
          <w:sz w:val="24"/>
          <w:szCs w:val="24"/>
        </w:rPr>
        <w:t>f</w:t>
      </w:r>
      <w:r w:rsidRPr="00F77113">
        <w:rPr>
          <w:rFonts w:ascii="Times New Roman" w:hAnsi="Times New Roman"/>
          <w:spacing w:val="-1"/>
          <w:sz w:val="24"/>
          <w:szCs w:val="24"/>
        </w:rPr>
        <w:t>ina</w:t>
      </w:r>
      <w:r w:rsidRPr="00F77113">
        <w:rPr>
          <w:rFonts w:ascii="Times New Roman" w:hAnsi="Times New Roman"/>
          <w:sz w:val="24"/>
          <w:szCs w:val="24"/>
        </w:rPr>
        <w:t>l</w:t>
      </w:r>
      <w:r w:rsidRPr="00F77113">
        <w:rPr>
          <w:rFonts w:ascii="Times New Roman" w:hAnsi="Times New Roman"/>
          <w:spacing w:val="41"/>
          <w:sz w:val="24"/>
          <w:szCs w:val="24"/>
        </w:rPr>
        <w:t xml:space="preserve"> </w:t>
      </w:r>
      <w:r w:rsidRPr="00F77113">
        <w:rPr>
          <w:rFonts w:ascii="Times New Roman" w:hAnsi="Times New Roman"/>
          <w:sz w:val="24"/>
          <w:szCs w:val="24"/>
        </w:rPr>
        <w:t>s</w:t>
      </w:r>
      <w:r w:rsidRPr="00F77113">
        <w:rPr>
          <w:rFonts w:ascii="Times New Roman" w:hAnsi="Times New Roman"/>
          <w:spacing w:val="-1"/>
          <w:sz w:val="24"/>
          <w:szCs w:val="24"/>
        </w:rPr>
        <w:t>e</w:t>
      </w:r>
      <w:r w:rsidRPr="00F77113">
        <w:rPr>
          <w:rFonts w:ascii="Times New Roman" w:hAnsi="Times New Roman"/>
          <w:sz w:val="24"/>
          <w:szCs w:val="24"/>
        </w:rPr>
        <w:t>ra</w:t>
      </w:r>
      <w:r w:rsidRPr="00F77113">
        <w:rPr>
          <w:rFonts w:ascii="Times New Roman" w:hAnsi="Times New Roman"/>
          <w:spacing w:val="43"/>
          <w:sz w:val="24"/>
          <w:szCs w:val="24"/>
        </w:rPr>
        <w:t xml:space="preserve"> </w:t>
      </w:r>
      <w:r w:rsidRPr="00F77113">
        <w:rPr>
          <w:rFonts w:ascii="Times New Roman" w:hAnsi="Times New Roman"/>
          <w:sz w:val="24"/>
          <w:szCs w:val="24"/>
        </w:rPr>
        <w:t>s</w:t>
      </w:r>
      <w:r w:rsidRPr="00F77113">
        <w:rPr>
          <w:rFonts w:ascii="Times New Roman" w:hAnsi="Times New Roman"/>
          <w:spacing w:val="-1"/>
          <w:sz w:val="24"/>
          <w:szCs w:val="24"/>
        </w:rPr>
        <w:t>é</w:t>
      </w:r>
      <w:r w:rsidRPr="00F77113">
        <w:rPr>
          <w:rFonts w:ascii="Times New Roman" w:hAnsi="Times New Roman"/>
          <w:spacing w:val="-2"/>
          <w:sz w:val="24"/>
          <w:szCs w:val="24"/>
        </w:rPr>
        <w:t>l</w:t>
      </w:r>
      <w:r w:rsidRPr="00F77113">
        <w:rPr>
          <w:rFonts w:ascii="Times New Roman" w:hAnsi="Times New Roman"/>
          <w:spacing w:val="-1"/>
          <w:sz w:val="24"/>
          <w:szCs w:val="24"/>
        </w:rPr>
        <w:t>e</w:t>
      </w:r>
      <w:r w:rsidRPr="00F77113">
        <w:rPr>
          <w:rFonts w:ascii="Times New Roman" w:hAnsi="Times New Roman"/>
          <w:sz w:val="24"/>
          <w:szCs w:val="24"/>
        </w:rPr>
        <w:t>c</w:t>
      </w:r>
      <w:r w:rsidRPr="00F77113">
        <w:rPr>
          <w:rFonts w:ascii="Times New Roman" w:hAnsi="Times New Roman"/>
          <w:spacing w:val="1"/>
          <w:sz w:val="24"/>
          <w:szCs w:val="24"/>
        </w:rPr>
        <w:t>t</w:t>
      </w:r>
      <w:r w:rsidRPr="00F77113">
        <w:rPr>
          <w:rFonts w:ascii="Times New Roman" w:hAnsi="Times New Roman"/>
          <w:spacing w:val="-1"/>
          <w:sz w:val="24"/>
          <w:szCs w:val="24"/>
        </w:rPr>
        <w:t>ionn</w:t>
      </w:r>
      <w:r w:rsidRPr="00F77113">
        <w:rPr>
          <w:rFonts w:ascii="Times New Roman" w:hAnsi="Times New Roman"/>
          <w:sz w:val="24"/>
          <w:szCs w:val="24"/>
        </w:rPr>
        <w:t>é,</w:t>
      </w:r>
      <w:r w:rsidRPr="00F77113">
        <w:rPr>
          <w:rFonts w:ascii="Times New Roman" w:hAnsi="Times New Roman"/>
          <w:spacing w:val="45"/>
          <w:sz w:val="24"/>
          <w:szCs w:val="24"/>
        </w:rPr>
        <w:t xml:space="preserve"> </w:t>
      </w:r>
      <w:r w:rsidRPr="00F77113">
        <w:rPr>
          <w:rFonts w:ascii="Times New Roman" w:hAnsi="Times New Roman"/>
          <w:spacing w:val="-1"/>
          <w:sz w:val="24"/>
          <w:szCs w:val="24"/>
        </w:rPr>
        <w:t>l</w:t>
      </w:r>
      <w:r w:rsidRPr="00F77113">
        <w:rPr>
          <w:rFonts w:ascii="Times New Roman" w:hAnsi="Times New Roman"/>
          <w:sz w:val="24"/>
          <w:szCs w:val="24"/>
        </w:rPr>
        <w:t xml:space="preserve">e </w:t>
      </w:r>
      <w:r w:rsidRPr="00F77113">
        <w:rPr>
          <w:rFonts w:ascii="Times New Roman" w:hAnsi="Times New Roman"/>
          <w:spacing w:val="-2"/>
          <w:sz w:val="24"/>
          <w:szCs w:val="24"/>
        </w:rPr>
        <w:t>C</w:t>
      </w:r>
      <w:r w:rsidRPr="00F77113">
        <w:rPr>
          <w:rFonts w:ascii="Times New Roman" w:hAnsi="Times New Roman"/>
          <w:spacing w:val="-1"/>
          <w:sz w:val="24"/>
          <w:szCs w:val="24"/>
        </w:rPr>
        <w:t>on</w:t>
      </w:r>
      <w:r w:rsidRPr="00F77113">
        <w:rPr>
          <w:rFonts w:ascii="Times New Roman" w:hAnsi="Times New Roman"/>
          <w:sz w:val="24"/>
          <w:szCs w:val="24"/>
        </w:rPr>
        <w:t>s</w:t>
      </w:r>
      <w:r w:rsidRPr="00F77113">
        <w:rPr>
          <w:rFonts w:ascii="Times New Roman" w:hAnsi="Times New Roman"/>
          <w:spacing w:val="-1"/>
          <w:sz w:val="24"/>
          <w:szCs w:val="24"/>
        </w:rPr>
        <w:t>ul</w:t>
      </w:r>
      <w:r w:rsidRPr="00F77113">
        <w:rPr>
          <w:rFonts w:ascii="Times New Roman" w:hAnsi="Times New Roman"/>
          <w:spacing w:val="1"/>
          <w:sz w:val="24"/>
          <w:szCs w:val="24"/>
        </w:rPr>
        <w:t>t</w:t>
      </w:r>
      <w:r w:rsidRPr="00F77113">
        <w:rPr>
          <w:rFonts w:ascii="Times New Roman" w:hAnsi="Times New Roman"/>
          <w:spacing w:val="-1"/>
          <w:sz w:val="24"/>
          <w:szCs w:val="24"/>
        </w:rPr>
        <w:t>an</w:t>
      </w:r>
      <w:r w:rsidRPr="00F77113">
        <w:rPr>
          <w:rFonts w:ascii="Times New Roman" w:hAnsi="Times New Roman"/>
          <w:sz w:val="24"/>
          <w:szCs w:val="24"/>
        </w:rPr>
        <w:t>t</w:t>
      </w:r>
      <w:r w:rsidRPr="00F77113">
        <w:rPr>
          <w:rFonts w:ascii="Times New Roman" w:hAnsi="Times New Roman"/>
          <w:spacing w:val="-8"/>
          <w:sz w:val="24"/>
          <w:szCs w:val="24"/>
        </w:rPr>
        <w:t xml:space="preserve"> </w:t>
      </w:r>
      <w:r w:rsidRPr="00F77113">
        <w:rPr>
          <w:rFonts w:ascii="Times New Roman" w:hAnsi="Times New Roman"/>
          <w:spacing w:val="-1"/>
          <w:sz w:val="24"/>
          <w:szCs w:val="24"/>
        </w:rPr>
        <w:t>de</w:t>
      </w:r>
      <w:r w:rsidRPr="00F77113">
        <w:rPr>
          <w:rFonts w:ascii="Times New Roman" w:hAnsi="Times New Roman"/>
          <w:spacing w:val="-3"/>
          <w:sz w:val="24"/>
          <w:szCs w:val="24"/>
        </w:rPr>
        <w:t>v</w:t>
      </w:r>
      <w:r w:rsidRPr="00F77113">
        <w:rPr>
          <w:rFonts w:ascii="Times New Roman" w:hAnsi="Times New Roman"/>
          <w:sz w:val="24"/>
          <w:szCs w:val="24"/>
        </w:rPr>
        <w:t>ra</w:t>
      </w:r>
      <w:r w:rsidRPr="00F77113">
        <w:rPr>
          <w:rFonts w:ascii="Times New Roman" w:hAnsi="Times New Roman"/>
          <w:spacing w:val="-7"/>
          <w:sz w:val="24"/>
          <w:szCs w:val="24"/>
        </w:rPr>
        <w:t xml:space="preserve"> </w:t>
      </w:r>
      <w:r w:rsidRPr="00F77113">
        <w:rPr>
          <w:rFonts w:ascii="Times New Roman" w:hAnsi="Times New Roman"/>
          <w:spacing w:val="-1"/>
          <w:sz w:val="24"/>
          <w:szCs w:val="24"/>
        </w:rPr>
        <w:t>au</w:t>
      </w:r>
      <w:r w:rsidRPr="00F77113">
        <w:rPr>
          <w:rFonts w:ascii="Times New Roman" w:hAnsi="Times New Roman"/>
          <w:sz w:val="24"/>
          <w:szCs w:val="24"/>
        </w:rPr>
        <w:t>ssi</w:t>
      </w:r>
      <w:r w:rsidRPr="00F77113">
        <w:rPr>
          <w:rFonts w:ascii="Times New Roman" w:hAnsi="Times New Roman"/>
          <w:spacing w:val="-10"/>
          <w:sz w:val="24"/>
          <w:szCs w:val="24"/>
        </w:rPr>
        <w:t xml:space="preserve"> </w:t>
      </w:r>
      <w:r w:rsidRPr="00F77113">
        <w:rPr>
          <w:rFonts w:ascii="Times New Roman" w:hAnsi="Times New Roman"/>
          <w:spacing w:val="-3"/>
          <w:sz w:val="24"/>
          <w:szCs w:val="24"/>
        </w:rPr>
        <w:t>p</w:t>
      </w:r>
      <w:r w:rsidRPr="00F77113">
        <w:rPr>
          <w:rFonts w:ascii="Times New Roman" w:hAnsi="Times New Roman"/>
          <w:sz w:val="24"/>
          <w:szCs w:val="24"/>
        </w:rPr>
        <w:t>r</w:t>
      </w:r>
      <w:r w:rsidRPr="00F77113">
        <w:rPr>
          <w:rFonts w:ascii="Times New Roman" w:hAnsi="Times New Roman"/>
          <w:spacing w:val="-1"/>
          <w:sz w:val="24"/>
          <w:szCs w:val="24"/>
        </w:rPr>
        <w:t>opo</w:t>
      </w:r>
      <w:r w:rsidRPr="00F77113">
        <w:rPr>
          <w:rFonts w:ascii="Times New Roman" w:hAnsi="Times New Roman"/>
          <w:sz w:val="24"/>
          <w:szCs w:val="24"/>
        </w:rPr>
        <w:t>s</w:t>
      </w:r>
      <w:r w:rsidRPr="00F77113">
        <w:rPr>
          <w:rFonts w:ascii="Times New Roman" w:hAnsi="Times New Roman"/>
          <w:spacing w:val="-1"/>
          <w:sz w:val="24"/>
          <w:szCs w:val="24"/>
        </w:rPr>
        <w:t>e</w:t>
      </w:r>
      <w:r w:rsidRPr="00F77113">
        <w:rPr>
          <w:rFonts w:ascii="Times New Roman" w:hAnsi="Times New Roman"/>
          <w:sz w:val="24"/>
          <w:szCs w:val="24"/>
        </w:rPr>
        <w:t>r</w:t>
      </w:r>
      <w:r w:rsidRPr="00F77113">
        <w:rPr>
          <w:rFonts w:ascii="Times New Roman" w:hAnsi="Times New Roman"/>
          <w:spacing w:val="-8"/>
          <w:sz w:val="24"/>
          <w:szCs w:val="24"/>
        </w:rPr>
        <w:t xml:space="preserve"> </w:t>
      </w:r>
      <w:r w:rsidRPr="00F77113">
        <w:rPr>
          <w:rFonts w:ascii="Times New Roman" w:hAnsi="Times New Roman"/>
          <w:spacing w:val="-1"/>
          <w:sz w:val="24"/>
          <w:szCs w:val="24"/>
        </w:rPr>
        <w:t>l</w:t>
      </w:r>
      <w:r w:rsidRPr="00F77113">
        <w:rPr>
          <w:rFonts w:ascii="Times New Roman" w:hAnsi="Times New Roman"/>
          <w:sz w:val="24"/>
          <w:szCs w:val="24"/>
        </w:rPr>
        <w:t>e</w:t>
      </w:r>
      <w:r w:rsidRPr="00F77113">
        <w:rPr>
          <w:rFonts w:ascii="Times New Roman" w:hAnsi="Times New Roman"/>
          <w:spacing w:val="-8"/>
          <w:sz w:val="24"/>
          <w:szCs w:val="24"/>
        </w:rPr>
        <w:t xml:space="preserve"> </w:t>
      </w:r>
      <w:r w:rsidRPr="00F77113">
        <w:rPr>
          <w:rFonts w:ascii="Times New Roman" w:hAnsi="Times New Roman"/>
          <w:spacing w:val="1"/>
          <w:sz w:val="24"/>
          <w:szCs w:val="24"/>
        </w:rPr>
        <w:t>t</w:t>
      </w:r>
      <w:r w:rsidRPr="00F77113">
        <w:rPr>
          <w:rFonts w:ascii="Times New Roman" w:hAnsi="Times New Roman"/>
          <w:sz w:val="24"/>
          <w:szCs w:val="24"/>
        </w:rPr>
        <w:t>r</w:t>
      </w:r>
      <w:r w:rsidRPr="00F77113">
        <w:rPr>
          <w:rFonts w:ascii="Times New Roman" w:hAnsi="Times New Roman"/>
          <w:spacing w:val="-3"/>
          <w:sz w:val="24"/>
          <w:szCs w:val="24"/>
        </w:rPr>
        <w:t>a</w:t>
      </w:r>
      <w:r w:rsidRPr="00F77113">
        <w:rPr>
          <w:rFonts w:ascii="Times New Roman" w:hAnsi="Times New Roman"/>
          <w:sz w:val="24"/>
          <w:szCs w:val="24"/>
        </w:rPr>
        <w:t>cé</w:t>
      </w:r>
      <w:r w:rsidRPr="00F77113">
        <w:rPr>
          <w:rFonts w:ascii="Times New Roman" w:hAnsi="Times New Roman"/>
          <w:spacing w:val="-7"/>
          <w:sz w:val="24"/>
          <w:szCs w:val="24"/>
        </w:rPr>
        <w:t xml:space="preserve"> </w:t>
      </w:r>
      <w:r w:rsidRPr="00F77113">
        <w:rPr>
          <w:rFonts w:ascii="Times New Roman" w:hAnsi="Times New Roman"/>
          <w:spacing w:val="-1"/>
          <w:sz w:val="24"/>
          <w:szCs w:val="24"/>
        </w:rPr>
        <w:t>d</w:t>
      </w:r>
      <w:r w:rsidRPr="00F77113">
        <w:rPr>
          <w:rFonts w:ascii="Times New Roman" w:hAnsi="Times New Roman"/>
          <w:sz w:val="24"/>
          <w:szCs w:val="24"/>
        </w:rPr>
        <w:t>e</w:t>
      </w:r>
      <w:r w:rsidRPr="00F77113">
        <w:rPr>
          <w:rFonts w:ascii="Times New Roman" w:hAnsi="Times New Roman"/>
          <w:spacing w:val="-9"/>
          <w:sz w:val="24"/>
          <w:szCs w:val="24"/>
        </w:rPr>
        <w:t xml:space="preserve"> </w:t>
      </w:r>
      <w:r w:rsidRPr="00F77113">
        <w:rPr>
          <w:rFonts w:ascii="Times New Roman" w:hAnsi="Times New Roman"/>
          <w:spacing w:val="-1"/>
          <w:sz w:val="24"/>
          <w:szCs w:val="24"/>
        </w:rPr>
        <w:t>l</w:t>
      </w:r>
      <w:r w:rsidRPr="00F77113">
        <w:rPr>
          <w:rFonts w:ascii="Times New Roman" w:hAnsi="Times New Roman"/>
          <w:sz w:val="24"/>
          <w:szCs w:val="24"/>
        </w:rPr>
        <w:t>a</w:t>
      </w:r>
      <w:r w:rsidRPr="00F77113">
        <w:rPr>
          <w:rFonts w:ascii="Times New Roman" w:hAnsi="Times New Roman"/>
          <w:spacing w:val="-9"/>
          <w:sz w:val="24"/>
          <w:szCs w:val="24"/>
        </w:rPr>
        <w:t xml:space="preserve"> </w:t>
      </w:r>
      <w:r w:rsidRPr="00F77113">
        <w:rPr>
          <w:rFonts w:ascii="Times New Roman" w:hAnsi="Times New Roman"/>
          <w:spacing w:val="-1"/>
          <w:sz w:val="24"/>
          <w:szCs w:val="24"/>
        </w:rPr>
        <w:t>li</w:t>
      </w:r>
      <w:r w:rsidRPr="00F77113">
        <w:rPr>
          <w:rFonts w:ascii="Times New Roman" w:hAnsi="Times New Roman"/>
          <w:spacing w:val="2"/>
          <w:sz w:val="24"/>
          <w:szCs w:val="24"/>
        </w:rPr>
        <w:t>g</w:t>
      </w:r>
      <w:r w:rsidRPr="00F77113">
        <w:rPr>
          <w:rFonts w:ascii="Times New Roman" w:hAnsi="Times New Roman"/>
          <w:spacing w:val="-3"/>
          <w:sz w:val="24"/>
          <w:szCs w:val="24"/>
        </w:rPr>
        <w:t>n</w:t>
      </w:r>
      <w:r w:rsidRPr="00F77113">
        <w:rPr>
          <w:rFonts w:ascii="Times New Roman" w:hAnsi="Times New Roman"/>
          <w:sz w:val="24"/>
          <w:szCs w:val="24"/>
        </w:rPr>
        <w:t>e</w:t>
      </w:r>
      <w:r w:rsidRPr="00F77113">
        <w:rPr>
          <w:rFonts w:ascii="Times New Roman" w:hAnsi="Times New Roman"/>
          <w:spacing w:val="-7"/>
          <w:sz w:val="24"/>
          <w:szCs w:val="24"/>
        </w:rPr>
        <w:t xml:space="preserve"> </w:t>
      </w:r>
      <w:r w:rsidRPr="00F77113">
        <w:rPr>
          <w:rFonts w:ascii="Times New Roman" w:hAnsi="Times New Roman"/>
          <w:spacing w:val="-1"/>
          <w:sz w:val="24"/>
          <w:szCs w:val="24"/>
        </w:rPr>
        <w:t>d</w:t>
      </w:r>
      <w:r w:rsidRPr="00F77113">
        <w:rPr>
          <w:rFonts w:ascii="Times New Roman" w:hAnsi="Times New Roman"/>
          <w:sz w:val="24"/>
          <w:szCs w:val="24"/>
        </w:rPr>
        <w:t>e</w:t>
      </w:r>
      <w:r w:rsidRPr="00F77113">
        <w:rPr>
          <w:rFonts w:ascii="Times New Roman" w:hAnsi="Times New Roman"/>
          <w:spacing w:val="-9"/>
          <w:sz w:val="24"/>
          <w:szCs w:val="24"/>
        </w:rPr>
        <w:t xml:space="preserve"> </w:t>
      </w:r>
      <w:r w:rsidRPr="00F77113">
        <w:rPr>
          <w:rFonts w:ascii="Times New Roman" w:hAnsi="Times New Roman"/>
          <w:spacing w:val="-2"/>
          <w:sz w:val="24"/>
          <w:szCs w:val="24"/>
        </w:rPr>
        <w:t xml:space="preserve">raccordement </w:t>
      </w:r>
      <w:r w:rsidRPr="00F77113">
        <w:rPr>
          <w:rFonts w:ascii="Times New Roman" w:hAnsi="Times New Roman"/>
          <w:sz w:val="24"/>
          <w:szCs w:val="24"/>
        </w:rPr>
        <w:t>s</w:t>
      </w:r>
      <w:r w:rsidRPr="00F77113">
        <w:rPr>
          <w:rFonts w:ascii="Times New Roman" w:hAnsi="Times New Roman"/>
          <w:spacing w:val="-1"/>
          <w:sz w:val="24"/>
          <w:szCs w:val="24"/>
        </w:rPr>
        <w:t>elo</w:t>
      </w:r>
      <w:r w:rsidRPr="00F77113">
        <w:rPr>
          <w:rFonts w:ascii="Times New Roman" w:hAnsi="Times New Roman"/>
          <w:sz w:val="24"/>
          <w:szCs w:val="24"/>
        </w:rPr>
        <w:t>n</w:t>
      </w:r>
      <w:r w:rsidRPr="00F77113">
        <w:rPr>
          <w:rFonts w:ascii="Times New Roman" w:hAnsi="Times New Roman"/>
          <w:spacing w:val="-9"/>
          <w:sz w:val="24"/>
          <w:szCs w:val="24"/>
        </w:rPr>
        <w:t xml:space="preserve"> </w:t>
      </w:r>
      <w:r w:rsidRPr="00F77113">
        <w:rPr>
          <w:rFonts w:ascii="Times New Roman" w:hAnsi="Times New Roman"/>
          <w:spacing w:val="-1"/>
          <w:sz w:val="24"/>
          <w:szCs w:val="24"/>
        </w:rPr>
        <w:t>le</w:t>
      </w:r>
      <w:r w:rsidRPr="00F77113">
        <w:rPr>
          <w:rFonts w:ascii="Times New Roman" w:hAnsi="Times New Roman"/>
          <w:sz w:val="24"/>
          <w:szCs w:val="24"/>
        </w:rPr>
        <w:t>s</w:t>
      </w:r>
      <w:r w:rsidRPr="00F77113">
        <w:rPr>
          <w:rFonts w:ascii="Times New Roman" w:hAnsi="Times New Roman"/>
          <w:spacing w:val="-9"/>
          <w:sz w:val="24"/>
          <w:szCs w:val="24"/>
        </w:rPr>
        <w:t xml:space="preserve"> </w:t>
      </w:r>
      <w:r w:rsidRPr="00F77113">
        <w:rPr>
          <w:rFonts w:ascii="Times New Roman" w:hAnsi="Times New Roman"/>
          <w:sz w:val="24"/>
          <w:szCs w:val="24"/>
        </w:rPr>
        <w:t>m</w:t>
      </w:r>
      <w:r w:rsidRPr="00F77113">
        <w:rPr>
          <w:rFonts w:ascii="Times New Roman" w:hAnsi="Times New Roman"/>
          <w:spacing w:val="-1"/>
          <w:sz w:val="24"/>
          <w:szCs w:val="24"/>
        </w:rPr>
        <w:t>ê</w:t>
      </w:r>
      <w:r w:rsidRPr="00F77113">
        <w:rPr>
          <w:rFonts w:ascii="Times New Roman" w:hAnsi="Times New Roman"/>
          <w:sz w:val="24"/>
          <w:szCs w:val="24"/>
        </w:rPr>
        <w:t>m</w:t>
      </w:r>
      <w:r w:rsidRPr="00F77113">
        <w:rPr>
          <w:rFonts w:ascii="Times New Roman" w:hAnsi="Times New Roman"/>
          <w:spacing w:val="-1"/>
          <w:sz w:val="24"/>
          <w:szCs w:val="24"/>
        </w:rPr>
        <w:t>e</w:t>
      </w:r>
      <w:r w:rsidRPr="00F77113">
        <w:rPr>
          <w:rFonts w:ascii="Times New Roman" w:hAnsi="Times New Roman"/>
          <w:sz w:val="24"/>
          <w:szCs w:val="24"/>
        </w:rPr>
        <w:t>s</w:t>
      </w:r>
      <w:r w:rsidRPr="00F77113">
        <w:rPr>
          <w:rFonts w:ascii="Times New Roman" w:hAnsi="Times New Roman"/>
          <w:spacing w:val="-9"/>
          <w:sz w:val="24"/>
          <w:szCs w:val="24"/>
        </w:rPr>
        <w:t xml:space="preserve"> </w:t>
      </w:r>
      <w:r w:rsidRPr="00F77113">
        <w:rPr>
          <w:rFonts w:ascii="Times New Roman" w:hAnsi="Times New Roman"/>
          <w:spacing w:val="-3"/>
          <w:sz w:val="24"/>
          <w:szCs w:val="24"/>
        </w:rPr>
        <w:t>c</w:t>
      </w:r>
      <w:r w:rsidRPr="00F77113">
        <w:rPr>
          <w:rFonts w:ascii="Times New Roman" w:hAnsi="Times New Roman"/>
          <w:sz w:val="24"/>
          <w:szCs w:val="24"/>
        </w:rPr>
        <w:t>r</w:t>
      </w:r>
      <w:r w:rsidRPr="00F77113">
        <w:rPr>
          <w:rFonts w:ascii="Times New Roman" w:hAnsi="Times New Roman"/>
          <w:spacing w:val="-1"/>
          <w:sz w:val="24"/>
          <w:szCs w:val="24"/>
        </w:rPr>
        <w:t>i</w:t>
      </w:r>
      <w:r w:rsidRPr="00F77113">
        <w:rPr>
          <w:rFonts w:ascii="Times New Roman" w:hAnsi="Times New Roman"/>
          <w:spacing w:val="1"/>
          <w:sz w:val="24"/>
          <w:szCs w:val="24"/>
        </w:rPr>
        <w:t>t</w:t>
      </w:r>
      <w:r w:rsidRPr="00F77113">
        <w:rPr>
          <w:rFonts w:ascii="Times New Roman" w:hAnsi="Times New Roman"/>
          <w:spacing w:val="-3"/>
          <w:sz w:val="24"/>
          <w:szCs w:val="24"/>
        </w:rPr>
        <w:t>è</w:t>
      </w:r>
      <w:r w:rsidRPr="00F77113">
        <w:rPr>
          <w:rFonts w:ascii="Times New Roman" w:hAnsi="Times New Roman"/>
          <w:sz w:val="24"/>
          <w:szCs w:val="24"/>
        </w:rPr>
        <w:t>r</w:t>
      </w:r>
      <w:r w:rsidRPr="00F77113">
        <w:rPr>
          <w:rFonts w:ascii="Times New Roman" w:hAnsi="Times New Roman"/>
          <w:spacing w:val="-1"/>
          <w:sz w:val="24"/>
          <w:szCs w:val="24"/>
        </w:rPr>
        <w:t>es d</w:t>
      </w:r>
      <w:r w:rsidRPr="00F77113">
        <w:rPr>
          <w:rFonts w:ascii="Times New Roman" w:hAnsi="Times New Roman"/>
          <w:sz w:val="24"/>
          <w:szCs w:val="24"/>
        </w:rPr>
        <w:t>e s</w:t>
      </w:r>
      <w:r w:rsidRPr="00F77113">
        <w:rPr>
          <w:rFonts w:ascii="Times New Roman" w:hAnsi="Times New Roman"/>
          <w:spacing w:val="-1"/>
          <w:sz w:val="24"/>
          <w:szCs w:val="24"/>
        </w:rPr>
        <w:t>éle</w:t>
      </w:r>
      <w:r w:rsidRPr="00F77113">
        <w:rPr>
          <w:rFonts w:ascii="Times New Roman" w:hAnsi="Times New Roman"/>
          <w:sz w:val="24"/>
          <w:szCs w:val="24"/>
        </w:rPr>
        <w:t>c</w:t>
      </w:r>
      <w:r w:rsidRPr="00F77113">
        <w:rPr>
          <w:rFonts w:ascii="Times New Roman" w:hAnsi="Times New Roman"/>
          <w:spacing w:val="1"/>
          <w:sz w:val="24"/>
          <w:szCs w:val="24"/>
        </w:rPr>
        <w:t>t</w:t>
      </w:r>
      <w:r w:rsidRPr="00F77113">
        <w:rPr>
          <w:rFonts w:ascii="Times New Roman" w:hAnsi="Times New Roman"/>
          <w:spacing w:val="-1"/>
          <w:sz w:val="24"/>
          <w:szCs w:val="24"/>
        </w:rPr>
        <w:t>io</w:t>
      </w:r>
      <w:r w:rsidRPr="00F77113">
        <w:rPr>
          <w:rFonts w:ascii="Times New Roman" w:hAnsi="Times New Roman"/>
          <w:sz w:val="24"/>
          <w:szCs w:val="24"/>
        </w:rPr>
        <w:t xml:space="preserve">n </w:t>
      </w:r>
      <w:r w:rsidRPr="00F77113">
        <w:rPr>
          <w:rFonts w:ascii="Times New Roman" w:hAnsi="Times New Roman"/>
          <w:spacing w:val="-1"/>
          <w:sz w:val="24"/>
          <w:szCs w:val="24"/>
        </w:rPr>
        <w:t>en</w:t>
      </w:r>
      <w:r w:rsidRPr="00F77113">
        <w:rPr>
          <w:rFonts w:ascii="Times New Roman" w:hAnsi="Times New Roman"/>
          <w:spacing w:val="-3"/>
          <w:sz w:val="24"/>
          <w:szCs w:val="24"/>
        </w:rPr>
        <w:t>v</w:t>
      </w:r>
      <w:r w:rsidRPr="00F77113">
        <w:rPr>
          <w:rFonts w:ascii="Times New Roman" w:hAnsi="Times New Roman"/>
          <w:spacing w:val="-1"/>
          <w:sz w:val="24"/>
          <w:szCs w:val="24"/>
        </w:rPr>
        <w:t>i</w:t>
      </w:r>
      <w:r w:rsidRPr="00F77113">
        <w:rPr>
          <w:rFonts w:ascii="Times New Roman" w:hAnsi="Times New Roman"/>
          <w:sz w:val="24"/>
          <w:szCs w:val="24"/>
        </w:rPr>
        <w:t>r</w:t>
      </w:r>
      <w:r w:rsidRPr="00F77113">
        <w:rPr>
          <w:rFonts w:ascii="Times New Roman" w:hAnsi="Times New Roman"/>
          <w:spacing w:val="-1"/>
          <w:sz w:val="24"/>
          <w:szCs w:val="24"/>
        </w:rPr>
        <w:t>onne</w:t>
      </w:r>
      <w:r w:rsidRPr="00F77113">
        <w:rPr>
          <w:rFonts w:ascii="Times New Roman" w:hAnsi="Times New Roman"/>
          <w:spacing w:val="-2"/>
          <w:sz w:val="24"/>
          <w:szCs w:val="24"/>
        </w:rPr>
        <w:t>m</w:t>
      </w:r>
      <w:r w:rsidRPr="00F77113">
        <w:rPr>
          <w:rFonts w:ascii="Times New Roman" w:hAnsi="Times New Roman"/>
          <w:spacing w:val="-1"/>
          <w:sz w:val="24"/>
          <w:szCs w:val="24"/>
        </w:rPr>
        <w:t>en</w:t>
      </w:r>
      <w:r w:rsidRPr="00F77113">
        <w:rPr>
          <w:rFonts w:ascii="Times New Roman" w:hAnsi="Times New Roman"/>
          <w:spacing w:val="1"/>
          <w:sz w:val="24"/>
          <w:szCs w:val="24"/>
        </w:rPr>
        <w:t>t</w:t>
      </w:r>
      <w:r w:rsidRPr="00F77113">
        <w:rPr>
          <w:rFonts w:ascii="Times New Roman" w:hAnsi="Times New Roman"/>
          <w:spacing w:val="-1"/>
          <w:sz w:val="24"/>
          <w:szCs w:val="24"/>
        </w:rPr>
        <w:t>au</w:t>
      </w:r>
      <w:r w:rsidRPr="00F77113">
        <w:rPr>
          <w:rFonts w:ascii="Times New Roman" w:hAnsi="Times New Roman"/>
          <w:sz w:val="24"/>
          <w:szCs w:val="24"/>
        </w:rPr>
        <w:t>x</w:t>
      </w:r>
      <w:r w:rsidRPr="00F77113">
        <w:rPr>
          <w:rFonts w:ascii="Times New Roman" w:hAnsi="Times New Roman"/>
          <w:spacing w:val="-2"/>
          <w:sz w:val="24"/>
          <w:szCs w:val="24"/>
        </w:rPr>
        <w:t xml:space="preserve"> </w:t>
      </w:r>
      <w:r w:rsidRPr="00F77113">
        <w:rPr>
          <w:rFonts w:ascii="Times New Roman" w:hAnsi="Times New Roman"/>
          <w:spacing w:val="-1"/>
          <w:sz w:val="24"/>
          <w:szCs w:val="24"/>
        </w:rPr>
        <w:t>e</w:t>
      </w:r>
      <w:r w:rsidRPr="00F77113">
        <w:rPr>
          <w:rFonts w:ascii="Times New Roman" w:hAnsi="Times New Roman"/>
          <w:sz w:val="24"/>
          <w:szCs w:val="24"/>
        </w:rPr>
        <w:t>t</w:t>
      </w:r>
      <w:r w:rsidRPr="00F77113">
        <w:rPr>
          <w:rFonts w:ascii="Times New Roman" w:hAnsi="Times New Roman"/>
          <w:spacing w:val="-1"/>
          <w:sz w:val="24"/>
          <w:szCs w:val="24"/>
        </w:rPr>
        <w:t xml:space="preserve"> </w:t>
      </w:r>
      <w:r w:rsidRPr="00F77113">
        <w:rPr>
          <w:rFonts w:ascii="Times New Roman" w:hAnsi="Times New Roman"/>
          <w:sz w:val="24"/>
          <w:szCs w:val="24"/>
        </w:rPr>
        <w:t>s</w:t>
      </w:r>
      <w:r w:rsidRPr="00F77113">
        <w:rPr>
          <w:rFonts w:ascii="Times New Roman" w:hAnsi="Times New Roman"/>
          <w:spacing w:val="-1"/>
          <w:sz w:val="24"/>
          <w:szCs w:val="24"/>
        </w:rPr>
        <w:t>o</w:t>
      </w:r>
      <w:r w:rsidRPr="00F77113">
        <w:rPr>
          <w:rFonts w:ascii="Times New Roman" w:hAnsi="Times New Roman"/>
          <w:sz w:val="24"/>
          <w:szCs w:val="24"/>
        </w:rPr>
        <w:t>c</w:t>
      </w:r>
      <w:r w:rsidRPr="00F77113">
        <w:rPr>
          <w:rFonts w:ascii="Times New Roman" w:hAnsi="Times New Roman"/>
          <w:spacing w:val="-1"/>
          <w:sz w:val="24"/>
          <w:szCs w:val="24"/>
        </w:rPr>
        <w:t>iau</w:t>
      </w:r>
      <w:r w:rsidRPr="00F77113">
        <w:rPr>
          <w:rFonts w:ascii="Times New Roman" w:hAnsi="Times New Roman"/>
          <w:sz w:val="24"/>
          <w:szCs w:val="24"/>
        </w:rPr>
        <w:t>x</w:t>
      </w:r>
      <w:r w:rsidRPr="00F77113">
        <w:rPr>
          <w:rFonts w:ascii="Times New Roman" w:hAnsi="Times New Roman"/>
          <w:spacing w:val="-2"/>
          <w:sz w:val="24"/>
          <w:szCs w:val="24"/>
        </w:rPr>
        <w:t xml:space="preserve"> </w:t>
      </w:r>
      <w:r w:rsidRPr="00F77113">
        <w:rPr>
          <w:rFonts w:ascii="Times New Roman" w:hAnsi="Times New Roman"/>
          <w:spacing w:val="2"/>
          <w:sz w:val="24"/>
          <w:szCs w:val="24"/>
        </w:rPr>
        <w:t>q</w:t>
      </w:r>
      <w:r w:rsidRPr="00F77113">
        <w:rPr>
          <w:rFonts w:ascii="Times New Roman" w:hAnsi="Times New Roman"/>
          <w:spacing w:val="-1"/>
          <w:sz w:val="24"/>
          <w:szCs w:val="24"/>
        </w:rPr>
        <w:t>u</w:t>
      </w:r>
      <w:r w:rsidRPr="00F77113">
        <w:rPr>
          <w:rFonts w:ascii="Times New Roman" w:hAnsi="Times New Roman"/>
          <w:sz w:val="24"/>
          <w:szCs w:val="24"/>
        </w:rPr>
        <w:t>e</w:t>
      </w:r>
      <w:r w:rsidRPr="00F77113">
        <w:rPr>
          <w:rFonts w:ascii="Times New Roman" w:hAnsi="Times New Roman"/>
          <w:spacing w:val="-2"/>
          <w:sz w:val="24"/>
          <w:szCs w:val="24"/>
        </w:rPr>
        <w:t xml:space="preserve"> </w:t>
      </w:r>
      <w:r w:rsidRPr="00F77113">
        <w:rPr>
          <w:rFonts w:ascii="Times New Roman" w:hAnsi="Times New Roman"/>
          <w:spacing w:val="-1"/>
          <w:sz w:val="24"/>
          <w:szCs w:val="24"/>
        </w:rPr>
        <w:t>le tracé de la ligne d’interconnexion</w:t>
      </w:r>
      <w:r w:rsidRPr="00F77113">
        <w:rPr>
          <w:rFonts w:ascii="Times New Roman" w:hAnsi="Times New Roman"/>
          <w:sz w:val="24"/>
          <w:szCs w:val="24"/>
        </w:rPr>
        <w:t>.</w:t>
      </w:r>
    </w:p>
    <w:p w14:paraId="163A6A22" w14:textId="00C73260" w:rsidR="009A4E2E" w:rsidRPr="00F77113" w:rsidRDefault="009A4E2E" w:rsidP="007F2DC2">
      <w:pPr>
        <w:pStyle w:val="Corpsdetexte"/>
        <w:spacing w:before="100" w:beforeAutospacing="1" w:after="240"/>
        <w:ind w:left="480"/>
        <w:jc w:val="both"/>
        <w:rPr>
          <w:rFonts w:ascii="Times New Roman" w:hAnsi="Times New Roman"/>
          <w:sz w:val="24"/>
          <w:szCs w:val="24"/>
        </w:rPr>
      </w:pPr>
      <w:r w:rsidRPr="00F77113">
        <w:rPr>
          <w:rFonts w:ascii="Times New Roman" w:hAnsi="Times New Roman"/>
          <w:spacing w:val="-1"/>
          <w:sz w:val="24"/>
          <w:szCs w:val="24"/>
        </w:rPr>
        <w:t>L</w:t>
      </w:r>
      <w:r w:rsidRPr="00F77113">
        <w:rPr>
          <w:rFonts w:ascii="Times New Roman" w:hAnsi="Times New Roman"/>
          <w:sz w:val="24"/>
          <w:szCs w:val="24"/>
        </w:rPr>
        <w:t>e</w:t>
      </w:r>
      <w:r w:rsidRPr="00F77113">
        <w:rPr>
          <w:rFonts w:ascii="Times New Roman" w:hAnsi="Times New Roman"/>
          <w:spacing w:val="17"/>
          <w:sz w:val="24"/>
          <w:szCs w:val="24"/>
        </w:rPr>
        <w:t xml:space="preserve"> </w:t>
      </w:r>
      <w:r w:rsidRPr="00F77113">
        <w:rPr>
          <w:rFonts w:ascii="Times New Roman" w:hAnsi="Times New Roman"/>
          <w:spacing w:val="-1"/>
          <w:sz w:val="24"/>
          <w:szCs w:val="24"/>
        </w:rPr>
        <w:t>Con</w:t>
      </w:r>
      <w:r w:rsidRPr="00F77113">
        <w:rPr>
          <w:rFonts w:ascii="Times New Roman" w:hAnsi="Times New Roman"/>
          <w:sz w:val="24"/>
          <w:szCs w:val="24"/>
        </w:rPr>
        <w:t>s</w:t>
      </w:r>
      <w:r w:rsidRPr="00F77113">
        <w:rPr>
          <w:rFonts w:ascii="Times New Roman" w:hAnsi="Times New Roman"/>
          <w:spacing w:val="-1"/>
          <w:sz w:val="24"/>
          <w:szCs w:val="24"/>
        </w:rPr>
        <w:t>u</w:t>
      </w:r>
      <w:r w:rsidRPr="00F77113">
        <w:rPr>
          <w:rFonts w:ascii="Times New Roman" w:hAnsi="Times New Roman"/>
          <w:spacing w:val="-2"/>
          <w:sz w:val="24"/>
          <w:szCs w:val="24"/>
        </w:rPr>
        <w:t>l</w:t>
      </w:r>
      <w:r w:rsidRPr="00F77113">
        <w:rPr>
          <w:rFonts w:ascii="Times New Roman" w:hAnsi="Times New Roman"/>
          <w:spacing w:val="1"/>
          <w:sz w:val="24"/>
          <w:szCs w:val="24"/>
        </w:rPr>
        <w:t>t</w:t>
      </w:r>
      <w:r w:rsidRPr="00F77113">
        <w:rPr>
          <w:rFonts w:ascii="Times New Roman" w:hAnsi="Times New Roman"/>
          <w:spacing w:val="-1"/>
          <w:sz w:val="24"/>
          <w:szCs w:val="24"/>
        </w:rPr>
        <w:t>an</w:t>
      </w:r>
      <w:r w:rsidRPr="00F77113">
        <w:rPr>
          <w:rFonts w:ascii="Times New Roman" w:hAnsi="Times New Roman"/>
          <w:sz w:val="24"/>
          <w:szCs w:val="24"/>
        </w:rPr>
        <w:t>t</w:t>
      </w:r>
      <w:r w:rsidRPr="00F77113">
        <w:rPr>
          <w:rFonts w:ascii="Times New Roman" w:hAnsi="Times New Roman"/>
          <w:spacing w:val="19"/>
          <w:sz w:val="24"/>
          <w:szCs w:val="24"/>
        </w:rPr>
        <w:t xml:space="preserve"> </w:t>
      </w:r>
      <w:r w:rsidRPr="00F77113">
        <w:rPr>
          <w:rFonts w:ascii="Times New Roman" w:hAnsi="Times New Roman"/>
          <w:spacing w:val="-1"/>
          <w:sz w:val="24"/>
          <w:szCs w:val="24"/>
        </w:rPr>
        <w:t>de</w:t>
      </w:r>
      <w:r w:rsidRPr="00F77113">
        <w:rPr>
          <w:rFonts w:ascii="Times New Roman" w:hAnsi="Times New Roman"/>
          <w:spacing w:val="-3"/>
          <w:sz w:val="24"/>
          <w:szCs w:val="24"/>
        </w:rPr>
        <w:t>v</w:t>
      </w:r>
      <w:r w:rsidRPr="00F77113">
        <w:rPr>
          <w:rFonts w:ascii="Times New Roman" w:hAnsi="Times New Roman"/>
          <w:sz w:val="24"/>
          <w:szCs w:val="24"/>
        </w:rPr>
        <w:t>ra</w:t>
      </w:r>
      <w:r w:rsidRPr="00F77113">
        <w:rPr>
          <w:rFonts w:ascii="Times New Roman" w:hAnsi="Times New Roman"/>
          <w:spacing w:val="17"/>
          <w:sz w:val="24"/>
          <w:szCs w:val="24"/>
        </w:rPr>
        <w:t xml:space="preserve"> </w:t>
      </w:r>
      <w:r w:rsidRPr="00F77113">
        <w:rPr>
          <w:rFonts w:ascii="Times New Roman" w:hAnsi="Times New Roman"/>
          <w:sz w:val="24"/>
          <w:szCs w:val="24"/>
        </w:rPr>
        <w:t>s</w:t>
      </w:r>
      <w:r w:rsidRPr="00F77113">
        <w:rPr>
          <w:rFonts w:ascii="Times New Roman" w:hAnsi="Times New Roman"/>
          <w:spacing w:val="-1"/>
          <w:sz w:val="24"/>
          <w:szCs w:val="24"/>
        </w:rPr>
        <w:t>o</w:t>
      </w:r>
      <w:r w:rsidRPr="00F77113">
        <w:rPr>
          <w:rFonts w:ascii="Times New Roman" w:hAnsi="Times New Roman"/>
          <w:spacing w:val="-3"/>
          <w:sz w:val="24"/>
          <w:szCs w:val="24"/>
        </w:rPr>
        <w:t>u</w:t>
      </w:r>
      <w:r w:rsidRPr="00F77113">
        <w:rPr>
          <w:rFonts w:ascii="Times New Roman" w:hAnsi="Times New Roman"/>
          <w:spacing w:val="-1"/>
          <w:sz w:val="24"/>
          <w:szCs w:val="24"/>
        </w:rPr>
        <w:t>li</w:t>
      </w:r>
      <w:r w:rsidRPr="00F77113">
        <w:rPr>
          <w:rFonts w:ascii="Times New Roman" w:hAnsi="Times New Roman"/>
          <w:spacing w:val="2"/>
          <w:sz w:val="24"/>
          <w:szCs w:val="24"/>
        </w:rPr>
        <w:t>g</w:t>
      </w:r>
      <w:r w:rsidRPr="00F77113">
        <w:rPr>
          <w:rFonts w:ascii="Times New Roman" w:hAnsi="Times New Roman"/>
          <w:spacing w:val="-1"/>
          <w:sz w:val="24"/>
          <w:szCs w:val="24"/>
        </w:rPr>
        <w:t>ne</w:t>
      </w:r>
      <w:r w:rsidRPr="00F77113">
        <w:rPr>
          <w:rFonts w:ascii="Times New Roman" w:hAnsi="Times New Roman"/>
          <w:sz w:val="24"/>
          <w:szCs w:val="24"/>
        </w:rPr>
        <w:t>r</w:t>
      </w:r>
      <w:r w:rsidRPr="00F77113">
        <w:rPr>
          <w:rFonts w:ascii="Times New Roman" w:hAnsi="Times New Roman"/>
          <w:spacing w:val="18"/>
          <w:sz w:val="24"/>
          <w:szCs w:val="24"/>
        </w:rPr>
        <w:t xml:space="preserve"> </w:t>
      </w:r>
      <w:r w:rsidRPr="00F77113">
        <w:rPr>
          <w:rFonts w:ascii="Times New Roman" w:hAnsi="Times New Roman"/>
          <w:spacing w:val="-1"/>
          <w:sz w:val="24"/>
          <w:szCs w:val="24"/>
        </w:rPr>
        <w:t>le</w:t>
      </w:r>
      <w:r w:rsidRPr="00F77113">
        <w:rPr>
          <w:rFonts w:ascii="Times New Roman" w:hAnsi="Times New Roman"/>
          <w:sz w:val="24"/>
          <w:szCs w:val="24"/>
        </w:rPr>
        <w:t>s</w:t>
      </w:r>
      <w:r w:rsidRPr="00F77113">
        <w:rPr>
          <w:rFonts w:ascii="Times New Roman" w:hAnsi="Times New Roman"/>
          <w:spacing w:val="18"/>
          <w:sz w:val="24"/>
          <w:szCs w:val="24"/>
        </w:rPr>
        <w:t xml:space="preserve"> </w:t>
      </w:r>
      <w:r w:rsidR="00F77113" w:rsidRPr="00F77113">
        <w:rPr>
          <w:rFonts w:ascii="Times New Roman" w:hAnsi="Times New Roman"/>
          <w:sz w:val="24"/>
          <w:szCs w:val="24"/>
        </w:rPr>
        <w:t>r</w:t>
      </w:r>
      <w:r w:rsidR="00F77113" w:rsidRPr="00F77113">
        <w:rPr>
          <w:rFonts w:ascii="Times New Roman" w:hAnsi="Times New Roman"/>
          <w:spacing w:val="-1"/>
          <w:sz w:val="24"/>
          <w:szCs w:val="24"/>
        </w:rPr>
        <w:t>i</w:t>
      </w:r>
      <w:r w:rsidR="00F77113" w:rsidRPr="00F77113">
        <w:rPr>
          <w:rFonts w:ascii="Times New Roman" w:hAnsi="Times New Roman"/>
          <w:spacing w:val="-3"/>
          <w:sz w:val="24"/>
          <w:szCs w:val="24"/>
        </w:rPr>
        <w:t>s</w:t>
      </w:r>
      <w:r w:rsidR="00F77113" w:rsidRPr="00F77113">
        <w:rPr>
          <w:rFonts w:ascii="Times New Roman" w:hAnsi="Times New Roman"/>
          <w:spacing w:val="2"/>
          <w:sz w:val="24"/>
          <w:szCs w:val="24"/>
        </w:rPr>
        <w:t>q</w:t>
      </w:r>
      <w:r w:rsidR="00F77113" w:rsidRPr="00F77113">
        <w:rPr>
          <w:rFonts w:ascii="Times New Roman" w:hAnsi="Times New Roman"/>
          <w:spacing w:val="-1"/>
          <w:sz w:val="24"/>
          <w:szCs w:val="24"/>
        </w:rPr>
        <w:t>ue</w:t>
      </w:r>
      <w:r w:rsidR="00F77113" w:rsidRPr="00F77113">
        <w:rPr>
          <w:rFonts w:ascii="Times New Roman" w:hAnsi="Times New Roman"/>
          <w:sz w:val="24"/>
          <w:szCs w:val="24"/>
        </w:rPr>
        <w:t>s</w:t>
      </w:r>
      <w:r w:rsidRPr="00F77113">
        <w:rPr>
          <w:rFonts w:ascii="Times New Roman" w:hAnsi="Times New Roman"/>
          <w:spacing w:val="18"/>
          <w:sz w:val="24"/>
          <w:szCs w:val="24"/>
        </w:rPr>
        <w:t xml:space="preserve"> </w:t>
      </w:r>
      <w:r w:rsidRPr="00F77113">
        <w:rPr>
          <w:rFonts w:ascii="Times New Roman" w:hAnsi="Times New Roman"/>
          <w:spacing w:val="-1"/>
          <w:sz w:val="24"/>
          <w:szCs w:val="24"/>
        </w:rPr>
        <w:t>d</w:t>
      </w:r>
      <w:r w:rsidRPr="00F77113">
        <w:rPr>
          <w:rFonts w:ascii="Times New Roman" w:hAnsi="Times New Roman"/>
          <w:sz w:val="24"/>
          <w:szCs w:val="24"/>
        </w:rPr>
        <w:t>e</w:t>
      </w:r>
      <w:r w:rsidRPr="00F77113">
        <w:rPr>
          <w:rFonts w:ascii="Times New Roman" w:hAnsi="Times New Roman"/>
          <w:spacing w:val="17"/>
          <w:sz w:val="24"/>
          <w:szCs w:val="24"/>
        </w:rPr>
        <w:t xml:space="preserve"> </w:t>
      </w:r>
      <w:r w:rsidRPr="00F77113">
        <w:rPr>
          <w:rFonts w:ascii="Times New Roman" w:hAnsi="Times New Roman"/>
          <w:sz w:val="24"/>
          <w:szCs w:val="24"/>
        </w:rPr>
        <w:t>c</w:t>
      </w:r>
      <w:r w:rsidRPr="00F77113">
        <w:rPr>
          <w:rFonts w:ascii="Times New Roman" w:hAnsi="Times New Roman"/>
          <w:spacing w:val="-1"/>
          <w:sz w:val="24"/>
          <w:szCs w:val="24"/>
        </w:rPr>
        <w:t>ha</w:t>
      </w:r>
      <w:r w:rsidRPr="00F77113">
        <w:rPr>
          <w:rFonts w:ascii="Times New Roman" w:hAnsi="Times New Roman"/>
          <w:spacing w:val="2"/>
          <w:sz w:val="24"/>
          <w:szCs w:val="24"/>
        </w:rPr>
        <w:t>q</w:t>
      </w:r>
      <w:r w:rsidRPr="00F77113">
        <w:rPr>
          <w:rFonts w:ascii="Times New Roman" w:hAnsi="Times New Roman"/>
          <w:spacing w:val="-1"/>
          <w:sz w:val="24"/>
          <w:szCs w:val="24"/>
        </w:rPr>
        <w:t>u</w:t>
      </w:r>
      <w:r w:rsidRPr="00F77113">
        <w:rPr>
          <w:rFonts w:ascii="Times New Roman" w:hAnsi="Times New Roman"/>
          <w:sz w:val="24"/>
          <w:szCs w:val="24"/>
        </w:rPr>
        <w:t>e</w:t>
      </w:r>
      <w:r w:rsidRPr="00F77113">
        <w:rPr>
          <w:rFonts w:ascii="Times New Roman" w:hAnsi="Times New Roman"/>
          <w:spacing w:val="15"/>
          <w:sz w:val="24"/>
          <w:szCs w:val="24"/>
        </w:rPr>
        <w:t xml:space="preserve"> </w:t>
      </w:r>
      <w:r w:rsidRPr="00F77113">
        <w:rPr>
          <w:rFonts w:ascii="Times New Roman" w:hAnsi="Times New Roman"/>
          <w:sz w:val="24"/>
          <w:szCs w:val="24"/>
        </w:rPr>
        <w:t>s</w:t>
      </w:r>
      <w:r w:rsidRPr="00F77113">
        <w:rPr>
          <w:rFonts w:ascii="Times New Roman" w:hAnsi="Times New Roman"/>
          <w:spacing w:val="-1"/>
          <w:sz w:val="24"/>
          <w:szCs w:val="24"/>
        </w:rPr>
        <w:t>i</w:t>
      </w:r>
      <w:r w:rsidRPr="00F77113">
        <w:rPr>
          <w:rFonts w:ascii="Times New Roman" w:hAnsi="Times New Roman"/>
          <w:spacing w:val="1"/>
          <w:sz w:val="24"/>
          <w:szCs w:val="24"/>
        </w:rPr>
        <w:t>t</w:t>
      </w:r>
      <w:r w:rsidRPr="00F77113">
        <w:rPr>
          <w:rFonts w:ascii="Times New Roman" w:hAnsi="Times New Roman"/>
          <w:sz w:val="24"/>
          <w:szCs w:val="24"/>
        </w:rPr>
        <w:t>e</w:t>
      </w:r>
      <w:r w:rsidR="00574B14" w:rsidRPr="00F77113">
        <w:rPr>
          <w:rFonts w:ascii="Times New Roman" w:hAnsi="Times New Roman"/>
          <w:spacing w:val="17"/>
          <w:sz w:val="24"/>
          <w:szCs w:val="24"/>
        </w:rPr>
        <w:t xml:space="preserve">. </w:t>
      </w:r>
      <w:r w:rsidR="00574B14" w:rsidRPr="00F77113">
        <w:rPr>
          <w:rFonts w:ascii="Times New Roman" w:hAnsi="Times New Roman"/>
          <w:spacing w:val="-1"/>
          <w:sz w:val="24"/>
          <w:szCs w:val="24"/>
        </w:rPr>
        <w:t>Il</w:t>
      </w:r>
      <w:r w:rsidR="00470154" w:rsidRPr="00F77113">
        <w:rPr>
          <w:rFonts w:ascii="Times New Roman" w:hAnsi="Times New Roman"/>
          <w:spacing w:val="-1"/>
          <w:sz w:val="24"/>
          <w:szCs w:val="24"/>
        </w:rPr>
        <w:t xml:space="preserve"> </w:t>
      </w:r>
      <w:r w:rsidR="00574B14" w:rsidRPr="00F77113">
        <w:rPr>
          <w:rFonts w:ascii="Times New Roman" w:hAnsi="Times New Roman"/>
          <w:spacing w:val="-1"/>
          <w:sz w:val="24"/>
          <w:szCs w:val="24"/>
        </w:rPr>
        <w:t>devra</w:t>
      </w:r>
      <w:r w:rsidR="00470154" w:rsidRPr="00F77113">
        <w:rPr>
          <w:rFonts w:ascii="Times New Roman" w:hAnsi="Times New Roman"/>
          <w:spacing w:val="-1"/>
          <w:sz w:val="24"/>
          <w:szCs w:val="24"/>
        </w:rPr>
        <w:t xml:space="preserve"> établir une liste des permis requis pour</w:t>
      </w:r>
      <w:r w:rsidR="009132A8" w:rsidRPr="00F77113">
        <w:rPr>
          <w:rFonts w:ascii="Times New Roman" w:hAnsi="Times New Roman"/>
          <w:spacing w:val="-1"/>
          <w:sz w:val="24"/>
          <w:szCs w:val="24"/>
        </w:rPr>
        <w:t xml:space="preserve"> l’occupation des terres </w:t>
      </w:r>
      <w:r w:rsidR="007D1E55" w:rsidRPr="00F77113">
        <w:rPr>
          <w:rFonts w:ascii="Times New Roman" w:hAnsi="Times New Roman"/>
          <w:spacing w:val="-1"/>
          <w:sz w:val="24"/>
          <w:szCs w:val="24"/>
        </w:rPr>
        <w:t>tant</w:t>
      </w:r>
      <w:r w:rsidR="00470154" w:rsidRPr="00F77113">
        <w:rPr>
          <w:rFonts w:ascii="Times New Roman" w:hAnsi="Times New Roman"/>
          <w:spacing w:val="-1"/>
          <w:sz w:val="24"/>
          <w:szCs w:val="24"/>
        </w:rPr>
        <w:t xml:space="preserve"> nationaux </w:t>
      </w:r>
      <w:r w:rsidR="007D1E55" w:rsidRPr="00F77113">
        <w:rPr>
          <w:rFonts w:ascii="Times New Roman" w:hAnsi="Times New Roman"/>
          <w:spacing w:val="-1"/>
          <w:sz w:val="24"/>
          <w:szCs w:val="24"/>
        </w:rPr>
        <w:t>que</w:t>
      </w:r>
      <w:r w:rsidR="009132A8" w:rsidRPr="00F77113">
        <w:rPr>
          <w:rFonts w:ascii="Times New Roman" w:hAnsi="Times New Roman"/>
          <w:spacing w:val="-1"/>
          <w:sz w:val="24"/>
          <w:szCs w:val="24"/>
        </w:rPr>
        <w:t xml:space="preserve"> locaux</w:t>
      </w:r>
      <w:r w:rsidRPr="00F77113">
        <w:rPr>
          <w:rFonts w:ascii="Times New Roman" w:hAnsi="Times New Roman"/>
          <w:sz w:val="24"/>
          <w:szCs w:val="24"/>
        </w:rPr>
        <w:t>.</w:t>
      </w:r>
    </w:p>
    <w:p w14:paraId="2002B8C4" w14:textId="00082CC6" w:rsidR="00EB6605" w:rsidRPr="00F77113" w:rsidRDefault="00D55428" w:rsidP="0058536D">
      <w:pPr>
        <w:pStyle w:val="Paragraphedeliste"/>
        <w:keepNext/>
        <w:numPr>
          <w:ilvl w:val="1"/>
          <w:numId w:val="1"/>
        </w:numPr>
        <w:spacing w:before="240" w:after="240"/>
        <w:ind w:left="426" w:hanging="852"/>
        <w:contextualSpacing w:val="0"/>
        <w:outlineLvl w:val="1"/>
        <w:rPr>
          <w:rFonts w:ascii="Times New Roman" w:hAnsi="Times New Roman"/>
          <w:b/>
          <w:bCs/>
          <w:sz w:val="24"/>
          <w:szCs w:val="16"/>
          <w:lang w:eastAsia="fr-FR"/>
        </w:rPr>
      </w:pPr>
      <w:bookmarkStart w:id="51" w:name="_Toc292121000"/>
      <w:bookmarkStart w:id="52" w:name="_Toc293053262"/>
      <w:bookmarkStart w:id="53" w:name="_Toc294202092"/>
      <w:bookmarkStart w:id="54" w:name="_Toc292121001"/>
      <w:bookmarkStart w:id="55" w:name="_Toc293053263"/>
      <w:bookmarkStart w:id="56" w:name="_Toc294202093"/>
      <w:bookmarkStart w:id="57" w:name="_Toc292121002"/>
      <w:bookmarkStart w:id="58" w:name="_Toc293053264"/>
      <w:bookmarkStart w:id="59" w:name="_Toc294202094"/>
      <w:bookmarkStart w:id="60" w:name="_Toc292121003"/>
      <w:bookmarkStart w:id="61" w:name="_Toc293053265"/>
      <w:bookmarkStart w:id="62" w:name="_Toc294202095"/>
      <w:bookmarkStart w:id="63" w:name="_Toc292121004"/>
      <w:bookmarkStart w:id="64" w:name="_Toc293053266"/>
      <w:bookmarkStart w:id="65" w:name="_Toc294202096"/>
      <w:bookmarkStart w:id="66" w:name="_Toc292121005"/>
      <w:bookmarkStart w:id="67" w:name="_Toc293053267"/>
      <w:bookmarkStart w:id="68" w:name="_Toc294202097"/>
      <w:bookmarkStart w:id="69" w:name="_Toc292121006"/>
      <w:bookmarkStart w:id="70" w:name="_Toc293053268"/>
      <w:bookmarkStart w:id="71" w:name="_Toc294202098"/>
      <w:bookmarkStart w:id="72" w:name="_Toc292121007"/>
      <w:bookmarkStart w:id="73" w:name="_Toc293053269"/>
      <w:bookmarkStart w:id="74" w:name="_Toc294202099"/>
      <w:bookmarkStart w:id="75" w:name="_Toc95391846"/>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F77113">
        <w:rPr>
          <w:rFonts w:ascii="Times New Roman" w:hAnsi="Times New Roman"/>
          <w:b/>
          <w:bCs/>
          <w:sz w:val="24"/>
          <w:szCs w:val="16"/>
          <w:lang w:eastAsia="fr-FR"/>
        </w:rPr>
        <w:t xml:space="preserve">Tâche </w:t>
      </w:r>
      <w:r w:rsidR="00D262F3" w:rsidRPr="00F77113">
        <w:rPr>
          <w:rFonts w:ascii="Times New Roman" w:hAnsi="Times New Roman"/>
          <w:b/>
          <w:bCs/>
          <w:sz w:val="24"/>
          <w:szCs w:val="16"/>
          <w:lang w:eastAsia="fr-FR"/>
        </w:rPr>
        <w:t>8</w:t>
      </w:r>
      <w:r w:rsidRPr="00F77113">
        <w:rPr>
          <w:rFonts w:ascii="Times New Roman" w:hAnsi="Times New Roman"/>
          <w:b/>
          <w:bCs/>
          <w:sz w:val="24"/>
          <w:szCs w:val="16"/>
          <w:lang w:eastAsia="fr-FR"/>
        </w:rPr>
        <w:t xml:space="preserve"> : </w:t>
      </w:r>
      <w:r w:rsidR="00BE4DB0" w:rsidRPr="00F77113">
        <w:rPr>
          <w:rFonts w:ascii="Times New Roman" w:hAnsi="Times New Roman"/>
          <w:b/>
          <w:bCs/>
          <w:sz w:val="24"/>
          <w:szCs w:val="16"/>
          <w:lang w:eastAsia="fr-FR"/>
        </w:rPr>
        <w:t>Conception technique préliminaire</w:t>
      </w:r>
      <w:bookmarkEnd w:id="75"/>
    </w:p>
    <w:p w14:paraId="353063F4" w14:textId="46333EC7" w:rsidR="00652D2A" w:rsidRPr="00F77113" w:rsidRDefault="00CE3024" w:rsidP="007F2DC2">
      <w:pPr>
        <w:pStyle w:val="Corpsdetexte"/>
        <w:spacing w:before="100" w:beforeAutospacing="1" w:after="100" w:afterAutospacing="1"/>
        <w:ind w:left="480"/>
        <w:jc w:val="both"/>
        <w:rPr>
          <w:rFonts w:ascii="Times New Roman" w:hAnsi="Times New Roman"/>
          <w:spacing w:val="2"/>
          <w:sz w:val="24"/>
          <w:szCs w:val="24"/>
        </w:rPr>
      </w:pPr>
      <w:r w:rsidRPr="00F77113">
        <w:rPr>
          <w:rFonts w:ascii="Times New Roman" w:hAnsi="Times New Roman"/>
          <w:spacing w:val="2"/>
          <w:sz w:val="24"/>
          <w:szCs w:val="24"/>
        </w:rPr>
        <w:t xml:space="preserve">Dans ce cadre, le Consultant réalisera </w:t>
      </w:r>
      <w:r w:rsidR="009F2C94" w:rsidRPr="00F77113">
        <w:rPr>
          <w:rFonts w:ascii="Times New Roman" w:hAnsi="Times New Roman"/>
          <w:spacing w:val="2"/>
          <w:sz w:val="24"/>
          <w:szCs w:val="24"/>
        </w:rPr>
        <w:t>une étude d’avant-projet sommaire incluant les principales tâches requises</w:t>
      </w:r>
      <w:r w:rsidR="00E431EC" w:rsidRPr="00F77113">
        <w:rPr>
          <w:rFonts w:ascii="Times New Roman" w:hAnsi="Times New Roman"/>
          <w:spacing w:val="2"/>
          <w:sz w:val="24"/>
          <w:szCs w:val="24"/>
        </w:rPr>
        <w:t xml:space="preserve"> au stade de l’étude de </w:t>
      </w:r>
      <w:r w:rsidR="00D83859" w:rsidRPr="00F77113">
        <w:rPr>
          <w:rFonts w:ascii="Times New Roman" w:hAnsi="Times New Roman"/>
          <w:spacing w:val="2"/>
          <w:sz w:val="24"/>
          <w:szCs w:val="24"/>
        </w:rPr>
        <w:t>préfaisabilité et permettant d’avoir une estimation plus ou moins précise du coût de mise en œuvre du projet</w:t>
      </w:r>
      <w:r w:rsidR="009F2C94" w:rsidRPr="00F77113">
        <w:rPr>
          <w:rFonts w:ascii="Times New Roman" w:hAnsi="Times New Roman"/>
          <w:spacing w:val="2"/>
          <w:sz w:val="24"/>
          <w:szCs w:val="24"/>
        </w:rPr>
        <w:t xml:space="preserve"> sans rentrer dans l’ingénierie détaillée qui sera réalisée </w:t>
      </w:r>
      <w:r w:rsidR="00B76818" w:rsidRPr="00F77113">
        <w:rPr>
          <w:rFonts w:ascii="Times New Roman" w:hAnsi="Times New Roman"/>
          <w:spacing w:val="2"/>
          <w:sz w:val="24"/>
          <w:szCs w:val="24"/>
        </w:rPr>
        <w:t>au stade de l’étude faisabilité</w:t>
      </w:r>
      <w:r w:rsidR="009F2C94" w:rsidRPr="00F77113">
        <w:rPr>
          <w:rFonts w:ascii="Times New Roman" w:hAnsi="Times New Roman"/>
          <w:spacing w:val="2"/>
          <w:sz w:val="24"/>
          <w:szCs w:val="24"/>
        </w:rPr>
        <w:t>.</w:t>
      </w:r>
      <w:r w:rsidR="00CA14FD" w:rsidRPr="00F77113">
        <w:rPr>
          <w:rFonts w:ascii="Times New Roman" w:hAnsi="Times New Roman"/>
          <w:spacing w:val="2"/>
          <w:sz w:val="24"/>
          <w:szCs w:val="24"/>
        </w:rPr>
        <w:t xml:space="preserve"> Cette tâche concernera aussi bien la dorsale trans-sahélienne que les lignes de raccordement des parcs solaires et des lignes radiales permettant de connecter la dorsale au réseau interconnecté national que régional dans les pays traversés</w:t>
      </w:r>
    </w:p>
    <w:p w14:paraId="64C9AE0A" w14:textId="20DB3F55" w:rsidR="00A712E9" w:rsidRPr="00F77113" w:rsidRDefault="0052323B" w:rsidP="007F2DC2">
      <w:pPr>
        <w:pStyle w:val="Paragraphedeliste"/>
        <w:keepNext/>
        <w:numPr>
          <w:ilvl w:val="2"/>
          <w:numId w:val="1"/>
        </w:numPr>
        <w:spacing w:before="240" w:after="240"/>
        <w:ind w:left="851" w:hanging="1277"/>
        <w:contextualSpacing w:val="0"/>
        <w:outlineLvl w:val="2"/>
        <w:rPr>
          <w:rFonts w:ascii="Times New Roman" w:hAnsi="Times New Roman"/>
          <w:b/>
          <w:bCs/>
          <w:sz w:val="24"/>
          <w:szCs w:val="16"/>
          <w:lang w:eastAsia="fr-FR"/>
        </w:rPr>
      </w:pPr>
      <w:bookmarkStart w:id="76" w:name="_Toc95391847"/>
      <w:r w:rsidRPr="00F77113">
        <w:rPr>
          <w:rFonts w:ascii="Times New Roman" w:hAnsi="Times New Roman"/>
          <w:b/>
          <w:bCs/>
          <w:sz w:val="24"/>
          <w:szCs w:val="16"/>
          <w:lang w:eastAsia="fr-FR"/>
        </w:rPr>
        <w:lastRenderedPageBreak/>
        <w:t xml:space="preserve">Tâche 8.1 : </w:t>
      </w:r>
      <w:r w:rsidR="00A712E9" w:rsidRPr="00F77113">
        <w:rPr>
          <w:rFonts w:ascii="Times New Roman" w:hAnsi="Times New Roman"/>
          <w:b/>
          <w:bCs/>
          <w:sz w:val="24"/>
          <w:szCs w:val="16"/>
          <w:lang w:eastAsia="fr-FR"/>
        </w:rPr>
        <w:t>Lignes et Postes</w:t>
      </w:r>
      <w:r w:rsidR="00554CA8" w:rsidRPr="00F77113">
        <w:rPr>
          <w:rFonts w:ascii="Times New Roman" w:hAnsi="Times New Roman"/>
          <w:b/>
          <w:bCs/>
          <w:sz w:val="24"/>
          <w:szCs w:val="16"/>
          <w:lang w:eastAsia="fr-FR"/>
        </w:rPr>
        <w:t> :</w:t>
      </w:r>
      <w:bookmarkEnd w:id="76"/>
      <w:r w:rsidR="00554CA8" w:rsidRPr="00F77113">
        <w:rPr>
          <w:rFonts w:ascii="Times New Roman" w:hAnsi="Times New Roman"/>
          <w:b/>
          <w:bCs/>
          <w:sz w:val="24"/>
          <w:szCs w:val="16"/>
          <w:lang w:eastAsia="fr-FR"/>
        </w:rPr>
        <w:t xml:space="preserve"> </w:t>
      </w:r>
    </w:p>
    <w:p w14:paraId="3AB6037E" w14:textId="78538B3D" w:rsidR="00DE4320" w:rsidRPr="00F77113" w:rsidRDefault="00DE4320" w:rsidP="007F2DC2">
      <w:pPr>
        <w:pStyle w:val="Corpsdetexte"/>
        <w:spacing w:before="100" w:beforeAutospacing="1" w:after="100" w:afterAutospacing="1"/>
        <w:ind w:left="480"/>
        <w:jc w:val="both"/>
        <w:rPr>
          <w:rFonts w:ascii="Times New Roman" w:hAnsi="Times New Roman"/>
          <w:spacing w:val="2"/>
          <w:sz w:val="24"/>
          <w:szCs w:val="24"/>
        </w:rPr>
      </w:pPr>
      <w:r w:rsidRPr="00F77113">
        <w:rPr>
          <w:rFonts w:ascii="Times New Roman" w:hAnsi="Times New Roman"/>
          <w:spacing w:val="2"/>
          <w:sz w:val="24"/>
          <w:szCs w:val="24"/>
        </w:rPr>
        <w:t>Le Consultant accomplira les tâches suivantes : dimensionnement des pylônes, détermination du nombre de pylônes par types, choix des accessoires de ligne et de la section des conducteurs, caractéristiques des équipements des différents postes. Il établira les schémas de principe de contrôle/commande, protection, comptage et télémesures indispensables à la construction des ouvrages du projet. Le Consultant examinera les systèmes de télécommunication, télémesure et télé</w:t>
      </w:r>
      <w:r w:rsidR="00A712E9" w:rsidRPr="00F77113">
        <w:rPr>
          <w:rFonts w:ascii="Times New Roman" w:hAnsi="Times New Roman"/>
          <w:spacing w:val="2"/>
          <w:sz w:val="24"/>
          <w:szCs w:val="24"/>
        </w:rPr>
        <w:t>-</w:t>
      </w:r>
      <w:r w:rsidRPr="00F77113">
        <w:rPr>
          <w:rFonts w:ascii="Times New Roman" w:hAnsi="Times New Roman"/>
          <w:spacing w:val="2"/>
          <w:sz w:val="24"/>
          <w:szCs w:val="24"/>
        </w:rPr>
        <w:t xml:space="preserve">protection utilisés dans les différents pays et fera des propositions en ce qui concerne les équipements de communication et de contrôle des réseaux interconnectés les plus appropriés. Il déterminera également l'agencement général des ouvrages du poste, et établira tous les plans généraux du poste tels que les plans du poste extérieur, les schémas indiquant les emplacements des principaux équipements (transformateurs, disjoncteurs, sectionneurs, </w:t>
      </w:r>
      <w:r w:rsidR="00FA658C" w:rsidRPr="00F77113">
        <w:rPr>
          <w:rFonts w:ascii="Times New Roman" w:hAnsi="Times New Roman"/>
          <w:spacing w:val="2"/>
          <w:sz w:val="24"/>
          <w:szCs w:val="24"/>
        </w:rPr>
        <w:t xml:space="preserve">jeu de barres, </w:t>
      </w:r>
      <w:r w:rsidRPr="00F77113">
        <w:rPr>
          <w:rFonts w:ascii="Times New Roman" w:hAnsi="Times New Roman"/>
          <w:spacing w:val="2"/>
          <w:sz w:val="24"/>
          <w:szCs w:val="24"/>
        </w:rPr>
        <w:t>circuits bouchon, transformateurs de courant et de tension</w:t>
      </w:r>
      <w:r w:rsidR="00EC20C0">
        <w:rPr>
          <w:rFonts w:ascii="Times New Roman" w:hAnsi="Times New Roman"/>
          <w:spacing w:val="2"/>
          <w:sz w:val="24"/>
          <w:szCs w:val="24"/>
        </w:rPr>
        <w:t>, systèmes de compensation d’énergie réactive, cellules moyenne tension,</w:t>
      </w:r>
      <w:r w:rsidRPr="00F77113">
        <w:rPr>
          <w:rFonts w:ascii="Times New Roman" w:hAnsi="Times New Roman"/>
          <w:spacing w:val="2"/>
          <w:sz w:val="24"/>
          <w:szCs w:val="24"/>
        </w:rPr>
        <w:t xml:space="preserve"> etc.).</w:t>
      </w:r>
      <w:r w:rsidR="00FA658C" w:rsidRPr="00F77113">
        <w:rPr>
          <w:rFonts w:ascii="Times New Roman" w:hAnsi="Times New Roman"/>
          <w:spacing w:val="2"/>
          <w:sz w:val="24"/>
          <w:szCs w:val="24"/>
        </w:rPr>
        <w:t xml:space="preserve"> </w:t>
      </w:r>
    </w:p>
    <w:p w14:paraId="4419BC6B" w14:textId="383254DD" w:rsidR="00595FB8" w:rsidRPr="00F77113" w:rsidRDefault="0052323B" w:rsidP="0058536D">
      <w:pPr>
        <w:pStyle w:val="Paragraphedeliste"/>
        <w:keepNext/>
        <w:numPr>
          <w:ilvl w:val="2"/>
          <w:numId w:val="1"/>
        </w:numPr>
        <w:spacing w:before="240" w:after="240"/>
        <w:ind w:left="851" w:hanging="1277"/>
        <w:contextualSpacing w:val="0"/>
        <w:outlineLvl w:val="2"/>
        <w:rPr>
          <w:rFonts w:ascii="Times New Roman" w:hAnsi="Times New Roman"/>
          <w:b/>
          <w:bCs/>
          <w:sz w:val="24"/>
          <w:szCs w:val="16"/>
          <w:lang w:eastAsia="fr-FR"/>
        </w:rPr>
      </w:pPr>
      <w:bookmarkStart w:id="77" w:name="_Toc95391848"/>
      <w:r w:rsidRPr="00F77113">
        <w:rPr>
          <w:rFonts w:ascii="Times New Roman" w:hAnsi="Times New Roman"/>
          <w:b/>
          <w:bCs/>
          <w:sz w:val="24"/>
          <w:szCs w:val="24"/>
        </w:rPr>
        <w:t xml:space="preserve">Tâche 8.2 : </w:t>
      </w:r>
      <w:r w:rsidR="000959FB" w:rsidRPr="00F77113">
        <w:rPr>
          <w:rFonts w:ascii="Times New Roman" w:hAnsi="Times New Roman"/>
          <w:b/>
          <w:bCs/>
          <w:sz w:val="24"/>
          <w:szCs w:val="16"/>
          <w:lang w:eastAsia="fr-FR"/>
        </w:rPr>
        <w:t>Parcs solaires</w:t>
      </w:r>
      <w:bookmarkEnd w:id="77"/>
    </w:p>
    <w:p w14:paraId="1BAAE6BF" w14:textId="28B0EC1A" w:rsidR="00292889" w:rsidRDefault="00292889" w:rsidP="007F2DC2">
      <w:pPr>
        <w:pStyle w:val="Corpsdetexte"/>
        <w:spacing w:before="100" w:beforeAutospacing="1" w:after="100" w:afterAutospacing="1"/>
        <w:ind w:left="480"/>
        <w:jc w:val="both"/>
        <w:rPr>
          <w:rFonts w:ascii="Times New Roman" w:hAnsi="Times New Roman"/>
          <w:spacing w:val="2"/>
          <w:sz w:val="24"/>
          <w:szCs w:val="24"/>
        </w:rPr>
      </w:pPr>
      <w:r w:rsidRPr="00292889">
        <w:rPr>
          <w:rFonts w:ascii="Times New Roman" w:hAnsi="Times New Roman"/>
          <w:spacing w:val="2"/>
          <w:sz w:val="24"/>
          <w:szCs w:val="24"/>
        </w:rPr>
        <w:t xml:space="preserve">Au titre du dimensionnement des systèmes, le Consultant s’appuiera sur les logiciels éprouvés </w:t>
      </w:r>
    </w:p>
    <w:p w14:paraId="0EDCAA93" w14:textId="5907CF5C" w:rsidR="00DA31C0" w:rsidRPr="00F77113" w:rsidRDefault="001A3252" w:rsidP="007F2DC2">
      <w:pPr>
        <w:pStyle w:val="Corpsdetexte"/>
        <w:spacing w:before="100" w:beforeAutospacing="1" w:after="100" w:afterAutospacing="1"/>
        <w:ind w:left="480"/>
        <w:jc w:val="both"/>
        <w:rPr>
          <w:rFonts w:ascii="Times New Roman" w:hAnsi="Times New Roman"/>
          <w:spacing w:val="2"/>
          <w:sz w:val="24"/>
          <w:szCs w:val="24"/>
        </w:rPr>
      </w:pPr>
      <w:r w:rsidRPr="00F77113">
        <w:rPr>
          <w:rFonts w:ascii="Times New Roman" w:hAnsi="Times New Roman"/>
          <w:spacing w:val="2"/>
          <w:sz w:val="24"/>
          <w:szCs w:val="24"/>
        </w:rPr>
        <w:t>D</w:t>
      </w:r>
      <w:r w:rsidR="00DA31C0" w:rsidRPr="00F77113">
        <w:rPr>
          <w:rFonts w:ascii="Times New Roman" w:hAnsi="Times New Roman"/>
          <w:spacing w:val="2"/>
          <w:sz w:val="24"/>
          <w:szCs w:val="24"/>
        </w:rPr>
        <w:t>an</w:t>
      </w:r>
      <w:r w:rsidRPr="00F77113">
        <w:rPr>
          <w:rFonts w:ascii="Times New Roman" w:hAnsi="Times New Roman"/>
          <w:spacing w:val="2"/>
          <w:sz w:val="24"/>
          <w:szCs w:val="24"/>
        </w:rPr>
        <w:t>s ce cadre les prestations du Consultant incluront sans s’y limiter à :</w:t>
      </w:r>
    </w:p>
    <w:p w14:paraId="6CEA4DCF" w14:textId="43F5650A" w:rsidR="000959FB" w:rsidRDefault="000959FB" w:rsidP="003B3C43">
      <w:pPr>
        <w:pStyle w:val="Paragraphedeliste"/>
        <w:numPr>
          <w:ilvl w:val="0"/>
          <w:numId w:val="6"/>
        </w:numPr>
        <w:ind w:left="1985"/>
        <w:jc w:val="both"/>
        <w:rPr>
          <w:rFonts w:ascii="Times New Roman" w:hAnsi="Times New Roman"/>
          <w:sz w:val="24"/>
          <w:szCs w:val="24"/>
        </w:rPr>
      </w:pPr>
      <w:r w:rsidRPr="00F77113">
        <w:rPr>
          <w:rFonts w:ascii="Times New Roman" w:hAnsi="Times New Roman"/>
          <w:sz w:val="24"/>
          <w:szCs w:val="24"/>
        </w:rPr>
        <w:t xml:space="preserve">Délimitation de l’aire proposée avec l’implantation </w:t>
      </w:r>
      <w:r w:rsidR="003B3C43" w:rsidRPr="00F77113">
        <w:rPr>
          <w:rFonts w:ascii="Times New Roman" w:hAnsi="Times New Roman"/>
          <w:sz w:val="24"/>
          <w:szCs w:val="24"/>
        </w:rPr>
        <w:t>des parcs</w:t>
      </w:r>
    </w:p>
    <w:p w14:paraId="383211F7" w14:textId="434E3745" w:rsidR="005A0289" w:rsidRPr="00F77113" w:rsidRDefault="005A0289" w:rsidP="003B3C43">
      <w:pPr>
        <w:pStyle w:val="Paragraphedeliste"/>
        <w:numPr>
          <w:ilvl w:val="0"/>
          <w:numId w:val="6"/>
        </w:numPr>
        <w:ind w:left="1985"/>
        <w:jc w:val="both"/>
        <w:rPr>
          <w:rFonts w:ascii="Times New Roman" w:hAnsi="Times New Roman"/>
          <w:sz w:val="24"/>
          <w:szCs w:val="24"/>
        </w:rPr>
      </w:pPr>
      <w:r w:rsidRPr="005A0289">
        <w:rPr>
          <w:rFonts w:ascii="Times New Roman" w:hAnsi="Times New Roman"/>
          <w:sz w:val="24"/>
          <w:szCs w:val="24"/>
        </w:rPr>
        <w:t>Analyser des alternatives en termes de stockage d’énergie et de la gestion optimale de la demande électrique – avec la taille du stockage qui sera définie et finalisée basée sur l’étude financière</w:t>
      </w:r>
    </w:p>
    <w:p w14:paraId="73B7FC4D" w14:textId="77777777" w:rsidR="000959FB" w:rsidRPr="00F77113" w:rsidRDefault="000959FB" w:rsidP="003B3C43">
      <w:pPr>
        <w:pStyle w:val="Paragraphedeliste"/>
        <w:numPr>
          <w:ilvl w:val="0"/>
          <w:numId w:val="6"/>
        </w:numPr>
        <w:ind w:left="1985"/>
        <w:jc w:val="both"/>
        <w:rPr>
          <w:rFonts w:ascii="Times New Roman" w:hAnsi="Times New Roman"/>
          <w:sz w:val="24"/>
          <w:szCs w:val="24"/>
        </w:rPr>
      </w:pPr>
      <w:r w:rsidRPr="00F77113">
        <w:rPr>
          <w:rFonts w:ascii="Times New Roman" w:hAnsi="Times New Roman"/>
          <w:sz w:val="24"/>
          <w:szCs w:val="24"/>
        </w:rPr>
        <w:t>Conditions techniques incluant entre autres :</w:t>
      </w:r>
    </w:p>
    <w:p w14:paraId="74570AC8" w14:textId="77777777" w:rsidR="000959FB" w:rsidRPr="00F77113" w:rsidRDefault="000959FB" w:rsidP="00ED58ED">
      <w:pPr>
        <w:pStyle w:val="Corpsdetexte"/>
        <w:widowControl w:val="0"/>
        <w:numPr>
          <w:ilvl w:val="1"/>
          <w:numId w:val="8"/>
        </w:numPr>
        <w:spacing w:after="100" w:afterAutospacing="1" w:line="240" w:lineRule="auto"/>
        <w:ind w:left="2410"/>
        <w:jc w:val="both"/>
        <w:rPr>
          <w:rFonts w:ascii="Times New Roman" w:hAnsi="Times New Roman"/>
          <w:sz w:val="24"/>
          <w:szCs w:val="24"/>
        </w:rPr>
      </w:pPr>
      <w:r w:rsidRPr="00F77113">
        <w:rPr>
          <w:rFonts w:ascii="Times New Roman" w:hAnsi="Times New Roman"/>
          <w:spacing w:val="-1"/>
          <w:sz w:val="24"/>
          <w:szCs w:val="24"/>
        </w:rPr>
        <w:t>Le</w:t>
      </w:r>
      <w:r w:rsidRPr="00F77113">
        <w:rPr>
          <w:rFonts w:ascii="Times New Roman" w:hAnsi="Times New Roman"/>
          <w:sz w:val="24"/>
          <w:szCs w:val="24"/>
        </w:rPr>
        <w:t>s</w:t>
      </w:r>
      <w:r w:rsidRPr="00F77113">
        <w:rPr>
          <w:rFonts w:ascii="Times New Roman" w:hAnsi="Times New Roman"/>
          <w:spacing w:val="-11"/>
          <w:sz w:val="24"/>
          <w:szCs w:val="24"/>
        </w:rPr>
        <w:t xml:space="preserve"> </w:t>
      </w:r>
      <w:r w:rsidRPr="00F77113">
        <w:rPr>
          <w:rFonts w:ascii="Times New Roman" w:hAnsi="Times New Roman"/>
          <w:sz w:val="24"/>
          <w:szCs w:val="24"/>
        </w:rPr>
        <w:t>c</w:t>
      </w:r>
      <w:r w:rsidRPr="00F77113">
        <w:rPr>
          <w:rFonts w:ascii="Times New Roman" w:hAnsi="Times New Roman"/>
          <w:spacing w:val="-1"/>
          <w:sz w:val="24"/>
          <w:szCs w:val="24"/>
        </w:rPr>
        <w:t>ondi</w:t>
      </w:r>
      <w:r w:rsidRPr="00F77113">
        <w:rPr>
          <w:rFonts w:ascii="Times New Roman" w:hAnsi="Times New Roman"/>
          <w:spacing w:val="1"/>
          <w:sz w:val="24"/>
          <w:szCs w:val="24"/>
        </w:rPr>
        <w:t>t</w:t>
      </w:r>
      <w:r w:rsidRPr="00F77113">
        <w:rPr>
          <w:rFonts w:ascii="Times New Roman" w:hAnsi="Times New Roman"/>
          <w:spacing w:val="-1"/>
          <w:sz w:val="24"/>
          <w:szCs w:val="24"/>
        </w:rPr>
        <w:t>ion</w:t>
      </w:r>
      <w:r w:rsidRPr="00F77113">
        <w:rPr>
          <w:rFonts w:ascii="Times New Roman" w:hAnsi="Times New Roman"/>
          <w:sz w:val="24"/>
          <w:szCs w:val="24"/>
        </w:rPr>
        <w:t>s</w:t>
      </w:r>
      <w:r w:rsidRPr="00F77113">
        <w:rPr>
          <w:rFonts w:ascii="Times New Roman" w:hAnsi="Times New Roman"/>
          <w:spacing w:val="-14"/>
          <w:sz w:val="24"/>
          <w:szCs w:val="24"/>
        </w:rPr>
        <w:t xml:space="preserve"> </w:t>
      </w:r>
      <w:r w:rsidRPr="00F77113">
        <w:rPr>
          <w:rFonts w:ascii="Times New Roman" w:hAnsi="Times New Roman"/>
          <w:spacing w:val="-1"/>
          <w:sz w:val="24"/>
          <w:szCs w:val="24"/>
        </w:rPr>
        <w:t>d’in</w:t>
      </w:r>
      <w:r w:rsidRPr="00F77113">
        <w:rPr>
          <w:rFonts w:ascii="Times New Roman" w:hAnsi="Times New Roman"/>
          <w:spacing w:val="2"/>
          <w:sz w:val="24"/>
          <w:szCs w:val="24"/>
        </w:rPr>
        <w:t>g</w:t>
      </w:r>
      <w:r w:rsidRPr="00F77113">
        <w:rPr>
          <w:rFonts w:ascii="Times New Roman" w:hAnsi="Times New Roman"/>
          <w:spacing w:val="-1"/>
          <w:sz w:val="24"/>
          <w:szCs w:val="24"/>
        </w:rPr>
        <w:t>én</w:t>
      </w:r>
      <w:r w:rsidRPr="00F77113">
        <w:rPr>
          <w:rFonts w:ascii="Times New Roman" w:hAnsi="Times New Roman"/>
          <w:spacing w:val="-2"/>
          <w:sz w:val="24"/>
          <w:szCs w:val="24"/>
        </w:rPr>
        <w:t>i</w:t>
      </w:r>
      <w:r w:rsidRPr="00F77113">
        <w:rPr>
          <w:rFonts w:ascii="Times New Roman" w:hAnsi="Times New Roman"/>
          <w:spacing w:val="-1"/>
          <w:sz w:val="24"/>
          <w:szCs w:val="24"/>
        </w:rPr>
        <w:t>e</w:t>
      </w:r>
      <w:r w:rsidRPr="00F77113">
        <w:rPr>
          <w:rFonts w:ascii="Times New Roman" w:hAnsi="Times New Roman"/>
          <w:sz w:val="24"/>
          <w:szCs w:val="24"/>
        </w:rPr>
        <w:t>r</w:t>
      </w:r>
      <w:r w:rsidRPr="00F77113">
        <w:rPr>
          <w:rFonts w:ascii="Times New Roman" w:hAnsi="Times New Roman"/>
          <w:spacing w:val="-4"/>
          <w:sz w:val="24"/>
          <w:szCs w:val="24"/>
        </w:rPr>
        <w:t>i</w:t>
      </w:r>
      <w:r w:rsidRPr="00F77113">
        <w:rPr>
          <w:rFonts w:ascii="Times New Roman" w:hAnsi="Times New Roman"/>
          <w:sz w:val="24"/>
          <w:szCs w:val="24"/>
        </w:rPr>
        <w:t>e</w:t>
      </w:r>
      <w:r w:rsidRPr="00F77113">
        <w:rPr>
          <w:rFonts w:ascii="Times New Roman" w:hAnsi="Times New Roman"/>
          <w:spacing w:val="-12"/>
          <w:sz w:val="24"/>
          <w:szCs w:val="24"/>
        </w:rPr>
        <w:t xml:space="preserve"> </w:t>
      </w:r>
      <w:r w:rsidRPr="00F77113">
        <w:rPr>
          <w:rFonts w:ascii="Times New Roman" w:hAnsi="Times New Roman"/>
          <w:spacing w:val="-1"/>
          <w:sz w:val="24"/>
          <w:szCs w:val="24"/>
        </w:rPr>
        <w:t>p</w:t>
      </w:r>
      <w:r w:rsidRPr="00F77113">
        <w:rPr>
          <w:rFonts w:ascii="Times New Roman" w:hAnsi="Times New Roman"/>
          <w:sz w:val="24"/>
          <w:szCs w:val="24"/>
        </w:rPr>
        <w:t>r</w:t>
      </w:r>
      <w:r w:rsidRPr="00F77113">
        <w:rPr>
          <w:rFonts w:ascii="Times New Roman" w:hAnsi="Times New Roman"/>
          <w:spacing w:val="-1"/>
          <w:sz w:val="24"/>
          <w:szCs w:val="24"/>
        </w:rPr>
        <w:t>ena</w:t>
      </w:r>
      <w:r w:rsidRPr="00F77113">
        <w:rPr>
          <w:rFonts w:ascii="Times New Roman" w:hAnsi="Times New Roman"/>
          <w:spacing w:val="-3"/>
          <w:sz w:val="24"/>
          <w:szCs w:val="24"/>
        </w:rPr>
        <w:t>n</w:t>
      </w:r>
      <w:r w:rsidRPr="00F77113">
        <w:rPr>
          <w:rFonts w:ascii="Times New Roman" w:hAnsi="Times New Roman"/>
          <w:sz w:val="24"/>
          <w:szCs w:val="24"/>
        </w:rPr>
        <w:t>t</w:t>
      </w:r>
      <w:r w:rsidRPr="00F77113">
        <w:rPr>
          <w:rFonts w:ascii="Times New Roman" w:hAnsi="Times New Roman"/>
          <w:spacing w:val="-10"/>
          <w:sz w:val="24"/>
          <w:szCs w:val="24"/>
        </w:rPr>
        <w:t xml:space="preserve"> </w:t>
      </w:r>
      <w:r w:rsidRPr="00F77113">
        <w:rPr>
          <w:rFonts w:ascii="Times New Roman" w:hAnsi="Times New Roman"/>
          <w:spacing w:val="-1"/>
          <w:sz w:val="24"/>
          <w:szCs w:val="24"/>
        </w:rPr>
        <w:t>e</w:t>
      </w:r>
      <w:r w:rsidRPr="00F77113">
        <w:rPr>
          <w:rFonts w:ascii="Times New Roman" w:hAnsi="Times New Roman"/>
          <w:sz w:val="24"/>
          <w:szCs w:val="24"/>
        </w:rPr>
        <w:t>n</w:t>
      </w:r>
      <w:r w:rsidRPr="00F77113">
        <w:rPr>
          <w:rFonts w:ascii="Times New Roman" w:hAnsi="Times New Roman"/>
          <w:spacing w:val="-14"/>
          <w:sz w:val="24"/>
          <w:szCs w:val="24"/>
        </w:rPr>
        <w:t xml:space="preserve"> </w:t>
      </w:r>
      <w:r w:rsidRPr="00F77113">
        <w:rPr>
          <w:rFonts w:ascii="Times New Roman" w:hAnsi="Times New Roman"/>
          <w:sz w:val="24"/>
          <w:szCs w:val="24"/>
        </w:rPr>
        <w:t>c</w:t>
      </w:r>
      <w:r w:rsidRPr="00F77113">
        <w:rPr>
          <w:rFonts w:ascii="Times New Roman" w:hAnsi="Times New Roman"/>
          <w:spacing w:val="-3"/>
          <w:sz w:val="24"/>
          <w:szCs w:val="24"/>
        </w:rPr>
        <w:t>o</w:t>
      </w:r>
      <w:r w:rsidRPr="00F77113">
        <w:rPr>
          <w:rFonts w:ascii="Times New Roman" w:hAnsi="Times New Roman"/>
          <w:sz w:val="24"/>
          <w:szCs w:val="24"/>
        </w:rPr>
        <w:t>m</w:t>
      </w:r>
      <w:r w:rsidRPr="00F77113">
        <w:rPr>
          <w:rFonts w:ascii="Times New Roman" w:hAnsi="Times New Roman"/>
          <w:spacing w:val="-1"/>
          <w:sz w:val="24"/>
          <w:szCs w:val="24"/>
        </w:rPr>
        <w:t>p</w:t>
      </w:r>
      <w:r w:rsidRPr="00F77113">
        <w:rPr>
          <w:rFonts w:ascii="Times New Roman" w:hAnsi="Times New Roman"/>
          <w:spacing w:val="1"/>
          <w:sz w:val="24"/>
          <w:szCs w:val="24"/>
        </w:rPr>
        <w:t>t</w:t>
      </w:r>
      <w:r w:rsidRPr="00F77113">
        <w:rPr>
          <w:rFonts w:ascii="Times New Roman" w:hAnsi="Times New Roman"/>
          <w:sz w:val="24"/>
          <w:szCs w:val="24"/>
        </w:rPr>
        <w:t>e</w:t>
      </w:r>
      <w:r w:rsidRPr="00F77113">
        <w:rPr>
          <w:rFonts w:ascii="Times New Roman" w:hAnsi="Times New Roman"/>
          <w:spacing w:val="-14"/>
          <w:sz w:val="24"/>
          <w:szCs w:val="24"/>
        </w:rPr>
        <w:t xml:space="preserve"> </w:t>
      </w:r>
      <w:r w:rsidRPr="00F77113">
        <w:rPr>
          <w:rFonts w:ascii="Times New Roman" w:hAnsi="Times New Roman"/>
          <w:spacing w:val="-1"/>
          <w:sz w:val="24"/>
          <w:szCs w:val="24"/>
        </w:rPr>
        <w:t>le</w:t>
      </w:r>
      <w:r w:rsidRPr="00F77113">
        <w:rPr>
          <w:rFonts w:ascii="Times New Roman" w:hAnsi="Times New Roman"/>
          <w:sz w:val="24"/>
          <w:szCs w:val="24"/>
        </w:rPr>
        <w:t>s</w:t>
      </w:r>
      <w:r w:rsidRPr="00F77113">
        <w:rPr>
          <w:rFonts w:ascii="Times New Roman" w:hAnsi="Times New Roman"/>
          <w:spacing w:val="-14"/>
          <w:sz w:val="24"/>
          <w:szCs w:val="24"/>
        </w:rPr>
        <w:t xml:space="preserve"> </w:t>
      </w:r>
      <w:r w:rsidRPr="00F77113">
        <w:rPr>
          <w:rFonts w:ascii="Times New Roman" w:hAnsi="Times New Roman"/>
          <w:spacing w:val="-1"/>
          <w:sz w:val="24"/>
          <w:szCs w:val="24"/>
        </w:rPr>
        <w:t>no</w:t>
      </w:r>
      <w:r w:rsidRPr="00F77113">
        <w:rPr>
          <w:rFonts w:ascii="Times New Roman" w:hAnsi="Times New Roman"/>
          <w:sz w:val="24"/>
          <w:szCs w:val="24"/>
        </w:rPr>
        <w:t>rm</w:t>
      </w:r>
      <w:r w:rsidRPr="00F77113">
        <w:rPr>
          <w:rFonts w:ascii="Times New Roman" w:hAnsi="Times New Roman"/>
          <w:spacing w:val="-1"/>
          <w:sz w:val="24"/>
          <w:szCs w:val="24"/>
        </w:rPr>
        <w:t>e</w:t>
      </w:r>
      <w:r w:rsidRPr="00F77113">
        <w:rPr>
          <w:rFonts w:ascii="Times New Roman" w:hAnsi="Times New Roman"/>
          <w:sz w:val="24"/>
          <w:szCs w:val="24"/>
        </w:rPr>
        <w:t>s</w:t>
      </w:r>
      <w:r w:rsidRPr="00F77113">
        <w:rPr>
          <w:rFonts w:ascii="Times New Roman" w:hAnsi="Times New Roman"/>
          <w:spacing w:val="-1"/>
          <w:sz w:val="24"/>
          <w:szCs w:val="24"/>
        </w:rPr>
        <w:t xml:space="preserve"> na</w:t>
      </w:r>
      <w:r w:rsidRPr="00F77113">
        <w:rPr>
          <w:rFonts w:ascii="Times New Roman" w:hAnsi="Times New Roman"/>
          <w:spacing w:val="1"/>
          <w:sz w:val="24"/>
          <w:szCs w:val="24"/>
        </w:rPr>
        <w:t>t</w:t>
      </w:r>
      <w:r w:rsidRPr="00F77113">
        <w:rPr>
          <w:rFonts w:ascii="Times New Roman" w:hAnsi="Times New Roman"/>
          <w:spacing w:val="-1"/>
          <w:sz w:val="24"/>
          <w:szCs w:val="24"/>
        </w:rPr>
        <w:t>ionale</w:t>
      </w:r>
      <w:r w:rsidRPr="00F77113">
        <w:rPr>
          <w:rFonts w:ascii="Times New Roman" w:hAnsi="Times New Roman"/>
          <w:sz w:val="24"/>
          <w:szCs w:val="24"/>
        </w:rPr>
        <w:t xml:space="preserve">s ou à défaut </w:t>
      </w:r>
      <w:r w:rsidRPr="00F77113">
        <w:rPr>
          <w:rFonts w:ascii="Times New Roman" w:hAnsi="Times New Roman"/>
          <w:spacing w:val="-1"/>
          <w:sz w:val="24"/>
          <w:szCs w:val="24"/>
        </w:rPr>
        <w:t>i</w:t>
      </w:r>
      <w:r w:rsidRPr="00F77113">
        <w:rPr>
          <w:rFonts w:ascii="Times New Roman" w:hAnsi="Times New Roman"/>
          <w:spacing w:val="-3"/>
          <w:sz w:val="24"/>
          <w:szCs w:val="24"/>
        </w:rPr>
        <w:t>n</w:t>
      </w:r>
      <w:r w:rsidRPr="00F77113">
        <w:rPr>
          <w:rFonts w:ascii="Times New Roman" w:hAnsi="Times New Roman"/>
          <w:spacing w:val="1"/>
          <w:sz w:val="24"/>
          <w:szCs w:val="24"/>
        </w:rPr>
        <w:t>t</w:t>
      </w:r>
      <w:r w:rsidRPr="00F77113">
        <w:rPr>
          <w:rFonts w:ascii="Times New Roman" w:hAnsi="Times New Roman"/>
          <w:spacing w:val="-1"/>
          <w:sz w:val="24"/>
          <w:szCs w:val="24"/>
        </w:rPr>
        <w:t>e</w:t>
      </w:r>
      <w:r w:rsidRPr="00F77113">
        <w:rPr>
          <w:rFonts w:ascii="Times New Roman" w:hAnsi="Times New Roman"/>
          <w:spacing w:val="-2"/>
          <w:sz w:val="24"/>
          <w:szCs w:val="24"/>
        </w:rPr>
        <w:t>r</w:t>
      </w:r>
      <w:r w:rsidRPr="00F77113">
        <w:rPr>
          <w:rFonts w:ascii="Times New Roman" w:hAnsi="Times New Roman"/>
          <w:spacing w:val="-1"/>
          <w:sz w:val="24"/>
          <w:szCs w:val="24"/>
        </w:rPr>
        <w:t>na</w:t>
      </w:r>
      <w:r w:rsidRPr="00F77113">
        <w:rPr>
          <w:rFonts w:ascii="Times New Roman" w:hAnsi="Times New Roman"/>
          <w:spacing w:val="1"/>
          <w:sz w:val="24"/>
          <w:szCs w:val="24"/>
        </w:rPr>
        <w:t>t</w:t>
      </w:r>
      <w:r w:rsidRPr="00F77113">
        <w:rPr>
          <w:rFonts w:ascii="Times New Roman" w:hAnsi="Times New Roman"/>
          <w:spacing w:val="-1"/>
          <w:sz w:val="24"/>
          <w:szCs w:val="24"/>
        </w:rPr>
        <w:t>ionale</w:t>
      </w:r>
      <w:r w:rsidRPr="00F77113">
        <w:rPr>
          <w:rFonts w:ascii="Times New Roman" w:hAnsi="Times New Roman"/>
          <w:sz w:val="24"/>
          <w:szCs w:val="24"/>
        </w:rPr>
        <w:t xml:space="preserve">s, </w:t>
      </w:r>
      <w:r w:rsidRPr="00F77113">
        <w:rPr>
          <w:rFonts w:ascii="Times New Roman" w:hAnsi="Times New Roman"/>
          <w:spacing w:val="-1"/>
          <w:sz w:val="24"/>
          <w:szCs w:val="24"/>
        </w:rPr>
        <w:t>e</w:t>
      </w:r>
      <w:r w:rsidRPr="00F77113">
        <w:rPr>
          <w:rFonts w:ascii="Times New Roman" w:hAnsi="Times New Roman"/>
          <w:sz w:val="24"/>
          <w:szCs w:val="24"/>
        </w:rPr>
        <w:t>t</w:t>
      </w:r>
      <w:r w:rsidRPr="00F77113">
        <w:rPr>
          <w:rFonts w:ascii="Times New Roman" w:hAnsi="Times New Roman"/>
          <w:spacing w:val="-1"/>
          <w:sz w:val="24"/>
          <w:szCs w:val="24"/>
        </w:rPr>
        <w:t xml:space="preserve"> les règles p</w:t>
      </w:r>
      <w:r w:rsidRPr="00F77113">
        <w:rPr>
          <w:rFonts w:ascii="Times New Roman" w:hAnsi="Times New Roman"/>
          <w:sz w:val="24"/>
          <w:szCs w:val="24"/>
        </w:rPr>
        <w:t>r</w:t>
      </w:r>
      <w:r w:rsidRPr="00F77113">
        <w:rPr>
          <w:rFonts w:ascii="Times New Roman" w:hAnsi="Times New Roman"/>
          <w:spacing w:val="-1"/>
          <w:sz w:val="24"/>
          <w:szCs w:val="24"/>
        </w:rPr>
        <w:t>o</w:t>
      </w:r>
      <w:r w:rsidRPr="00F77113">
        <w:rPr>
          <w:rFonts w:ascii="Times New Roman" w:hAnsi="Times New Roman"/>
          <w:spacing w:val="-3"/>
          <w:sz w:val="24"/>
          <w:szCs w:val="24"/>
        </w:rPr>
        <w:t>p</w:t>
      </w:r>
      <w:r w:rsidRPr="00F77113">
        <w:rPr>
          <w:rFonts w:ascii="Times New Roman" w:hAnsi="Times New Roman"/>
          <w:spacing w:val="-2"/>
          <w:sz w:val="24"/>
          <w:szCs w:val="24"/>
        </w:rPr>
        <w:t>r</w:t>
      </w:r>
      <w:r w:rsidRPr="00F77113">
        <w:rPr>
          <w:rFonts w:ascii="Times New Roman" w:hAnsi="Times New Roman"/>
          <w:spacing w:val="-1"/>
          <w:sz w:val="24"/>
          <w:szCs w:val="24"/>
        </w:rPr>
        <w:t>e</w:t>
      </w:r>
      <w:r w:rsidRPr="00F77113">
        <w:rPr>
          <w:rFonts w:ascii="Times New Roman" w:hAnsi="Times New Roman"/>
          <w:sz w:val="24"/>
          <w:szCs w:val="24"/>
        </w:rPr>
        <w:t>s</w:t>
      </w:r>
      <w:r w:rsidRPr="00F77113">
        <w:rPr>
          <w:rFonts w:ascii="Times New Roman" w:hAnsi="Times New Roman"/>
          <w:spacing w:val="1"/>
          <w:sz w:val="24"/>
          <w:szCs w:val="24"/>
        </w:rPr>
        <w:t xml:space="preserve"> </w:t>
      </w:r>
      <w:r w:rsidRPr="00F77113">
        <w:rPr>
          <w:rFonts w:ascii="Times New Roman" w:hAnsi="Times New Roman"/>
          <w:spacing w:val="-1"/>
          <w:sz w:val="24"/>
          <w:szCs w:val="24"/>
        </w:rPr>
        <w:t>au</w:t>
      </w:r>
      <w:r w:rsidRPr="00F77113">
        <w:rPr>
          <w:rFonts w:ascii="Times New Roman" w:hAnsi="Times New Roman"/>
          <w:sz w:val="24"/>
          <w:szCs w:val="24"/>
        </w:rPr>
        <w:t>x</w:t>
      </w:r>
      <w:r w:rsidRPr="00F77113">
        <w:rPr>
          <w:rFonts w:ascii="Times New Roman" w:hAnsi="Times New Roman"/>
          <w:spacing w:val="-2"/>
          <w:sz w:val="24"/>
          <w:szCs w:val="24"/>
        </w:rPr>
        <w:t xml:space="preserve"> </w:t>
      </w:r>
      <w:r w:rsidRPr="00F77113">
        <w:rPr>
          <w:rFonts w:ascii="Times New Roman" w:hAnsi="Times New Roman"/>
          <w:sz w:val="24"/>
          <w:szCs w:val="24"/>
        </w:rPr>
        <w:t>s</w:t>
      </w:r>
      <w:r w:rsidRPr="00F77113">
        <w:rPr>
          <w:rFonts w:ascii="Times New Roman" w:hAnsi="Times New Roman"/>
          <w:spacing w:val="-1"/>
          <w:sz w:val="24"/>
          <w:szCs w:val="24"/>
        </w:rPr>
        <w:t>o</w:t>
      </w:r>
      <w:r w:rsidRPr="00F77113">
        <w:rPr>
          <w:rFonts w:ascii="Times New Roman" w:hAnsi="Times New Roman"/>
          <w:sz w:val="24"/>
          <w:szCs w:val="24"/>
        </w:rPr>
        <w:t>c</w:t>
      </w:r>
      <w:r w:rsidRPr="00F77113">
        <w:rPr>
          <w:rFonts w:ascii="Times New Roman" w:hAnsi="Times New Roman"/>
          <w:spacing w:val="-1"/>
          <w:sz w:val="24"/>
          <w:szCs w:val="24"/>
        </w:rPr>
        <w:t>ié</w:t>
      </w:r>
      <w:r w:rsidRPr="00F77113">
        <w:rPr>
          <w:rFonts w:ascii="Times New Roman" w:hAnsi="Times New Roman"/>
          <w:spacing w:val="1"/>
          <w:sz w:val="24"/>
          <w:szCs w:val="24"/>
        </w:rPr>
        <w:t>t</w:t>
      </w:r>
      <w:r w:rsidRPr="00F77113">
        <w:rPr>
          <w:rFonts w:ascii="Times New Roman" w:hAnsi="Times New Roman"/>
          <w:spacing w:val="-1"/>
          <w:sz w:val="24"/>
          <w:szCs w:val="24"/>
        </w:rPr>
        <w:t>é</w:t>
      </w:r>
      <w:r w:rsidRPr="00F77113">
        <w:rPr>
          <w:rFonts w:ascii="Times New Roman" w:hAnsi="Times New Roman"/>
          <w:sz w:val="24"/>
          <w:szCs w:val="24"/>
        </w:rPr>
        <w:t>s</w:t>
      </w:r>
      <w:r w:rsidRPr="00F77113">
        <w:rPr>
          <w:rFonts w:ascii="Times New Roman" w:hAnsi="Times New Roman"/>
          <w:spacing w:val="-2"/>
          <w:sz w:val="24"/>
          <w:szCs w:val="24"/>
        </w:rPr>
        <w:t xml:space="preserve"> </w:t>
      </w:r>
      <w:r w:rsidRPr="00F77113">
        <w:rPr>
          <w:rFonts w:ascii="Times New Roman" w:hAnsi="Times New Roman"/>
          <w:spacing w:val="-1"/>
          <w:sz w:val="24"/>
          <w:szCs w:val="24"/>
        </w:rPr>
        <w:t>d’éle</w:t>
      </w:r>
      <w:r w:rsidRPr="00F77113">
        <w:rPr>
          <w:rFonts w:ascii="Times New Roman" w:hAnsi="Times New Roman"/>
          <w:sz w:val="24"/>
          <w:szCs w:val="24"/>
        </w:rPr>
        <w:t>c</w:t>
      </w:r>
      <w:r w:rsidRPr="00F77113">
        <w:rPr>
          <w:rFonts w:ascii="Times New Roman" w:hAnsi="Times New Roman"/>
          <w:spacing w:val="1"/>
          <w:sz w:val="24"/>
          <w:szCs w:val="24"/>
        </w:rPr>
        <w:t>t</w:t>
      </w:r>
      <w:r w:rsidRPr="00F77113">
        <w:rPr>
          <w:rFonts w:ascii="Times New Roman" w:hAnsi="Times New Roman"/>
          <w:sz w:val="24"/>
          <w:szCs w:val="24"/>
        </w:rPr>
        <w:t>r</w:t>
      </w:r>
      <w:r w:rsidRPr="00F77113">
        <w:rPr>
          <w:rFonts w:ascii="Times New Roman" w:hAnsi="Times New Roman"/>
          <w:spacing w:val="-1"/>
          <w:sz w:val="24"/>
          <w:szCs w:val="24"/>
        </w:rPr>
        <w:t>i</w:t>
      </w:r>
      <w:r w:rsidRPr="00F77113">
        <w:rPr>
          <w:rFonts w:ascii="Times New Roman" w:hAnsi="Times New Roman"/>
          <w:spacing w:val="-3"/>
          <w:sz w:val="24"/>
          <w:szCs w:val="24"/>
        </w:rPr>
        <w:t>c</w:t>
      </w:r>
      <w:r w:rsidRPr="00F77113">
        <w:rPr>
          <w:rFonts w:ascii="Times New Roman" w:hAnsi="Times New Roman"/>
          <w:spacing w:val="-1"/>
          <w:sz w:val="24"/>
          <w:szCs w:val="24"/>
        </w:rPr>
        <w:t>i</w:t>
      </w:r>
      <w:r w:rsidRPr="00F77113">
        <w:rPr>
          <w:rFonts w:ascii="Times New Roman" w:hAnsi="Times New Roman"/>
          <w:spacing w:val="1"/>
          <w:sz w:val="24"/>
          <w:szCs w:val="24"/>
        </w:rPr>
        <w:t>t</w:t>
      </w:r>
      <w:r w:rsidRPr="00F77113">
        <w:rPr>
          <w:rFonts w:ascii="Times New Roman" w:hAnsi="Times New Roman"/>
          <w:sz w:val="24"/>
          <w:szCs w:val="24"/>
        </w:rPr>
        <w:t>é</w:t>
      </w:r>
    </w:p>
    <w:p w14:paraId="4A45A1C0" w14:textId="77777777" w:rsidR="000959FB" w:rsidRPr="00F77113" w:rsidRDefault="000959FB" w:rsidP="00ED58ED">
      <w:pPr>
        <w:pStyle w:val="Corpsdetexte"/>
        <w:widowControl w:val="0"/>
        <w:numPr>
          <w:ilvl w:val="1"/>
          <w:numId w:val="8"/>
        </w:numPr>
        <w:spacing w:before="100" w:beforeAutospacing="1" w:after="100" w:afterAutospacing="1" w:line="240" w:lineRule="auto"/>
        <w:ind w:left="2410"/>
        <w:jc w:val="both"/>
        <w:rPr>
          <w:rFonts w:ascii="Times New Roman" w:hAnsi="Times New Roman"/>
          <w:sz w:val="24"/>
          <w:szCs w:val="24"/>
        </w:rPr>
      </w:pPr>
      <w:r w:rsidRPr="00F77113">
        <w:rPr>
          <w:rFonts w:ascii="Times New Roman" w:hAnsi="Times New Roman"/>
          <w:spacing w:val="-1"/>
          <w:sz w:val="24"/>
          <w:szCs w:val="24"/>
        </w:rPr>
        <w:t>Le</w:t>
      </w:r>
      <w:r w:rsidRPr="00F77113">
        <w:rPr>
          <w:rFonts w:ascii="Times New Roman" w:hAnsi="Times New Roman"/>
          <w:sz w:val="24"/>
          <w:szCs w:val="24"/>
        </w:rPr>
        <w:t>s</w:t>
      </w:r>
      <w:r w:rsidRPr="00F77113">
        <w:rPr>
          <w:rFonts w:ascii="Times New Roman" w:hAnsi="Times New Roman"/>
          <w:spacing w:val="18"/>
          <w:sz w:val="24"/>
          <w:szCs w:val="24"/>
        </w:rPr>
        <w:t xml:space="preserve"> </w:t>
      </w:r>
      <w:r w:rsidRPr="00F77113">
        <w:rPr>
          <w:rFonts w:ascii="Times New Roman" w:hAnsi="Times New Roman"/>
          <w:sz w:val="24"/>
          <w:szCs w:val="24"/>
        </w:rPr>
        <w:t>c</w:t>
      </w:r>
      <w:r w:rsidRPr="00F77113">
        <w:rPr>
          <w:rFonts w:ascii="Times New Roman" w:hAnsi="Times New Roman"/>
          <w:spacing w:val="-1"/>
          <w:sz w:val="24"/>
          <w:szCs w:val="24"/>
        </w:rPr>
        <w:t>ondi</w:t>
      </w:r>
      <w:r w:rsidRPr="00F77113">
        <w:rPr>
          <w:rFonts w:ascii="Times New Roman" w:hAnsi="Times New Roman"/>
          <w:spacing w:val="1"/>
          <w:sz w:val="24"/>
          <w:szCs w:val="24"/>
        </w:rPr>
        <w:t>t</w:t>
      </w:r>
      <w:r w:rsidRPr="00F77113">
        <w:rPr>
          <w:rFonts w:ascii="Times New Roman" w:hAnsi="Times New Roman"/>
          <w:spacing w:val="-1"/>
          <w:sz w:val="24"/>
          <w:szCs w:val="24"/>
        </w:rPr>
        <w:t>ion</w:t>
      </w:r>
      <w:r w:rsidRPr="00F77113">
        <w:rPr>
          <w:rFonts w:ascii="Times New Roman" w:hAnsi="Times New Roman"/>
          <w:sz w:val="24"/>
          <w:szCs w:val="24"/>
        </w:rPr>
        <w:t>s</w:t>
      </w:r>
      <w:r w:rsidRPr="00F77113">
        <w:rPr>
          <w:rFonts w:ascii="Times New Roman" w:hAnsi="Times New Roman"/>
          <w:spacing w:val="15"/>
          <w:sz w:val="24"/>
          <w:szCs w:val="24"/>
        </w:rPr>
        <w:t xml:space="preserve"> </w:t>
      </w:r>
      <w:r w:rsidRPr="00F77113">
        <w:rPr>
          <w:rFonts w:ascii="Times New Roman" w:hAnsi="Times New Roman"/>
          <w:spacing w:val="-3"/>
          <w:sz w:val="24"/>
          <w:szCs w:val="24"/>
        </w:rPr>
        <w:t>a</w:t>
      </w:r>
      <w:r w:rsidRPr="00F77113">
        <w:rPr>
          <w:rFonts w:ascii="Times New Roman" w:hAnsi="Times New Roman"/>
          <w:sz w:val="24"/>
          <w:szCs w:val="24"/>
        </w:rPr>
        <w:t>m</w:t>
      </w:r>
      <w:r w:rsidRPr="00F77113">
        <w:rPr>
          <w:rFonts w:ascii="Times New Roman" w:hAnsi="Times New Roman"/>
          <w:spacing w:val="-1"/>
          <w:sz w:val="24"/>
          <w:szCs w:val="24"/>
        </w:rPr>
        <w:t>bian</w:t>
      </w:r>
      <w:r w:rsidRPr="00F77113">
        <w:rPr>
          <w:rFonts w:ascii="Times New Roman" w:hAnsi="Times New Roman"/>
          <w:spacing w:val="1"/>
          <w:sz w:val="24"/>
          <w:szCs w:val="24"/>
        </w:rPr>
        <w:t>t</w:t>
      </w:r>
      <w:r w:rsidRPr="00F77113">
        <w:rPr>
          <w:rFonts w:ascii="Times New Roman" w:hAnsi="Times New Roman"/>
          <w:spacing w:val="-1"/>
          <w:sz w:val="24"/>
          <w:szCs w:val="24"/>
        </w:rPr>
        <w:t>e</w:t>
      </w:r>
      <w:r w:rsidRPr="00F77113">
        <w:rPr>
          <w:rFonts w:ascii="Times New Roman" w:hAnsi="Times New Roman"/>
          <w:sz w:val="24"/>
          <w:szCs w:val="24"/>
        </w:rPr>
        <w:t>s</w:t>
      </w:r>
      <w:r w:rsidRPr="00F77113">
        <w:rPr>
          <w:rFonts w:ascii="Times New Roman" w:hAnsi="Times New Roman"/>
          <w:spacing w:val="18"/>
          <w:sz w:val="24"/>
          <w:szCs w:val="24"/>
        </w:rPr>
        <w:t xml:space="preserve"> </w:t>
      </w:r>
      <w:r w:rsidRPr="00F77113">
        <w:rPr>
          <w:rFonts w:ascii="Times New Roman" w:hAnsi="Times New Roman"/>
          <w:spacing w:val="-3"/>
          <w:sz w:val="24"/>
          <w:szCs w:val="24"/>
        </w:rPr>
        <w:t>p</w:t>
      </w:r>
      <w:r w:rsidRPr="00F77113">
        <w:rPr>
          <w:rFonts w:ascii="Times New Roman" w:hAnsi="Times New Roman"/>
          <w:sz w:val="24"/>
          <w:szCs w:val="24"/>
        </w:rPr>
        <w:t>r</w:t>
      </w:r>
      <w:r w:rsidRPr="00F77113">
        <w:rPr>
          <w:rFonts w:ascii="Times New Roman" w:hAnsi="Times New Roman"/>
          <w:spacing w:val="-1"/>
          <w:sz w:val="24"/>
          <w:szCs w:val="24"/>
        </w:rPr>
        <w:t>ena</w:t>
      </w:r>
      <w:r w:rsidRPr="00F77113">
        <w:rPr>
          <w:rFonts w:ascii="Times New Roman" w:hAnsi="Times New Roman"/>
          <w:spacing w:val="-3"/>
          <w:sz w:val="24"/>
          <w:szCs w:val="24"/>
        </w:rPr>
        <w:t>n</w:t>
      </w:r>
      <w:r w:rsidRPr="00F77113">
        <w:rPr>
          <w:rFonts w:ascii="Times New Roman" w:hAnsi="Times New Roman"/>
          <w:sz w:val="24"/>
          <w:szCs w:val="24"/>
        </w:rPr>
        <w:t>t</w:t>
      </w:r>
      <w:r w:rsidRPr="00F77113">
        <w:rPr>
          <w:rFonts w:ascii="Times New Roman" w:hAnsi="Times New Roman"/>
          <w:spacing w:val="19"/>
          <w:sz w:val="24"/>
          <w:szCs w:val="24"/>
        </w:rPr>
        <w:t xml:space="preserve"> </w:t>
      </w:r>
      <w:r w:rsidRPr="00F77113">
        <w:rPr>
          <w:rFonts w:ascii="Times New Roman" w:hAnsi="Times New Roman"/>
          <w:spacing w:val="-1"/>
          <w:sz w:val="24"/>
          <w:szCs w:val="24"/>
        </w:rPr>
        <w:t>e</w:t>
      </w:r>
      <w:r w:rsidRPr="00F77113">
        <w:rPr>
          <w:rFonts w:ascii="Times New Roman" w:hAnsi="Times New Roman"/>
          <w:sz w:val="24"/>
          <w:szCs w:val="24"/>
        </w:rPr>
        <w:t>n</w:t>
      </w:r>
      <w:r w:rsidRPr="00F77113">
        <w:rPr>
          <w:rFonts w:ascii="Times New Roman" w:hAnsi="Times New Roman"/>
          <w:spacing w:val="15"/>
          <w:sz w:val="24"/>
          <w:szCs w:val="24"/>
        </w:rPr>
        <w:t xml:space="preserve"> </w:t>
      </w:r>
      <w:r w:rsidRPr="00F77113">
        <w:rPr>
          <w:rFonts w:ascii="Times New Roman" w:hAnsi="Times New Roman"/>
          <w:sz w:val="24"/>
          <w:szCs w:val="24"/>
        </w:rPr>
        <w:t>c</w:t>
      </w:r>
      <w:r w:rsidRPr="00F77113">
        <w:rPr>
          <w:rFonts w:ascii="Times New Roman" w:hAnsi="Times New Roman"/>
          <w:spacing w:val="-3"/>
          <w:sz w:val="24"/>
          <w:szCs w:val="24"/>
        </w:rPr>
        <w:t>o</w:t>
      </w:r>
      <w:r w:rsidRPr="00F77113">
        <w:rPr>
          <w:rFonts w:ascii="Times New Roman" w:hAnsi="Times New Roman"/>
          <w:spacing w:val="-2"/>
          <w:sz w:val="24"/>
          <w:szCs w:val="24"/>
        </w:rPr>
        <w:t>m</w:t>
      </w:r>
      <w:r w:rsidRPr="00F77113">
        <w:rPr>
          <w:rFonts w:ascii="Times New Roman" w:hAnsi="Times New Roman"/>
          <w:spacing w:val="-1"/>
          <w:sz w:val="24"/>
          <w:szCs w:val="24"/>
        </w:rPr>
        <w:t>p</w:t>
      </w:r>
      <w:r w:rsidRPr="00F77113">
        <w:rPr>
          <w:rFonts w:ascii="Times New Roman" w:hAnsi="Times New Roman"/>
          <w:spacing w:val="1"/>
          <w:sz w:val="24"/>
          <w:szCs w:val="24"/>
        </w:rPr>
        <w:t>t</w:t>
      </w:r>
      <w:r w:rsidRPr="00F77113">
        <w:rPr>
          <w:rFonts w:ascii="Times New Roman" w:hAnsi="Times New Roman"/>
          <w:sz w:val="24"/>
          <w:szCs w:val="24"/>
        </w:rPr>
        <w:t>e</w:t>
      </w:r>
      <w:r w:rsidRPr="00F77113">
        <w:rPr>
          <w:rFonts w:ascii="Times New Roman" w:hAnsi="Times New Roman"/>
          <w:spacing w:val="17"/>
          <w:sz w:val="24"/>
          <w:szCs w:val="24"/>
        </w:rPr>
        <w:t xml:space="preserve"> </w:t>
      </w:r>
      <w:r w:rsidRPr="00F77113">
        <w:rPr>
          <w:rFonts w:ascii="Times New Roman" w:hAnsi="Times New Roman"/>
          <w:spacing w:val="-1"/>
          <w:sz w:val="24"/>
          <w:szCs w:val="24"/>
        </w:rPr>
        <w:t>le</w:t>
      </w:r>
      <w:r w:rsidRPr="00F77113">
        <w:rPr>
          <w:rFonts w:ascii="Times New Roman" w:hAnsi="Times New Roman"/>
          <w:sz w:val="24"/>
          <w:szCs w:val="24"/>
        </w:rPr>
        <w:t>s</w:t>
      </w:r>
      <w:r w:rsidRPr="00F77113">
        <w:rPr>
          <w:rFonts w:ascii="Times New Roman" w:hAnsi="Times New Roman"/>
          <w:spacing w:val="15"/>
          <w:sz w:val="24"/>
          <w:szCs w:val="24"/>
        </w:rPr>
        <w:t xml:space="preserve"> </w:t>
      </w:r>
      <w:r w:rsidRPr="00F77113">
        <w:rPr>
          <w:rFonts w:ascii="Times New Roman" w:hAnsi="Times New Roman"/>
          <w:spacing w:val="-1"/>
          <w:sz w:val="24"/>
          <w:szCs w:val="24"/>
        </w:rPr>
        <w:t>donnée</w:t>
      </w:r>
      <w:r w:rsidRPr="00F77113">
        <w:rPr>
          <w:rFonts w:ascii="Times New Roman" w:hAnsi="Times New Roman"/>
          <w:sz w:val="24"/>
          <w:szCs w:val="24"/>
        </w:rPr>
        <w:t>s</w:t>
      </w:r>
      <w:r w:rsidRPr="00F77113">
        <w:rPr>
          <w:rFonts w:ascii="Times New Roman" w:hAnsi="Times New Roman"/>
          <w:spacing w:val="15"/>
          <w:sz w:val="24"/>
          <w:szCs w:val="24"/>
        </w:rPr>
        <w:t xml:space="preserve"> </w:t>
      </w:r>
      <w:r w:rsidRPr="00F77113">
        <w:rPr>
          <w:rFonts w:ascii="Times New Roman" w:hAnsi="Times New Roman"/>
          <w:sz w:val="24"/>
          <w:szCs w:val="24"/>
        </w:rPr>
        <w:t>c</w:t>
      </w:r>
      <w:r w:rsidRPr="00F77113">
        <w:rPr>
          <w:rFonts w:ascii="Times New Roman" w:hAnsi="Times New Roman"/>
          <w:spacing w:val="-1"/>
          <w:sz w:val="24"/>
          <w:szCs w:val="24"/>
        </w:rPr>
        <w:t>l</w:t>
      </w:r>
      <w:r w:rsidRPr="00F77113">
        <w:rPr>
          <w:rFonts w:ascii="Times New Roman" w:hAnsi="Times New Roman"/>
          <w:spacing w:val="-2"/>
          <w:sz w:val="24"/>
          <w:szCs w:val="24"/>
        </w:rPr>
        <w:t>im</w:t>
      </w:r>
      <w:r w:rsidRPr="00F77113">
        <w:rPr>
          <w:rFonts w:ascii="Times New Roman" w:hAnsi="Times New Roman"/>
          <w:spacing w:val="-1"/>
          <w:sz w:val="24"/>
          <w:szCs w:val="24"/>
        </w:rPr>
        <w:t>a</w:t>
      </w:r>
      <w:r w:rsidRPr="00F77113">
        <w:rPr>
          <w:rFonts w:ascii="Times New Roman" w:hAnsi="Times New Roman"/>
          <w:spacing w:val="1"/>
          <w:sz w:val="24"/>
          <w:szCs w:val="24"/>
        </w:rPr>
        <w:t>t</w:t>
      </w:r>
      <w:r w:rsidRPr="00F77113">
        <w:rPr>
          <w:rFonts w:ascii="Times New Roman" w:hAnsi="Times New Roman"/>
          <w:spacing w:val="-1"/>
          <w:sz w:val="24"/>
          <w:szCs w:val="24"/>
        </w:rPr>
        <w:t>i</w:t>
      </w:r>
      <w:r w:rsidRPr="00F77113">
        <w:rPr>
          <w:rFonts w:ascii="Times New Roman" w:hAnsi="Times New Roman"/>
          <w:spacing w:val="2"/>
          <w:sz w:val="24"/>
          <w:szCs w:val="24"/>
        </w:rPr>
        <w:t>q</w:t>
      </w:r>
      <w:r w:rsidRPr="00F77113">
        <w:rPr>
          <w:rFonts w:ascii="Times New Roman" w:hAnsi="Times New Roman"/>
          <w:spacing w:val="-1"/>
          <w:sz w:val="24"/>
          <w:szCs w:val="24"/>
        </w:rPr>
        <w:t>ue</w:t>
      </w:r>
      <w:r w:rsidRPr="00F77113">
        <w:rPr>
          <w:rFonts w:ascii="Times New Roman" w:hAnsi="Times New Roman"/>
          <w:sz w:val="24"/>
          <w:szCs w:val="24"/>
        </w:rPr>
        <w:t>s</w:t>
      </w:r>
      <w:r w:rsidRPr="00F77113">
        <w:rPr>
          <w:rFonts w:ascii="Times New Roman" w:hAnsi="Times New Roman"/>
          <w:spacing w:val="15"/>
          <w:sz w:val="24"/>
          <w:szCs w:val="24"/>
        </w:rPr>
        <w:t xml:space="preserve"> </w:t>
      </w:r>
      <w:r w:rsidRPr="00F77113">
        <w:rPr>
          <w:rFonts w:ascii="Times New Roman" w:hAnsi="Times New Roman"/>
          <w:spacing w:val="-3"/>
          <w:sz w:val="24"/>
          <w:szCs w:val="24"/>
        </w:rPr>
        <w:t>e</w:t>
      </w:r>
      <w:r w:rsidRPr="00F77113">
        <w:rPr>
          <w:rFonts w:ascii="Times New Roman" w:hAnsi="Times New Roman"/>
          <w:sz w:val="24"/>
          <w:szCs w:val="24"/>
        </w:rPr>
        <w:t xml:space="preserve">t </w:t>
      </w:r>
      <w:r w:rsidRPr="00F77113">
        <w:rPr>
          <w:rFonts w:ascii="Times New Roman" w:hAnsi="Times New Roman"/>
          <w:spacing w:val="-1"/>
          <w:sz w:val="24"/>
          <w:szCs w:val="24"/>
        </w:rPr>
        <w:t>en</w:t>
      </w:r>
      <w:r w:rsidRPr="00F77113">
        <w:rPr>
          <w:rFonts w:ascii="Times New Roman" w:hAnsi="Times New Roman"/>
          <w:spacing w:val="-3"/>
          <w:sz w:val="24"/>
          <w:szCs w:val="24"/>
        </w:rPr>
        <w:t>v</w:t>
      </w:r>
      <w:r w:rsidRPr="00F77113">
        <w:rPr>
          <w:rFonts w:ascii="Times New Roman" w:hAnsi="Times New Roman"/>
          <w:spacing w:val="-1"/>
          <w:sz w:val="24"/>
          <w:szCs w:val="24"/>
        </w:rPr>
        <w:t>i</w:t>
      </w:r>
      <w:r w:rsidRPr="00F77113">
        <w:rPr>
          <w:rFonts w:ascii="Times New Roman" w:hAnsi="Times New Roman"/>
          <w:sz w:val="24"/>
          <w:szCs w:val="24"/>
        </w:rPr>
        <w:t>r</w:t>
      </w:r>
      <w:r w:rsidRPr="00F77113">
        <w:rPr>
          <w:rFonts w:ascii="Times New Roman" w:hAnsi="Times New Roman"/>
          <w:spacing w:val="-1"/>
          <w:sz w:val="24"/>
          <w:szCs w:val="24"/>
        </w:rPr>
        <w:t>onne</w:t>
      </w:r>
      <w:r w:rsidRPr="00F77113">
        <w:rPr>
          <w:rFonts w:ascii="Times New Roman" w:hAnsi="Times New Roman"/>
          <w:sz w:val="24"/>
          <w:szCs w:val="24"/>
        </w:rPr>
        <w:t>m</w:t>
      </w:r>
      <w:r w:rsidRPr="00F77113">
        <w:rPr>
          <w:rFonts w:ascii="Times New Roman" w:hAnsi="Times New Roman"/>
          <w:spacing w:val="-1"/>
          <w:sz w:val="24"/>
          <w:szCs w:val="24"/>
        </w:rPr>
        <w:t>en</w:t>
      </w:r>
      <w:r w:rsidRPr="00F77113">
        <w:rPr>
          <w:rFonts w:ascii="Times New Roman" w:hAnsi="Times New Roman"/>
          <w:spacing w:val="1"/>
          <w:sz w:val="24"/>
          <w:szCs w:val="24"/>
        </w:rPr>
        <w:t>t</w:t>
      </w:r>
      <w:r w:rsidRPr="00F77113">
        <w:rPr>
          <w:rFonts w:ascii="Times New Roman" w:hAnsi="Times New Roman"/>
          <w:spacing w:val="-1"/>
          <w:sz w:val="24"/>
          <w:szCs w:val="24"/>
        </w:rPr>
        <w:t>a</w:t>
      </w:r>
      <w:r w:rsidRPr="00F77113">
        <w:rPr>
          <w:rFonts w:ascii="Times New Roman" w:hAnsi="Times New Roman"/>
          <w:spacing w:val="-2"/>
          <w:sz w:val="24"/>
          <w:szCs w:val="24"/>
        </w:rPr>
        <w:t>l</w:t>
      </w:r>
      <w:r w:rsidRPr="00F77113">
        <w:rPr>
          <w:rFonts w:ascii="Times New Roman" w:hAnsi="Times New Roman"/>
          <w:spacing w:val="-1"/>
          <w:sz w:val="24"/>
          <w:szCs w:val="24"/>
        </w:rPr>
        <w:t>e</w:t>
      </w:r>
      <w:r w:rsidRPr="00F77113">
        <w:rPr>
          <w:rFonts w:ascii="Times New Roman" w:hAnsi="Times New Roman"/>
          <w:sz w:val="24"/>
          <w:szCs w:val="24"/>
        </w:rPr>
        <w:t>s</w:t>
      </w:r>
      <w:r w:rsidRPr="00F77113">
        <w:rPr>
          <w:rFonts w:ascii="Times New Roman" w:hAnsi="Times New Roman"/>
          <w:spacing w:val="6"/>
          <w:sz w:val="24"/>
          <w:szCs w:val="24"/>
        </w:rPr>
        <w:t xml:space="preserve"> </w:t>
      </w:r>
      <w:r w:rsidRPr="00F77113">
        <w:rPr>
          <w:rFonts w:ascii="Times New Roman" w:hAnsi="Times New Roman"/>
          <w:spacing w:val="1"/>
          <w:sz w:val="24"/>
          <w:szCs w:val="24"/>
        </w:rPr>
        <w:t>t</w:t>
      </w:r>
      <w:r w:rsidRPr="00F77113">
        <w:rPr>
          <w:rFonts w:ascii="Times New Roman" w:hAnsi="Times New Roman"/>
          <w:spacing w:val="-1"/>
          <w:sz w:val="24"/>
          <w:szCs w:val="24"/>
        </w:rPr>
        <w:t>elle</w:t>
      </w:r>
      <w:r w:rsidRPr="00F77113">
        <w:rPr>
          <w:rFonts w:ascii="Times New Roman" w:hAnsi="Times New Roman"/>
          <w:sz w:val="24"/>
          <w:szCs w:val="24"/>
        </w:rPr>
        <w:t>s</w:t>
      </w:r>
      <w:r w:rsidRPr="00F77113">
        <w:rPr>
          <w:rFonts w:ascii="Times New Roman" w:hAnsi="Times New Roman"/>
          <w:spacing w:val="3"/>
          <w:sz w:val="24"/>
          <w:szCs w:val="24"/>
        </w:rPr>
        <w:t xml:space="preserve"> </w:t>
      </w:r>
      <w:r w:rsidRPr="00F77113">
        <w:rPr>
          <w:rFonts w:ascii="Times New Roman" w:hAnsi="Times New Roman"/>
          <w:spacing w:val="2"/>
          <w:sz w:val="24"/>
          <w:szCs w:val="24"/>
        </w:rPr>
        <w:t>q</w:t>
      </w:r>
      <w:r w:rsidRPr="00F77113">
        <w:rPr>
          <w:rFonts w:ascii="Times New Roman" w:hAnsi="Times New Roman"/>
          <w:spacing w:val="-1"/>
          <w:sz w:val="24"/>
          <w:szCs w:val="24"/>
        </w:rPr>
        <w:t>u</w:t>
      </w:r>
      <w:r w:rsidRPr="00F77113">
        <w:rPr>
          <w:rFonts w:ascii="Times New Roman" w:hAnsi="Times New Roman"/>
          <w:sz w:val="24"/>
          <w:szCs w:val="24"/>
        </w:rPr>
        <w:t>e</w:t>
      </w:r>
      <w:r w:rsidRPr="00F77113">
        <w:rPr>
          <w:rFonts w:ascii="Times New Roman" w:hAnsi="Times New Roman"/>
          <w:spacing w:val="3"/>
          <w:sz w:val="24"/>
          <w:szCs w:val="24"/>
        </w:rPr>
        <w:t xml:space="preserve"> </w:t>
      </w:r>
      <w:r w:rsidRPr="00F77113">
        <w:rPr>
          <w:rFonts w:ascii="Times New Roman" w:hAnsi="Times New Roman"/>
          <w:sz w:val="24"/>
          <w:szCs w:val="24"/>
        </w:rPr>
        <w:t>:</w:t>
      </w:r>
      <w:r w:rsidRPr="00F77113">
        <w:rPr>
          <w:rFonts w:ascii="Times New Roman" w:hAnsi="Times New Roman"/>
          <w:spacing w:val="4"/>
          <w:sz w:val="24"/>
          <w:szCs w:val="24"/>
        </w:rPr>
        <w:t xml:space="preserve"> </w:t>
      </w:r>
      <w:r w:rsidRPr="00F77113">
        <w:rPr>
          <w:rFonts w:ascii="Times New Roman" w:hAnsi="Times New Roman"/>
          <w:spacing w:val="2"/>
          <w:sz w:val="24"/>
          <w:szCs w:val="24"/>
        </w:rPr>
        <w:t>q</w:t>
      </w:r>
      <w:r w:rsidRPr="00F77113">
        <w:rPr>
          <w:rFonts w:ascii="Times New Roman" w:hAnsi="Times New Roman"/>
          <w:spacing w:val="-1"/>
          <w:sz w:val="24"/>
          <w:szCs w:val="24"/>
        </w:rPr>
        <w:t>uali</w:t>
      </w:r>
      <w:r w:rsidRPr="00F77113">
        <w:rPr>
          <w:rFonts w:ascii="Times New Roman" w:hAnsi="Times New Roman"/>
          <w:spacing w:val="1"/>
          <w:sz w:val="24"/>
          <w:szCs w:val="24"/>
        </w:rPr>
        <w:t>t</w:t>
      </w:r>
      <w:r w:rsidRPr="00F77113">
        <w:rPr>
          <w:rFonts w:ascii="Times New Roman" w:hAnsi="Times New Roman"/>
          <w:sz w:val="24"/>
          <w:szCs w:val="24"/>
        </w:rPr>
        <w:t>é</w:t>
      </w:r>
      <w:r w:rsidRPr="00F77113">
        <w:rPr>
          <w:rFonts w:ascii="Times New Roman" w:hAnsi="Times New Roman"/>
          <w:spacing w:val="5"/>
          <w:sz w:val="24"/>
          <w:szCs w:val="24"/>
        </w:rPr>
        <w:t xml:space="preserve"> </w:t>
      </w:r>
      <w:r w:rsidRPr="00F77113">
        <w:rPr>
          <w:rFonts w:ascii="Times New Roman" w:hAnsi="Times New Roman"/>
          <w:spacing w:val="-1"/>
          <w:sz w:val="24"/>
          <w:szCs w:val="24"/>
        </w:rPr>
        <w:t>d</w:t>
      </w:r>
      <w:r w:rsidRPr="00F77113">
        <w:rPr>
          <w:rFonts w:ascii="Times New Roman" w:hAnsi="Times New Roman"/>
          <w:sz w:val="24"/>
          <w:szCs w:val="24"/>
        </w:rPr>
        <w:t>e</w:t>
      </w:r>
      <w:r w:rsidRPr="00F77113">
        <w:rPr>
          <w:rFonts w:ascii="Times New Roman" w:hAnsi="Times New Roman"/>
          <w:spacing w:val="5"/>
          <w:sz w:val="24"/>
          <w:szCs w:val="24"/>
        </w:rPr>
        <w:t xml:space="preserve"> </w:t>
      </w:r>
      <w:r w:rsidRPr="00F77113">
        <w:rPr>
          <w:rFonts w:ascii="Times New Roman" w:hAnsi="Times New Roman"/>
          <w:spacing w:val="-1"/>
          <w:sz w:val="24"/>
          <w:szCs w:val="24"/>
        </w:rPr>
        <w:t>l</w:t>
      </w:r>
      <w:r w:rsidRPr="00F77113">
        <w:rPr>
          <w:rFonts w:ascii="Times New Roman" w:hAnsi="Times New Roman"/>
          <w:spacing w:val="-2"/>
          <w:sz w:val="24"/>
          <w:szCs w:val="24"/>
        </w:rPr>
        <w:t>’</w:t>
      </w:r>
      <w:r w:rsidRPr="00F77113">
        <w:rPr>
          <w:rFonts w:ascii="Times New Roman" w:hAnsi="Times New Roman"/>
          <w:spacing w:val="-1"/>
          <w:sz w:val="24"/>
          <w:szCs w:val="24"/>
        </w:rPr>
        <w:t>ai</w:t>
      </w:r>
      <w:r w:rsidRPr="00F77113">
        <w:rPr>
          <w:rFonts w:ascii="Times New Roman" w:hAnsi="Times New Roman"/>
          <w:sz w:val="24"/>
          <w:szCs w:val="24"/>
        </w:rPr>
        <w:t>r</w:t>
      </w:r>
      <w:r w:rsidRPr="00F77113">
        <w:rPr>
          <w:rFonts w:ascii="Times New Roman" w:hAnsi="Times New Roman"/>
          <w:spacing w:val="6"/>
          <w:sz w:val="24"/>
          <w:szCs w:val="24"/>
        </w:rPr>
        <w:t xml:space="preserve"> </w:t>
      </w:r>
      <w:r w:rsidRPr="00F77113">
        <w:rPr>
          <w:rFonts w:ascii="Times New Roman" w:hAnsi="Times New Roman"/>
          <w:sz w:val="24"/>
          <w:szCs w:val="24"/>
        </w:rPr>
        <w:t>(</w:t>
      </w:r>
      <w:r w:rsidRPr="00F77113">
        <w:rPr>
          <w:rFonts w:ascii="Times New Roman" w:hAnsi="Times New Roman"/>
          <w:spacing w:val="-1"/>
          <w:sz w:val="24"/>
          <w:szCs w:val="24"/>
        </w:rPr>
        <w:t>d</w:t>
      </w:r>
      <w:r w:rsidRPr="00F77113">
        <w:rPr>
          <w:rFonts w:ascii="Times New Roman" w:hAnsi="Times New Roman"/>
          <w:spacing w:val="-3"/>
          <w:sz w:val="24"/>
          <w:szCs w:val="24"/>
        </w:rPr>
        <w:t>e</w:t>
      </w:r>
      <w:r w:rsidRPr="00F77113">
        <w:rPr>
          <w:rFonts w:ascii="Times New Roman" w:hAnsi="Times New Roman"/>
          <w:spacing w:val="-1"/>
          <w:sz w:val="24"/>
          <w:szCs w:val="24"/>
        </w:rPr>
        <w:t>n</w:t>
      </w:r>
      <w:r w:rsidRPr="00F77113">
        <w:rPr>
          <w:rFonts w:ascii="Times New Roman" w:hAnsi="Times New Roman"/>
          <w:sz w:val="24"/>
          <w:szCs w:val="24"/>
        </w:rPr>
        <w:t>s</w:t>
      </w:r>
      <w:r w:rsidRPr="00F77113">
        <w:rPr>
          <w:rFonts w:ascii="Times New Roman" w:hAnsi="Times New Roman"/>
          <w:spacing w:val="-1"/>
          <w:sz w:val="24"/>
          <w:szCs w:val="24"/>
        </w:rPr>
        <w:t>i</w:t>
      </w:r>
      <w:r w:rsidRPr="00F77113">
        <w:rPr>
          <w:rFonts w:ascii="Times New Roman" w:hAnsi="Times New Roman"/>
          <w:spacing w:val="1"/>
          <w:sz w:val="24"/>
          <w:szCs w:val="24"/>
        </w:rPr>
        <w:t>t</w:t>
      </w:r>
      <w:r w:rsidRPr="00F77113">
        <w:rPr>
          <w:rFonts w:ascii="Times New Roman" w:hAnsi="Times New Roman"/>
          <w:spacing w:val="-1"/>
          <w:sz w:val="24"/>
          <w:szCs w:val="24"/>
        </w:rPr>
        <w:t>é</w:t>
      </w:r>
      <w:r w:rsidRPr="00F77113">
        <w:rPr>
          <w:rFonts w:ascii="Times New Roman" w:hAnsi="Times New Roman"/>
          <w:sz w:val="24"/>
          <w:szCs w:val="24"/>
        </w:rPr>
        <w:t>,</w:t>
      </w:r>
      <w:r w:rsidRPr="00F77113">
        <w:rPr>
          <w:rFonts w:ascii="Times New Roman" w:hAnsi="Times New Roman"/>
          <w:spacing w:val="7"/>
          <w:sz w:val="24"/>
          <w:szCs w:val="24"/>
        </w:rPr>
        <w:t xml:space="preserve"> </w:t>
      </w:r>
      <w:r w:rsidRPr="00F77113">
        <w:rPr>
          <w:rFonts w:ascii="Times New Roman" w:hAnsi="Times New Roman"/>
          <w:spacing w:val="-1"/>
          <w:sz w:val="24"/>
          <w:szCs w:val="24"/>
        </w:rPr>
        <w:t>a</w:t>
      </w:r>
      <w:r w:rsidRPr="00F77113">
        <w:rPr>
          <w:rFonts w:ascii="Times New Roman" w:hAnsi="Times New Roman"/>
          <w:spacing w:val="-3"/>
          <w:sz w:val="24"/>
          <w:szCs w:val="24"/>
        </w:rPr>
        <w:t>é</w:t>
      </w:r>
      <w:r w:rsidRPr="00F77113">
        <w:rPr>
          <w:rFonts w:ascii="Times New Roman" w:hAnsi="Times New Roman"/>
          <w:sz w:val="24"/>
          <w:szCs w:val="24"/>
        </w:rPr>
        <w:t>r</w:t>
      </w:r>
      <w:r w:rsidRPr="00F77113">
        <w:rPr>
          <w:rFonts w:ascii="Times New Roman" w:hAnsi="Times New Roman"/>
          <w:spacing w:val="-1"/>
          <w:sz w:val="24"/>
          <w:szCs w:val="24"/>
        </w:rPr>
        <w:t>o</w:t>
      </w:r>
      <w:r w:rsidRPr="00F77113">
        <w:rPr>
          <w:rFonts w:ascii="Times New Roman" w:hAnsi="Times New Roman"/>
          <w:sz w:val="24"/>
          <w:szCs w:val="24"/>
        </w:rPr>
        <w:t>s</w:t>
      </w:r>
      <w:r w:rsidRPr="00F77113">
        <w:rPr>
          <w:rFonts w:ascii="Times New Roman" w:hAnsi="Times New Roman"/>
          <w:spacing w:val="-1"/>
          <w:sz w:val="24"/>
          <w:szCs w:val="24"/>
        </w:rPr>
        <w:t>o</w:t>
      </w:r>
      <w:r w:rsidRPr="00F77113">
        <w:rPr>
          <w:rFonts w:ascii="Times New Roman" w:hAnsi="Times New Roman"/>
          <w:spacing w:val="-2"/>
          <w:sz w:val="24"/>
          <w:szCs w:val="24"/>
        </w:rPr>
        <w:t>l</w:t>
      </w:r>
      <w:r w:rsidRPr="00F77113">
        <w:rPr>
          <w:rFonts w:ascii="Times New Roman" w:hAnsi="Times New Roman"/>
          <w:sz w:val="24"/>
          <w:szCs w:val="24"/>
        </w:rPr>
        <w:t>s</w:t>
      </w:r>
      <w:r w:rsidRPr="00F77113">
        <w:rPr>
          <w:rFonts w:ascii="Times New Roman" w:hAnsi="Times New Roman"/>
          <w:spacing w:val="-2"/>
          <w:sz w:val="24"/>
          <w:szCs w:val="24"/>
        </w:rPr>
        <w:t>)</w:t>
      </w:r>
      <w:r w:rsidRPr="00F77113">
        <w:rPr>
          <w:rFonts w:ascii="Times New Roman" w:hAnsi="Times New Roman"/>
          <w:sz w:val="24"/>
          <w:szCs w:val="24"/>
        </w:rPr>
        <w:t>,</w:t>
      </w:r>
      <w:r w:rsidRPr="00F77113">
        <w:rPr>
          <w:rFonts w:ascii="Times New Roman" w:hAnsi="Times New Roman"/>
          <w:spacing w:val="7"/>
          <w:sz w:val="24"/>
          <w:szCs w:val="24"/>
        </w:rPr>
        <w:t xml:space="preserve"> </w:t>
      </w:r>
      <w:r w:rsidRPr="00F77113">
        <w:rPr>
          <w:rFonts w:ascii="Times New Roman" w:hAnsi="Times New Roman"/>
          <w:spacing w:val="-3"/>
          <w:sz w:val="24"/>
          <w:szCs w:val="24"/>
        </w:rPr>
        <w:t>v</w:t>
      </w:r>
      <w:r w:rsidRPr="00F77113">
        <w:rPr>
          <w:rFonts w:ascii="Times New Roman" w:hAnsi="Times New Roman"/>
          <w:spacing w:val="-1"/>
          <w:sz w:val="24"/>
          <w:szCs w:val="24"/>
        </w:rPr>
        <w:t>i</w:t>
      </w:r>
      <w:r w:rsidRPr="00F77113">
        <w:rPr>
          <w:rFonts w:ascii="Times New Roman" w:hAnsi="Times New Roman"/>
          <w:spacing w:val="1"/>
          <w:sz w:val="24"/>
          <w:szCs w:val="24"/>
        </w:rPr>
        <w:t>t</w:t>
      </w:r>
      <w:r w:rsidRPr="00F77113">
        <w:rPr>
          <w:rFonts w:ascii="Times New Roman" w:hAnsi="Times New Roman"/>
          <w:spacing w:val="-1"/>
          <w:sz w:val="24"/>
          <w:szCs w:val="24"/>
        </w:rPr>
        <w:t>e</w:t>
      </w:r>
      <w:r w:rsidRPr="00F77113">
        <w:rPr>
          <w:rFonts w:ascii="Times New Roman" w:hAnsi="Times New Roman"/>
          <w:sz w:val="24"/>
          <w:szCs w:val="24"/>
        </w:rPr>
        <w:t>sse</w:t>
      </w:r>
      <w:r w:rsidRPr="00F77113">
        <w:rPr>
          <w:rFonts w:ascii="Times New Roman" w:hAnsi="Times New Roman"/>
          <w:spacing w:val="3"/>
          <w:sz w:val="24"/>
          <w:szCs w:val="24"/>
        </w:rPr>
        <w:t xml:space="preserve"> </w:t>
      </w:r>
      <w:r w:rsidRPr="00F77113">
        <w:rPr>
          <w:rFonts w:ascii="Times New Roman" w:hAnsi="Times New Roman"/>
          <w:spacing w:val="-1"/>
          <w:sz w:val="24"/>
          <w:szCs w:val="24"/>
        </w:rPr>
        <w:t>e</w:t>
      </w:r>
      <w:r w:rsidRPr="00F77113">
        <w:rPr>
          <w:rFonts w:ascii="Times New Roman" w:hAnsi="Times New Roman"/>
          <w:sz w:val="24"/>
          <w:szCs w:val="24"/>
        </w:rPr>
        <w:t>t</w:t>
      </w:r>
      <w:r w:rsidRPr="00F77113">
        <w:rPr>
          <w:rFonts w:ascii="Times New Roman" w:hAnsi="Times New Roman"/>
          <w:spacing w:val="7"/>
          <w:sz w:val="24"/>
          <w:szCs w:val="24"/>
        </w:rPr>
        <w:t xml:space="preserve"> </w:t>
      </w:r>
      <w:r w:rsidRPr="00F77113">
        <w:rPr>
          <w:rFonts w:ascii="Times New Roman" w:hAnsi="Times New Roman"/>
          <w:spacing w:val="-1"/>
          <w:sz w:val="24"/>
          <w:szCs w:val="24"/>
        </w:rPr>
        <w:t>di</w:t>
      </w:r>
      <w:r w:rsidRPr="00F77113">
        <w:rPr>
          <w:rFonts w:ascii="Times New Roman" w:hAnsi="Times New Roman"/>
          <w:sz w:val="24"/>
          <w:szCs w:val="24"/>
        </w:rPr>
        <w:t>r</w:t>
      </w:r>
      <w:r w:rsidRPr="00F77113">
        <w:rPr>
          <w:rFonts w:ascii="Times New Roman" w:hAnsi="Times New Roman"/>
          <w:spacing w:val="-1"/>
          <w:sz w:val="24"/>
          <w:szCs w:val="24"/>
        </w:rPr>
        <w:t>e</w:t>
      </w:r>
      <w:r w:rsidRPr="00F77113">
        <w:rPr>
          <w:rFonts w:ascii="Times New Roman" w:hAnsi="Times New Roman"/>
          <w:spacing w:val="-3"/>
          <w:sz w:val="24"/>
          <w:szCs w:val="24"/>
        </w:rPr>
        <w:t>c</w:t>
      </w:r>
      <w:r w:rsidRPr="00F77113">
        <w:rPr>
          <w:rFonts w:ascii="Times New Roman" w:hAnsi="Times New Roman"/>
          <w:spacing w:val="1"/>
          <w:sz w:val="24"/>
          <w:szCs w:val="24"/>
        </w:rPr>
        <w:t>t</w:t>
      </w:r>
      <w:r w:rsidRPr="00F77113">
        <w:rPr>
          <w:rFonts w:ascii="Times New Roman" w:hAnsi="Times New Roman"/>
          <w:spacing w:val="-2"/>
          <w:sz w:val="24"/>
          <w:szCs w:val="24"/>
        </w:rPr>
        <w:t>i</w:t>
      </w:r>
      <w:r w:rsidRPr="00F77113">
        <w:rPr>
          <w:rFonts w:ascii="Times New Roman" w:hAnsi="Times New Roman"/>
          <w:spacing w:val="-1"/>
          <w:sz w:val="24"/>
          <w:szCs w:val="24"/>
        </w:rPr>
        <w:t>on d</w:t>
      </w:r>
      <w:r w:rsidRPr="00F77113">
        <w:rPr>
          <w:rFonts w:ascii="Times New Roman" w:hAnsi="Times New Roman"/>
          <w:sz w:val="24"/>
          <w:szCs w:val="24"/>
        </w:rPr>
        <w:t>u</w:t>
      </w:r>
      <w:r w:rsidRPr="00F77113">
        <w:rPr>
          <w:rFonts w:ascii="Times New Roman" w:hAnsi="Times New Roman"/>
          <w:spacing w:val="60"/>
          <w:sz w:val="24"/>
          <w:szCs w:val="24"/>
        </w:rPr>
        <w:t xml:space="preserve"> </w:t>
      </w:r>
      <w:r w:rsidRPr="00F77113">
        <w:rPr>
          <w:rFonts w:ascii="Times New Roman" w:hAnsi="Times New Roman"/>
          <w:spacing w:val="-3"/>
          <w:sz w:val="24"/>
          <w:szCs w:val="24"/>
        </w:rPr>
        <w:t>v</w:t>
      </w:r>
      <w:r w:rsidRPr="00F77113">
        <w:rPr>
          <w:rFonts w:ascii="Times New Roman" w:hAnsi="Times New Roman"/>
          <w:spacing w:val="-1"/>
          <w:sz w:val="24"/>
          <w:szCs w:val="24"/>
        </w:rPr>
        <w:t>en</w:t>
      </w:r>
      <w:r w:rsidRPr="00F77113">
        <w:rPr>
          <w:rFonts w:ascii="Times New Roman" w:hAnsi="Times New Roman"/>
          <w:spacing w:val="1"/>
          <w:sz w:val="24"/>
          <w:szCs w:val="24"/>
        </w:rPr>
        <w:t>t</w:t>
      </w:r>
      <w:r w:rsidRPr="00F77113">
        <w:rPr>
          <w:rFonts w:ascii="Times New Roman" w:hAnsi="Times New Roman"/>
          <w:sz w:val="24"/>
          <w:szCs w:val="24"/>
        </w:rPr>
        <w:t>,</w:t>
      </w:r>
      <w:r w:rsidRPr="00F77113">
        <w:rPr>
          <w:rFonts w:ascii="Times New Roman" w:hAnsi="Times New Roman"/>
          <w:spacing w:val="1"/>
          <w:sz w:val="24"/>
          <w:szCs w:val="24"/>
        </w:rPr>
        <w:t xml:space="preserve"> t</w:t>
      </w:r>
      <w:r w:rsidRPr="00F77113">
        <w:rPr>
          <w:rFonts w:ascii="Times New Roman" w:hAnsi="Times New Roman"/>
          <w:spacing w:val="-3"/>
          <w:sz w:val="24"/>
          <w:szCs w:val="24"/>
        </w:rPr>
        <w:t>e</w:t>
      </w:r>
      <w:r w:rsidRPr="00F77113">
        <w:rPr>
          <w:rFonts w:ascii="Times New Roman" w:hAnsi="Times New Roman"/>
          <w:sz w:val="24"/>
          <w:szCs w:val="24"/>
        </w:rPr>
        <w:t>m</w:t>
      </w:r>
      <w:r w:rsidRPr="00F77113">
        <w:rPr>
          <w:rFonts w:ascii="Times New Roman" w:hAnsi="Times New Roman"/>
          <w:spacing w:val="-1"/>
          <w:sz w:val="24"/>
          <w:szCs w:val="24"/>
        </w:rPr>
        <w:t>pé</w:t>
      </w:r>
      <w:r w:rsidRPr="00F77113">
        <w:rPr>
          <w:rFonts w:ascii="Times New Roman" w:hAnsi="Times New Roman"/>
          <w:sz w:val="24"/>
          <w:szCs w:val="24"/>
        </w:rPr>
        <w:t>r</w:t>
      </w:r>
      <w:r w:rsidRPr="00F77113">
        <w:rPr>
          <w:rFonts w:ascii="Times New Roman" w:hAnsi="Times New Roman"/>
          <w:spacing w:val="-3"/>
          <w:sz w:val="24"/>
          <w:szCs w:val="24"/>
        </w:rPr>
        <w:t>a</w:t>
      </w:r>
      <w:r w:rsidRPr="00F77113">
        <w:rPr>
          <w:rFonts w:ascii="Times New Roman" w:hAnsi="Times New Roman"/>
          <w:spacing w:val="1"/>
          <w:sz w:val="24"/>
          <w:szCs w:val="24"/>
        </w:rPr>
        <w:t>t</w:t>
      </w:r>
      <w:r w:rsidRPr="00F77113">
        <w:rPr>
          <w:rFonts w:ascii="Times New Roman" w:hAnsi="Times New Roman"/>
          <w:spacing w:val="-1"/>
          <w:sz w:val="24"/>
          <w:szCs w:val="24"/>
        </w:rPr>
        <w:t>u</w:t>
      </w:r>
      <w:r w:rsidRPr="00F77113">
        <w:rPr>
          <w:rFonts w:ascii="Times New Roman" w:hAnsi="Times New Roman"/>
          <w:sz w:val="24"/>
          <w:szCs w:val="24"/>
        </w:rPr>
        <w:t>r</w:t>
      </w:r>
      <w:r w:rsidRPr="00F77113">
        <w:rPr>
          <w:rFonts w:ascii="Times New Roman" w:hAnsi="Times New Roman"/>
          <w:spacing w:val="-3"/>
          <w:sz w:val="24"/>
          <w:szCs w:val="24"/>
        </w:rPr>
        <w:t>e</w:t>
      </w:r>
      <w:r w:rsidRPr="00F77113">
        <w:rPr>
          <w:rFonts w:ascii="Times New Roman" w:hAnsi="Times New Roman"/>
          <w:sz w:val="24"/>
          <w:szCs w:val="24"/>
        </w:rPr>
        <w:t>,</w:t>
      </w:r>
      <w:r w:rsidRPr="00F77113">
        <w:rPr>
          <w:rFonts w:ascii="Times New Roman" w:hAnsi="Times New Roman"/>
          <w:spacing w:val="59"/>
          <w:sz w:val="24"/>
          <w:szCs w:val="24"/>
        </w:rPr>
        <w:t xml:space="preserve"> </w:t>
      </w:r>
      <w:r w:rsidRPr="00F77113">
        <w:rPr>
          <w:rFonts w:ascii="Times New Roman" w:hAnsi="Times New Roman"/>
          <w:spacing w:val="-1"/>
          <w:sz w:val="24"/>
          <w:szCs w:val="24"/>
        </w:rPr>
        <w:t>h</w:t>
      </w:r>
      <w:r w:rsidRPr="00F77113">
        <w:rPr>
          <w:rFonts w:ascii="Times New Roman" w:hAnsi="Times New Roman"/>
          <w:spacing w:val="-3"/>
          <w:sz w:val="24"/>
          <w:szCs w:val="24"/>
        </w:rPr>
        <w:t>y</w:t>
      </w:r>
      <w:r w:rsidRPr="00F77113">
        <w:rPr>
          <w:rFonts w:ascii="Times New Roman" w:hAnsi="Times New Roman"/>
          <w:spacing w:val="2"/>
          <w:sz w:val="24"/>
          <w:szCs w:val="24"/>
        </w:rPr>
        <w:t>g</w:t>
      </w:r>
      <w:r w:rsidRPr="00F77113">
        <w:rPr>
          <w:rFonts w:ascii="Times New Roman" w:hAnsi="Times New Roman"/>
          <w:sz w:val="24"/>
          <w:szCs w:val="24"/>
        </w:rPr>
        <w:t>r</w:t>
      </w:r>
      <w:r w:rsidRPr="00F77113">
        <w:rPr>
          <w:rFonts w:ascii="Times New Roman" w:hAnsi="Times New Roman"/>
          <w:spacing w:val="-1"/>
          <w:sz w:val="24"/>
          <w:szCs w:val="24"/>
        </w:rPr>
        <w:t>o</w:t>
      </w:r>
      <w:r w:rsidRPr="00F77113">
        <w:rPr>
          <w:rFonts w:ascii="Times New Roman" w:hAnsi="Times New Roman"/>
          <w:sz w:val="24"/>
          <w:szCs w:val="24"/>
        </w:rPr>
        <w:t>m</w:t>
      </w:r>
      <w:r w:rsidRPr="00F77113">
        <w:rPr>
          <w:rFonts w:ascii="Times New Roman" w:hAnsi="Times New Roman"/>
          <w:spacing w:val="-3"/>
          <w:sz w:val="24"/>
          <w:szCs w:val="24"/>
        </w:rPr>
        <w:t>é</w:t>
      </w:r>
      <w:r w:rsidRPr="00F77113">
        <w:rPr>
          <w:rFonts w:ascii="Times New Roman" w:hAnsi="Times New Roman"/>
          <w:spacing w:val="1"/>
          <w:sz w:val="24"/>
          <w:szCs w:val="24"/>
        </w:rPr>
        <w:t>t</w:t>
      </w:r>
      <w:r w:rsidRPr="00F77113">
        <w:rPr>
          <w:rFonts w:ascii="Times New Roman" w:hAnsi="Times New Roman"/>
          <w:sz w:val="24"/>
          <w:szCs w:val="24"/>
        </w:rPr>
        <w:t>r</w:t>
      </w:r>
      <w:r w:rsidRPr="00F77113">
        <w:rPr>
          <w:rFonts w:ascii="Times New Roman" w:hAnsi="Times New Roman"/>
          <w:spacing w:val="-1"/>
          <w:sz w:val="24"/>
          <w:szCs w:val="24"/>
        </w:rPr>
        <w:t>i</w:t>
      </w:r>
      <w:r w:rsidRPr="00F77113">
        <w:rPr>
          <w:rFonts w:ascii="Times New Roman" w:hAnsi="Times New Roman"/>
          <w:spacing w:val="-3"/>
          <w:sz w:val="24"/>
          <w:szCs w:val="24"/>
        </w:rPr>
        <w:t>e</w:t>
      </w:r>
      <w:r w:rsidRPr="00F77113">
        <w:rPr>
          <w:rFonts w:ascii="Times New Roman" w:hAnsi="Times New Roman"/>
          <w:sz w:val="24"/>
          <w:szCs w:val="24"/>
        </w:rPr>
        <w:t>,</w:t>
      </w:r>
      <w:r w:rsidRPr="00F77113">
        <w:rPr>
          <w:rFonts w:ascii="Times New Roman" w:hAnsi="Times New Roman"/>
          <w:spacing w:val="1"/>
          <w:sz w:val="24"/>
          <w:szCs w:val="24"/>
        </w:rPr>
        <w:t xml:space="preserve"> pluviométrie, </w:t>
      </w:r>
      <w:r w:rsidRPr="00F77113">
        <w:rPr>
          <w:rFonts w:ascii="Times New Roman" w:hAnsi="Times New Roman"/>
          <w:spacing w:val="-1"/>
          <w:sz w:val="24"/>
          <w:szCs w:val="24"/>
        </w:rPr>
        <w:t>ni</w:t>
      </w:r>
      <w:r w:rsidRPr="00F77113">
        <w:rPr>
          <w:rFonts w:ascii="Times New Roman" w:hAnsi="Times New Roman"/>
          <w:spacing w:val="-3"/>
          <w:sz w:val="24"/>
          <w:szCs w:val="24"/>
        </w:rPr>
        <w:t>v</w:t>
      </w:r>
      <w:r w:rsidRPr="00F77113">
        <w:rPr>
          <w:rFonts w:ascii="Times New Roman" w:hAnsi="Times New Roman"/>
          <w:spacing w:val="-1"/>
          <w:sz w:val="24"/>
          <w:szCs w:val="24"/>
        </w:rPr>
        <w:t>ea</w:t>
      </w:r>
      <w:r w:rsidRPr="00F77113">
        <w:rPr>
          <w:rFonts w:ascii="Times New Roman" w:hAnsi="Times New Roman"/>
          <w:sz w:val="24"/>
          <w:szCs w:val="24"/>
        </w:rPr>
        <w:t>u</w:t>
      </w:r>
      <w:r w:rsidRPr="00F77113">
        <w:rPr>
          <w:rFonts w:ascii="Times New Roman" w:hAnsi="Times New Roman"/>
          <w:spacing w:val="60"/>
          <w:sz w:val="24"/>
          <w:szCs w:val="24"/>
        </w:rPr>
        <w:t xml:space="preserve"> </w:t>
      </w:r>
      <w:r w:rsidRPr="00F77113">
        <w:rPr>
          <w:rFonts w:ascii="Times New Roman" w:hAnsi="Times New Roman"/>
          <w:spacing w:val="-1"/>
          <w:sz w:val="24"/>
          <w:szCs w:val="24"/>
        </w:rPr>
        <w:t>d</w:t>
      </w:r>
      <w:r w:rsidRPr="00F77113">
        <w:rPr>
          <w:rFonts w:ascii="Times New Roman" w:hAnsi="Times New Roman"/>
          <w:sz w:val="24"/>
          <w:szCs w:val="24"/>
        </w:rPr>
        <w:t>e</w:t>
      </w:r>
      <w:r w:rsidRPr="00F77113">
        <w:rPr>
          <w:rFonts w:ascii="Times New Roman" w:hAnsi="Times New Roman"/>
          <w:spacing w:val="2"/>
          <w:sz w:val="24"/>
          <w:szCs w:val="24"/>
        </w:rPr>
        <w:t xml:space="preserve"> </w:t>
      </w:r>
      <w:r w:rsidRPr="00F77113">
        <w:rPr>
          <w:rFonts w:ascii="Times New Roman" w:hAnsi="Times New Roman"/>
          <w:spacing w:val="-1"/>
          <w:sz w:val="24"/>
          <w:szCs w:val="24"/>
        </w:rPr>
        <w:t>pollu</w:t>
      </w:r>
      <w:r w:rsidRPr="00F77113">
        <w:rPr>
          <w:rFonts w:ascii="Times New Roman" w:hAnsi="Times New Roman"/>
          <w:spacing w:val="1"/>
          <w:sz w:val="24"/>
          <w:szCs w:val="24"/>
        </w:rPr>
        <w:t>t</w:t>
      </w:r>
      <w:r w:rsidRPr="00F77113">
        <w:rPr>
          <w:rFonts w:ascii="Times New Roman" w:hAnsi="Times New Roman"/>
          <w:spacing w:val="-1"/>
          <w:sz w:val="24"/>
          <w:szCs w:val="24"/>
        </w:rPr>
        <w:t>ion</w:t>
      </w:r>
      <w:r w:rsidRPr="00F77113">
        <w:rPr>
          <w:rFonts w:ascii="Times New Roman" w:hAnsi="Times New Roman"/>
          <w:sz w:val="24"/>
          <w:szCs w:val="24"/>
        </w:rPr>
        <w:t>,</w:t>
      </w:r>
      <w:r w:rsidRPr="00F77113">
        <w:rPr>
          <w:rFonts w:ascii="Times New Roman" w:hAnsi="Times New Roman"/>
          <w:spacing w:val="1"/>
          <w:sz w:val="24"/>
          <w:szCs w:val="24"/>
        </w:rPr>
        <w:t xml:space="preserve"> </w:t>
      </w:r>
      <w:r w:rsidRPr="00F77113">
        <w:rPr>
          <w:rFonts w:ascii="Times New Roman" w:hAnsi="Times New Roman"/>
          <w:spacing w:val="-1"/>
          <w:sz w:val="24"/>
          <w:szCs w:val="24"/>
        </w:rPr>
        <w:t>donnée</w:t>
      </w:r>
      <w:r w:rsidRPr="00F77113">
        <w:rPr>
          <w:rFonts w:ascii="Times New Roman" w:hAnsi="Times New Roman"/>
          <w:sz w:val="24"/>
          <w:szCs w:val="24"/>
        </w:rPr>
        <w:t>s géotechniques, s</w:t>
      </w:r>
      <w:r w:rsidRPr="00F77113">
        <w:rPr>
          <w:rFonts w:ascii="Times New Roman" w:hAnsi="Times New Roman"/>
          <w:spacing w:val="-1"/>
          <w:sz w:val="24"/>
          <w:szCs w:val="24"/>
        </w:rPr>
        <w:t>i</w:t>
      </w:r>
      <w:r w:rsidRPr="00F77113">
        <w:rPr>
          <w:rFonts w:ascii="Times New Roman" w:hAnsi="Times New Roman"/>
          <w:sz w:val="24"/>
          <w:szCs w:val="24"/>
        </w:rPr>
        <w:t>sm</w:t>
      </w:r>
      <w:r w:rsidRPr="00F77113">
        <w:rPr>
          <w:rFonts w:ascii="Times New Roman" w:hAnsi="Times New Roman"/>
          <w:spacing w:val="-1"/>
          <w:sz w:val="24"/>
          <w:szCs w:val="24"/>
        </w:rPr>
        <w:t>i</w:t>
      </w:r>
      <w:r w:rsidRPr="00F77113">
        <w:rPr>
          <w:rFonts w:ascii="Times New Roman" w:hAnsi="Times New Roman"/>
          <w:spacing w:val="2"/>
          <w:sz w:val="24"/>
          <w:szCs w:val="24"/>
        </w:rPr>
        <w:t>q</w:t>
      </w:r>
      <w:r w:rsidRPr="00F77113">
        <w:rPr>
          <w:rFonts w:ascii="Times New Roman" w:hAnsi="Times New Roman"/>
          <w:spacing w:val="-1"/>
          <w:sz w:val="24"/>
          <w:szCs w:val="24"/>
        </w:rPr>
        <w:t>ue</w:t>
      </w:r>
      <w:r w:rsidRPr="00F77113">
        <w:rPr>
          <w:rFonts w:ascii="Times New Roman" w:hAnsi="Times New Roman"/>
          <w:spacing w:val="-3"/>
          <w:sz w:val="24"/>
          <w:szCs w:val="24"/>
        </w:rPr>
        <w:t>s</w:t>
      </w:r>
      <w:r w:rsidRPr="00F77113">
        <w:rPr>
          <w:rFonts w:ascii="Times New Roman" w:hAnsi="Times New Roman"/>
          <w:sz w:val="24"/>
          <w:szCs w:val="24"/>
        </w:rPr>
        <w:t>,</w:t>
      </w:r>
      <w:r w:rsidRPr="00F77113">
        <w:rPr>
          <w:rFonts w:ascii="Times New Roman" w:hAnsi="Times New Roman"/>
          <w:spacing w:val="-13"/>
          <w:sz w:val="24"/>
          <w:szCs w:val="24"/>
        </w:rPr>
        <w:t xml:space="preserve"> </w:t>
      </w:r>
      <w:r w:rsidRPr="00F77113">
        <w:rPr>
          <w:rFonts w:ascii="Times New Roman" w:hAnsi="Times New Roman"/>
          <w:spacing w:val="-1"/>
          <w:sz w:val="24"/>
          <w:szCs w:val="24"/>
        </w:rPr>
        <w:t>eau</w:t>
      </w:r>
      <w:r w:rsidRPr="00F77113">
        <w:rPr>
          <w:rFonts w:ascii="Times New Roman" w:hAnsi="Times New Roman"/>
          <w:sz w:val="24"/>
          <w:szCs w:val="24"/>
        </w:rPr>
        <w:t>x</w:t>
      </w:r>
      <w:r w:rsidRPr="00F77113">
        <w:rPr>
          <w:rFonts w:ascii="Times New Roman" w:hAnsi="Times New Roman"/>
          <w:spacing w:val="-16"/>
          <w:sz w:val="24"/>
          <w:szCs w:val="24"/>
        </w:rPr>
        <w:t xml:space="preserve"> </w:t>
      </w:r>
      <w:r w:rsidRPr="00F77113">
        <w:rPr>
          <w:rFonts w:ascii="Times New Roman" w:hAnsi="Times New Roman"/>
          <w:spacing w:val="-1"/>
          <w:sz w:val="24"/>
          <w:szCs w:val="24"/>
        </w:rPr>
        <w:t>d</w:t>
      </w:r>
      <w:r w:rsidRPr="00F77113">
        <w:rPr>
          <w:rFonts w:ascii="Times New Roman" w:hAnsi="Times New Roman"/>
          <w:sz w:val="24"/>
          <w:szCs w:val="24"/>
        </w:rPr>
        <w:t>e</w:t>
      </w:r>
      <w:r w:rsidRPr="00F77113">
        <w:rPr>
          <w:rFonts w:ascii="Times New Roman" w:hAnsi="Times New Roman"/>
          <w:spacing w:val="-14"/>
          <w:sz w:val="24"/>
          <w:szCs w:val="24"/>
        </w:rPr>
        <w:t xml:space="preserve"> </w:t>
      </w:r>
      <w:r w:rsidRPr="00F77113">
        <w:rPr>
          <w:rFonts w:ascii="Times New Roman" w:hAnsi="Times New Roman"/>
          <w:sz w:val="24"/>
          <w:szCs w:val="24"/>
        </w:rPr>
        <w:t>s</w:t>
      </w:r>
      <w:r w:rsidRPr="00F77113">
        <w:rPr>
          <w:rFonts w:ascii="Times New Roman" w:hAnsi="Times New Roman"/>
          <w:spacing w:val="-1"/>
          <w:sz w:val="24"/>
          <w:szCs w:val="24"/>
        </w:rPr>
        <w:t>u</w:t>
      </w:r>
      <w:r w:rsidRPr="00F77113">
        <w:rPr>
          <w:rFonts w:ascii="Times New Roman" w:hAnsi="Times New Roman"/>
          <w:spacing w:val="-2"/>
          <w:sz w:val="24"/>
          <w:szCs w:val="24"/>
        </w:rPr>
        <w:t>r</w:t>
      </w:r>
      <w:r w:rsidRPr="00F77113">
        <w:rPr>
          <w:rFonts w:ascii="Times New Roman" w:hAnsi="Times New Roman"/>
          <w:spacing w:val="1"/>
          <w:sz w:val="24"/>
          <w:szCs w:val="24"/>
        </w:rPr>
        <w:t>f</w:t>
      </w:r>
      <w:r w:rsidRPr="00F77113">
        <w:rPr>
          <w:rFonts w:ascii="Times New Roman" w:hAnsi="Times New Roman"/>
          <w:spacing w:val="-3"/>
          <w:sz w:val="24"/>
          <w:szCs w:val="24"/>
        </w:rPr>
        <w:t>a</w:t>
      </w:r>
      <w:r w:rsidRPr="00F77113">
        <w:rPr>
          <w:rFonts w:ascii="Times New Roman" w:hAnsi="Times New Roman"/>
          <w:sz w:val="24"/>
          <w:szCs w:val="24"/>
        </w:rPr>
        <w:t>ce</w:t>
      </w:r>
      <w:r w:rsidRPr="00F77113">
        <w:rPr>
          <w:rFonts w:ascii="Times New Roman" w:hAnsi="Times New Roman"/>
          <w:spacing w:val="-14"/>
          <w:sz w:val="24"/>
          <w:szCs w:val="24"/>
        </w:rPr>
        <w:t xml:space="preserve"> </w:t>
      </w:r>
      <w:r w:rsidRPr="00F77113">
        <w:rPr>
          <w:rFonts w:ascii="Times New Roman" w:hAnsi="Times New Roman"/>
          <w:spacing w:val="-1"/>
          <w:sz w:val="24"/>
          <w:szCs w:val="24"/>
        </w:rPr>
        <w:t>e</w:t>
      </w:r>
      <w:r w:rsidRPr="00F77113">
        <w:rPr>
          <w:rFonts w:ascii="Times New Roman" w:hAnsi="Times New Roman"/>
          <w:sz w:val="24"/>
          <w:szCs w:val="24"/>
        </w:rPr>
        <w:t>t</w:t>
      </w:r>
      <w:r w:rsidRPr="00F77113">
        <w:rPr>
          <w:rFonts w:ascii="Times New Roman" w:hAnsi="Times New Roman"/>
          <w:spacing w:val="-13"/>
          <w:sz w:val="24"/>
          <w:szCs w:val="24"/>
        </w:rPr>
        <w:t xml:space="preserve"> </w:t>
      </w:r>
      <w:r w:rsidRPr="00F77113">
        <w:rPr>
          <w:rFonts w:ascii="Times New Roman" w:hAnsi="Times New Roman"/>
          <w:sz w:val="24"/>
          <w:szCs w:val="24"/>
        </w:rPr>
        <w:t>s</w:t>
      </w:r>
      <w:r w:rsidRPr="00F77113">
        <w:rPr>
          <w:rFonts w:ascii="Times New Roman" w:hAnsi="Times New Roman"/>
          <w:spacing w:val="-1"/>
          <w:sz w:val="24"/>
          <w:szCs w:val="24"/>
        </w:rPr>
        <w:t>o</w:t>
      </w:r>
      <w:r w:rsidRPr="00F77113">
        <w:rPr>
          <w:rFonts w:ascii="Times New Roman" w:hAnsi="Times New Roman"/>
          <w:spacing w:val="-3"/>
          <w:sz w:val="24"/>
          <w:szCs w:val="24"/>
        </w:rPr>
        <w:t>u</w:t>
      </w:r>
      <w:r w:rsidRPr="00F77113">
        <w:rPr>
          <w:rFonts w:ascii="Times New Roman" w:hAnsi="Times New Roman"/>
          <w:spacing w:val="1"/>
          <w:sz w:val="24"/>
          <w:szCs w:val="24"/>
        </w:rPr>
        <w:t>t</w:t>
      </w:r>
      <w:r w:rsidRPr="00F77113">
        <w:rPr>
          <w:rFonts w:ascii="Times New Roman" w:hAnsi="Times New Roman"/>
          <w:spacing w:val="-1"/>
          <w:sz w:val="24"/>
          <w:szCs w:val="24"/>
        </w:rPr>
        <w:t>e</w:t>
      </w:r>
      <w:r w:rsidRPr="00F77113">
        <w:rPr>
          <w:rFonts w:ascii="Times New Roman" w:hAnsi="Times New Roman"/>
          <w:spacing w:val="-2"/>
          <w:sz w:val="24"/>
          <w:szCs w:val="24"/>
        </w:rPr>
        <w:t>r</w:t>
      </w:r>
      <w:r w:rsidRPr="00F77113">
        <w:rPr>
          <w:rFonts w:ascii="Times New Roman" w:hAnsi="Times New Roman"/>
          <w:sz w:val="24"/>
          <w:szCs w:val="24"/>
        </w:rPr>
        <w:t>r</w:t>
      </w:r>
      <w:r w:rsidRPr="00F77113">
        <w:rPr>
          <w:rFonts w:ascii="Times New Roman" w:hAnsi="Times New Roman"/>
          <w:spacing w:val="-1"/>
          <w:sz w:val="24"/>
          <w:szCs w:val="24"/>
        </w:rPr>
        <w:t>aine</w:t>
      </w:r>
      <w:r w:rsidRPr="00F77113">
        <w:rPr>
          <w:rFonts w:ascii="Times New Roman" w:hAnsi="Times New Roman"/>
          <w:sz w:val="24"/>
          <w:szCs w:val="24"/>
        </w:rPr>
        <w:t>s,</w:t>
      </w:r>
      <w:r w:rsidRPr="00F77113">
        <w:rPr>
          <w:rFonts w:ascii="Times New Roman" w:hAnsi="Times New Roman"/>
          <w:spacing w:val="-15"/>
          <w:sz w:val="24"/>
          <w:szCs w:val="24"/>
        </w:rPr>
        <w:t xml:space="preserve"> </w:t>
      </w:r>
      <w:r w:rsidRPr="00F77113">
        <w:rPr>
          <w:rFonts w:ascii="Times New Roman" w:hAnsi="Times New Roman"/>
          <w:spacing w:val="1"/>
          <w:sz w:val="24"/>
          <w:szCs w:val="24"/>
        </w:rPr>
        <w:t>t</w:t>
      </w:r>
      <w:r w:rsidRPr="00F77113">
        <w:rPr>
          <w:rFonts w:ascii="Times New Roman" w:hAnsi="Times New Roman"/>
          <w:spacing w:val="-1"/>
          <w:sz w:val="24"/>
          <w:szCs w:val="24"/>
        </w:rPr>
        <w:t>enan</w:t>
      </w:r>
      <w:r w:rsidRPr="00F77113">
        <w:rPr>
          <w:rFonts w:ascii="Times New Roman" w:hAnsi="Times New Roman"/>
          <w:sz w:val="24"/>
          <w:szCs w:val="24"/>
        </w:rPr>
        <w:t>t</w:t>
      </w:r>
      <w:r w:rsidRPr="00F77113">
        <w:rPr>
          <w:rFonts w:ascii="Times New Roman" w:hAnsi="Times New Roman"/>
          <w:spacing w:val="-15"/>
          <w:sz w:val="24"/>
          <w:szCs w:val="24"/>
        </w:rPr>
        <w:t xml:space="preserve"> </w:t>
      </w:r>
      <w:r w:rsidRPr="00F77113">
        <w:rPr>
          <w:rFonts w:ascii="Times New Roman" w:hAnsi="Times New Roman"/>
          <w:sz w:val="24"/>
          <w:szCs w:val="24"/>
        </w:rPr>
        <w:t>c</w:t>
      </w:r>
      <w:r w:rsidRPr="00F77113">
        <w:rPr>
          <w:rFonts w:ascii="Times New Roman" w:hAnsi="Times New Roman"/>
          <w:spacing w:val="-1"/>
          <w:sz w:val="24"/>
          <w:szCs w:val="24"/>
        </w:rPr>
        <w:t>o</w:t>
      </w:r>
      <w:r w:rsidRPr="00F77113">
        <w:rPr>
          <w:rFonts w:ascii="Times New Roman" w:hAnsi="Times New Roman"/>
          <w:sz w:val="24"/>
          <w:szCs w:val="24"/>
        </w:rPr>
        <w:t>m</w:t>
      </w:r>
      <w:r w:rsidRPr="00F77113">
        <w:rPr>
          <w:rFonts w:ascii="Times New Roman" w:hAnsi="Times New Roman"/>
          <w:spacing w:val="-1"/>
          <w:sz w:val="24"/>
          <w:szCs w:val="24"/>
        </w:rPr>
        <w:t>p</w:t>
      </w:r>
      <w:r w:rsidRPr="00F77113">
        <w:rPr>
          <w:rFonts w:ascii="Times New Roman" w:hAnsi="Times New Roman"/>
          <w:spacing w:val="1"/>
          <w:sz w:val="24"/>
          <w:szCs w:val="24"/>
        </w:rPr>
        <w:t>t</w:t>
      </w:r>
      <w:r w:rsidRPr="00F77113">
        <w:rPr>
          <w:rFonts w:ascii="Times New Roman" w:hAnsi="Times New Roman"/>
          <w:sz w:val="24"/>
          <w:szCs w:val="24"/>
        </w:rPr>
        <w:t>e</w:t>
      </w:r>
      <w:r w:rsidRPr="00F77113">
        <w:rPr>
          <w:rFonts w:ascii="Times New Roman" w:hAnsi="Times New Roman"/>
          <w:spacing w:val="-16"/>
          <w:sz w:val="24"/>
          <w:szCs w:val="24"/>
        </w:rPr>
        <w:t xml:space="preserve"> </w:t>
      </w:r>
      <w:r w:rsidRPr="00F77113">
        <w:rPr>
          <w:rFonts w:ascii="Times New Roman" w:hAnsi="Times New Roman"/>
          <w:spacing w:val="-1"/>
          <w:sz w:val="24"/>
          <w:szCs w:val="24"/>
        </w:rPr>
        <w:t>de</w:t>
      </w:r>
      <w:r w:rsidRPr="00F77113">
        <w:rPr>
          <w:rFonts w:ascii="Times New Roman" w:hAnsi="Times New Roman"/>
          <w:sz w:val="24"/>
          <w:szCs w:val="24"/>
        </w:rPr>
        <w:t>s</w:t>
      </w:r>
      <w:r w:rsidRPr="00F77113">
        <w:rPr>
          <w:rFonts w:ascii="Times New Roman" w:hAnsi="Times New Roman"/>
          <w:spacing w:val="-14"/>
          <w:sz w:val="24"/>
          <w:szCs w:val="24"/>
        </w:rPr>
        <w:t xml:space="preserve"> </w:t>
      </w:r>
      <w:r w:rsidRPr="00F77113">
        <w:rPr>
          <w:rFonts w:ascii="Times New Roman" w:hAnsi="Times New Roman"/>
          <w:spacing w:val="-3"/>
          <w:sz w:val="24"/>
          <w:szCs w:val="24"/>
        </w:rPr>
        <w:t>v</w:t>
      </w:r>
      <w:r w:rsidRPr="00F77113">
        <w:rPr>
          <w:rFonts w:ascii="Times New Roman" w:hAnsi="Times New Roman"/>
          <w:spacing w:val="-1"/>
          <w:sz w:val="24"/>
          <w:szCs w:val="24"/>
        </w:rPr>
        <w:t>a</w:t>
      </w:r>
      <w:r w:rsidRPr="00F77113">
        <w:rPr>
          <w:rFonts w:ascii="Times New Roman" w:hAnsi="Times New Roman"/>
          <w:sz w:val="24"/>
          <w:szCs w:val="24"/>
        </w:rPr>
        <w:t>r</w:t>
      </w:r>
      <w:r w:rsidRPr="00F77113">
        <w:rPr>
          <w:rFonts w:ascii="Times New Roman" w:hAnsi="Times New Roman"/>
          <w:spacing w:val="-1"/>
          <w:sz w:val="24"/>
          <w:szCs w:val="24"/>
        </w:rPr>
        <w:t>ia</w:t>
      </w:r>
      <w:r w:rsidRPr="00F77113">
        <w:rPr>
          <w:rFonts w:ascii="Times New Roman" w:hAnsi="Times New Roman"/>
          <w:spacing w:val="1"/>
          <w:sz w:val="24"/>
          <w:szCs w:val="24"/>
        </w:rPr>
        <w:t>t</w:t>
      </w:r>
      <w:r w:rsidRPr="00F77113">
        <w:rPr>
          <w:rFonts w:ascii="Times New Roman" w:hAnsi="Times New Roman"/>
          <w:spacing w:val="-1"/>
          <w:sz w:val="24"/>
          <w:szCs w:val="24"/>
        </w:rPr>
        <w:t>ion</w:t>
      </w:r>
      <w:r w:rsidRPr="00F77113">
        <w:rPr>
          <w:rFonts w:ascii="Times New Roman" w:hAnsi="Times New Roman"/>
          <w:sz w:val="24"/>
          <w:szCs w:val="24"/>
        </w:rPr>
        <w:t>s</w:t>
      </w:r>
      <w:r w:rsidRPr="00F77113">
        <w:rPr>
          <w:rFonts w:ascii="Times New Roman" w:hAnsi="Times New Roman"/>
          <w:spacing w:val="-14"/>
          <w:sz w:val="24"/>
          <w:szCs w:val="24"/>
        </w:rPr>
        <w:t xml:space="preserve"> </w:t>
      </w:r>
      <w:r w:rsidRPr="00F77113">
        <w:rPr>
          <w:rFonts w:ascii="Times New Roman" w:hAnsi="Times New Roman"/>
          <w:sz w:val="24"/>
          <w:szCs w:val="24"/>
        </w:rPr>
        <w:t>s</w:t>
      </w:r>
      <w:r w:rsidRPr="00F77113">
        <w:rPr>
          <w:rFonts w:ascii="Times New Roman" w:hAnsi="Times New Roman"/>
          <w:spacing w:val="-3"/>
          <w:sz w:val="24"/>
          <w:szCs w:val="24"/>
        </w:rPr>
        <w:t>a</w:t>
      </w:r>
      <w:r w:rsidRPr="00F77113">
        <w:rPr>
          <w:rFonts w:ascii="Times New Roman" w:hAnsi="Times New Roman"/>
          <w:spacing w:val="-1"/>
          <w:sz w:val="24"/>
          <w:szCs w:val="24"/>
        </w:rPr>
        <w:t>i</w:t>
      </w:r>
      <w:r w:rsidRPr="00F77113">
        <w:rPr>
          <w:rFonts w:ascii="Times New Roman" w:hAnsi="Times New Roman"/>
          <w:sz w:val="24"/>
          <w:szCs w:val="24"/>
        </w:rPr>
        <w:t>s</w:t>
      </w:r>
      <w:r w:rsidRPr="00F77113">
        <w:rPr>
          <w:rFonts w:ascii="Times New Roman" w:hAnsi="Times New Roman"/>
          <w:spacing w:val="-1"/>
          <w:sz w:val="24"/>
          <w:szCs w:val="24"/>
        </w:rPr>
        <w:t>onniè</w:t>
      </w:r>
      <w:r w:rsidRPr="00F77113">
        <w:rPr>
          <w:rFonts w:ascii="Times New Roman" w:hAnsi="Times New Roman"/>
          <w:sz w:val="24"/>
          <w:szCs w:val="24"/>
        </w:rPr>
        <w:t>r</w:t>
      </w:r>
      <w:r w:rsidRPr="00F77113">
        <w:rPr>
          <w:rFonts w:ascii="Times New Roman" w:hAnsi="Times New Roman"/>
          <w:spacing w:val="-1"/>
          <w:sz w:val="24"/>
          <w:szCs w:val="24"/>
        </w:rPr>
        <w:t>es d</w:t>
      </w:r>
      <w:r w:rsidRPr="00F77113">
        <w:rPr>
          <w:rFonts w:ascii="Times New Roman" w:hAnsi="Times New Roman"/>
          <w:sz w:val="24"/>
          <w:szCs w:val="24"/>
        </w:rPr>
        <w:t>e c</w:t>
      </w:r>
      <w:r w:rsidRPr="00F77113">
        <w:rPr>
          <w:rFonts w:ascii="Times New Roman" w:hAnsi="Times New Roman"/>
          <w:spacing w:val="-1"/>
          <w:sz w:val="24"/>
          <w:szCs w:val="24"/>
        </w:rPr>
        <w:t>e</w:t>
      </w:r>
      <w:r w:rsidRPr="00F77113">
        <w:rPr>
          <w:rFonts w:ascii="Times New Roman" w:hAnsi="Times New Roman"/>
          <w:sz w:val="24"/>
          <w:szCs w:val="24"/>
        </w:rPr>
        <w:t>s</w:t>
      </w:r>
      <w:r w:rsidRPr="00F77113">
        <w:rPr>
          <w:rFonts w:ascii="Times New Roman" w:hAnsi="Times New Roman"/>
          <w:spacing w:val="-2"/>
          <w:sz w:val="24"/>
          <w:szCs w:val="24"/>
        </w:rPr>
        <w:t xml:space="preserve"> </w:t>
      </w:r>
      <w:r w:rsidRPr="00F77113">
        <w:rPr>
          <w:rFonts w:ascii="Times New Roman" w:hAnsi="Times New Roman"/>
          <w:sz w:val="24"/>
          <w:szCs w:val="24"/>
        </w:rPr>
        <w:t>c</w:t>
      </w:r>
      <w:r w:rsidRPr="00F77113">
        <w:rPr>
          <w:rFonts w:ascii="Times New Roman" w:hAnsi="Times New Roman"/>
          <w:spacing w:val="-1"/>
          <w:sz w:val="24"/>
          <w:szCs w:val="24"/>
        </w:rPr>
        <w:t>ondi</w:t>
      </w:r>
      <w:r w:rsidRPr="00F77113">
        <w:rPr>
          <w:rFonts w:ascii="Times New Roman" w:hAnsi="Times New Roman"/>
          <w:spacing w:val="1"/>
          <w:sz w:val="24"/>
          <w:szCs w:val="24"/>
        </w:rPr>
        <w:t>t</w:t>
      </w:r>
      <w:r w:rsidRPr="00F77113">
        <w:rPr>
          <w:rFonts w:ascii="Times New Roman" w:hAnsi="Times New Roman"/>
          <w:spacing w:val="-1"/>
          <w:sz w:val="24"/>
          <w:szCs w:val="24"/>
        </w:rPr>
        <w:t>ion</w:t>
      </w:r>
      <w:r w:rsidRPr="00F77113">
        <w:rPr>
          <w:rFonts w:ascii="Times New Roman" w:hAnsi="Times New Roman"/>
          <w:sz w:val="24"/>
          <w:szCs w:val="24"/>
        </w:rPr>
        <w:t>s</w:t>
      </w:r>
      <w:r w:rsidRPr="00F77113">
        <w:rPr>
          <w:rFonts w:ascii="Times New Roman" w:hAnsi="Times New Roman"/>
          <w:spacing w:val="1"/>
          <w:sz w:val="24"/>
          <w:szCs w:val="24"/>
        </w:rPr>
        <w:t xml:space="preserve"> </w:t>
      </w:r>
      <w:r w:rsidRPr="00F77113">
        <w:rPr>
          <w:rFonts w:ascii="Times New Roman" w:hAnsi="Times New Roman"/>
          <w:spacing w:val="-3"/>
          <w:sz w:val="24"/>
          <w:szCs w:val="24"/>
        </w:rPr>
        <w:t>e</w:t>
      </w:r>
      <w:r w:rsidRPr="00F77113">
        <w:rPr>
          <w:rFonts w:ascii="Times New Roman" w:hAnsi="Times New Roman"/>
          <w:sz w:val="24"/>
          <w:szCs w:val="24"/>
        </w:rPr>
        <w:t>t</w:t>
      </w:r>
      <w:r w:rsidRPr="00F77113">
        <w:rPr>
          <w:rFonts w:ascii="Times New Roman" w:hAnsi="Times New Roman"/>
          <w:spacing w:val="2"/>
          <w:sz w:val="24"/>
          <w:szCs w:val="24"/>
        </w:rPr>
        <w:t xml:space="preserve"> </w:t>
      </w:r>
      <w:r w:rsidRPr="00F77113">
        <w:rPr>
          <w:rFonts w:ascii="Times New Roman" w:hAnsi="Times New Roman"/>
          <w:spacing w:val="-1"/>
          <w:sz w:val="24"/>
          <w:szCs w:val="24"/>
        </w:rPr>
        <w:t>d</w:t>
      </w:r>
      <w:r w:rsidRPr="00F77113">
        <w:rPr>
          <w:rFonts w:ascii="Times New Roman" w:hAnsi="Times New Roman"/>
          <w:sz w:val="24"/>
          <w:szCs w:val="24"/>
        </w:rPr>
        <w:t>e</w:t>
      </w:r>
      <w:r w:rsidRPr="00F77113">
        <w:rPr>
          <w:rFonts w:ascii="Times New Roman" w:hAnsi="Times New Roman"/>
          <w:spacing w:val="-2"/>
          <w:sz w:val="24"/>
          <w:szCs w:val="24"/>
        </w:rPr>
        <w:t xml:space="preserve"> </w:t>
      </w:r>
      <w:r w:rsidRPr="00F77113">
        <w:rPr>
          <w:rFonts w:ascii="Times New Roman" w:hAnsi="Times New Roman"/>
          <w:spacing w:val="-1"/>
          <w:sz w:val="24"/>
          <w:szCs w:val="24"/>
        </w:rPr>
        <w:t>leu</w:t>
      </w:r>
      <w:r w:rsidRPr="00F77113">
        <w:rPr>
          <w:rFonts w:ascii="Times New Roman" w:hAnsi="Times New Roman"/>
          <w:sz w:val="24"/>
          <w:szCs w:val="24"/>
        </w:rPr>
        <w:t>r</w:t>
      </w:r>
      <w:r w:rsidRPr="00F77113">
        <w:rPr>
          <w:rFonts w:ascii="Times New Roman" w:hAnsi="Times New Roman"/>
          <w:spacing w:val="2"/>
          <w:sz w:val="24"/>
          <w:szCs w:val="24"/>
        </w:rPr>
        <w:t xml:space="preserve"> </w:t>
      </w:r>
      <w:r w:rsidRPr="00F77113">
        <w:rPr>
          <w:rFonts w:ascii="Times New Roman" w:hAnsi="Times New Roman"/>
          <w:spacing w:val="-1"/>
          <w:sz w:val="24"/>
          <w:szCs w:val="24"/>
        </w:rPr>
        <w:t>é</w:t>
      </w:r>
      <w:r w:rsidRPr="00F77113">
        <w:rPr>
          <w:rFonts w:ascii="Times New Roman" w:hAnsi="Times New Roman"/>
          <w:spacing w:val="-3"/>
          <w:sz w:val="24"/>
          <w:szCs w:val="24"/>
        </w:rPr>
        <w:t>v</w:t>
      </w:r>
      <w:r w:rsidRPr="00F77113">
        <w:rPr>
          <w:rFonts w:ascii="Times New Roman" w:hAnsi="Times New Roman"/>
          <w:spacing w:val="-1"/>
          <w:sz w:val="24"/>
          <w:szCs w:val="24"/>
        </w:rPr>
        <w:t>olu</w:t>
      </w:r>
      <w:r w:rsidRPr="00F77113">
        <w:rPr>
          <w:rFonts w:ascii="Times New Roman" w:hAnsi="Times New Roman"/>
          <w:spacing w:val="1"/>
          <w:sz w:val="24"/>
          <w:szCs w:val="24"/>
        </w:rPr>
        <w:t>t</w:t>
      </w:r>
      <w:r w:rsidRPr="00F77113">
        <w:rPr>
          <w:rFonts w:ascii="Times New Roman" w:hAnsi="Times New Roman"/>
          <w:spacing w:val="-1"/>
          <w:sz w:val="24"/>
          <w:szCs w:val="24"/>
        </w:rPr>
        <w:t>io</w:t>
      </w:r>
      <w:r w:rsidRPr="00F77113">
        <w:rPr>
          <w:rFonts w:ascii="Times New Roman" w:hAnsi="Times New Roman"/>
          <w:sz w:val="24"/>
          <w:szCs w:val="24"/>
        </w:rPr>
        <w:t>n à</w:t>
      </w:r>
      <w:r w:rsidRPr="00F77113">
        <w:rPr>
          <w:rFonts w:ascii="Times New Roman" w:hAnsi="Times New Roman"/>
          <w:spacing w:val="-2"/>
          <w:sz w:val="24"/>
          <w:szCs w:val="24"/>
        </w:rPr>
        <w:t xml:space="preserve"> </w:t>
      </w:r>
      <w:r w:rsidRPr="00F77113">
        <w:rPr>
          <w:rFonts w:ascii="Times New Roman" w:hAnsi="Times New Roman"/>
          <w:sz w:val="24"/>
          <w:szCs w:val="24"/>
        </w:rPr>
        <w:t>m</w:t>
      </w:r>
      <w:r w:rsidRPr="00F77113">
        <w:rPr>
          <w:rFonts w:ascii="Times New Roman" w:hAnsi="Times New Roman"/>
          <w:spacing w:val="-1"/>
          <w:sz w:val="24"/>
          <w:szCs w:val="24"/>
        </w:rPr>
        <w:t>o</w:t>
      </w:r>
      <w:r w:rsidRPr="00F77113">
        <w:rPr>
          <w:rFonts w:ascii="Times New Roman" w:hAnsi="Times New Roman"/>
          <w:spacing w:val="-3"/>
          <w:sz w:val="24"/>
          <w:szCs w:val="24"/>
        </w:rPr>
        <w:t>y</w:t>
      </w:r>
      <w:r w:rsidRPr="00F77113">
        <w:rPr>
          <w:rFonts w:ascii="Times New Roman" w:hAnsi="Times New Roman"/>
          <w:spacing w:val="-1"/>
          <w:sz w:val="24"/>
          <w:szCs w:val="24"/>
        </w:rPr>
        <w:t>e</w:t>
      </w:r>
      <w:r w:rsidRPr="00F77113">
        <w:rPr>
          <w:rFonts w:ascii="Times New Roman" w:hAnsi="Times New Roman"/>
          <w:sz w:val="24"/>
          <w:szCs w:val="24"/>
        </w:rPr>
        <w:t xml:space="preserve">n </w:t>
      </w:r>
      <w:r w:rsidRPr="00F77113">
        <w:rPr>
          <w:rFonts w:ascii="Times New Roman" w:hAnsi="Times New Roman"/>
          <w:spacing w:val="-1"/>
          <w:sz w:val="24"/>
          <w:szCs w:val="24"/>
        </w:rPr>
        <w:t>e</w:t>
      </w:r>
      <w:r w:rsidRPr="00F77113">
        <w:rPr>
          <w:rFonts w:ascii="Times New Roman" w:hAnsi="Times New Roman"/>
          <w:sz w:val="24"/>
          <w:szCs w:val="24"/>
        </w:rPr>
        <w:t>t</w:t>
      </w:r>
      <w:r w:rsidRPr="00F77113">
        <w:rPr>
          <w:rFonts w:ascii="Times New Roman" w:hAnsi="Times New Roman"/>
          <w:spacing w:val="-1"/>
          <w:sz w:val="24"/>
          <w:szCs w:val="24"/>
        </w:rPr>
        <w:t xml:space="preserve"> lon</w:t>
      </w:r>
      <w:r w:rsidRPr="00F77113">
        <w:rPr>
          <w:rFonts w:ascii="Times New Roman" w:hAnsi="Times New Roman"/>
          <w:sz w:val="24"/>
          <w:szCs w:val="24"/>
        </w:rPr>
        <w:t xml:space="preserve">g </w:t>
      </w:r>
      <w:r w:rsidRPr="00F77113">
        <w:rPr>
          <w:rFonts w:ascii="Times New Roman" w:hAnsi="Times New Roman"/>
          <w:spacing w:val="1"/>
          <w:sz w:val="24"/>
          <w:szCs w:val="24"/>
        </w:rPr>
        <w:t>t</w:t>
      </w:r>
      <w:r w:rsidRPr="00F77113">
        <w:rPr>
          <w:rFonts w:ascii="Times New Roman" w:hAnsi="Times New Roman"/>
          <w:spacing w:val="-3"/>
          <w:sz w:val="24"/>
          <w:szCs w:val="24"/>
        </w:rPr>
        <w:t>e</w:t>
      </w:r>
      <w:r w:rsidRPr="00F77113">
        <w:rPr>
          <w:rFonts w:ascii="Times New Roman" w:hAnsi="Times New Roman"/>
          <w:sz w:val="24"/>
          <w:szCs w:val="24"/>
        </w:rPr>
        <w:t>rme</w:t>
      </w:r>
    </w:p>
    <w:p w14:paraId="6C5B2FC5" w14:textId="23FCA411" w:rsidR="000959FB" w:rsidRPr="00F77113" w:rsidRDefault="000959FB" w:rsidP="00ED58ED">
      <w:pPr>
        <w:pStyle w:val="Corpsdetexte"/>
        <w:widowControl w:val="0"/>
        <w:numPr>
          <w:ilvl w:val="1"/>
          <w:numId w:val="8"/>
        </w:numPr>
        <w:spacing w:before="100" w:beforeAutospacing="1" w:after="100" w:afterAutospacing="1" w:line="240" w:lineRule="auto"/>
        <w:ind w:left="2410"/>
        <w:jc w:val="both"/>
        <w:rPr>
          <w:rFonts w:ascii="Times New Roman" w:hAnsi="Times New Roman"/>
          <w:sz w:val="24"/>
          <w:szCs w:val="24"/>
        </w:rPr>
      </w:pPr>
      <w:r w:rsidRPr="00F77113">
        <w:rPr>
          <w:rFonts w:ascii="Times New Roman" w:hAnsi="Times New Roman"/>
          <w:sz w:val="24"/>
          <w:szCs w:val="24"/>
        </w:rPr>
        <w:t xml:space="preserve">Condition d’utilisation </w:t>
      </w:r>
      <w:r w:rsidR="003B3C43" w:rsidRPr="00F77113">
        <w:rPr>
          <w:rFonts w:ascii="Times New Roman" w:hAnsi="Times New Roman"/>
          <w:sz w:val="24"/>
          <w:szCs w:val="24"/>
        </w:rPr>
        <w:t>des</w:t>
      </w:r>
      <w:r w:rsidRPr="00F77113">
        <w:rPr>
          <w:rFonts w:ascii="Times New Roman" w:hAnsi="Times New Roman"/>
          <w:sz w:val="24"/>
          <w:szCs w:val="24"/>
        </w:rPr>
        <w:t xml:space="preserve"> batterie</w:t>
      </w:r>
      <w:r w:rsidR="003B3C43" w:rsidRPr="00F77113">
        <w:rPr>
          <w:rFonts w:ascii="Times New Roman" w:hAnsi="Times New Roman"/>
          <w:sz w:val="24"/>
          <w:szCs w:val="24"/>
        </w:rPr>
        <w:t>s</w:t>
      </w:r>
      <w:r w:rsidRPr="00F77113">
        <w:rPr>
          <w:rFonts w:ascii="Times New Roman" w:hAnsi="Times New Roman"/>
          <w:sz w:val="24"/>
          <w:szCs w:val="24"/>
        </w:rPr>
        <w:t xml:space="preserve"> et présenter des journées types d’utilisation des batteries (solaire/pluvieux/demande base/demande haute etc.)</w:t>
      </w:r>
    </w:p>
    <w:p w14:paraId="01447D6D" w14:textId="77777777" w:rsidR="000959FB" w:rsidRPr="00F77113" w:rsidRDefault="000959FB" w:rsidP="003B3C43">
      <w:pPr>
        <w:pStyle w:val="Paragraphedeliste"/>
        <w:numPr>
          <w:ilvl w:val="0"/>
          <w:numId w:val="6"/>
        </w:numPr>
        <w:ind w:left="1985"/>
        <w:jc w:val="both"/>
        <w:rPr>
          <w:rFonts w:ascii="Times New Roman" w:hAnsi="Times New Roman"/>
          <w:sz w:val="24"/>
          <w:szCs w:val="24"/>
        </w:rPr>
      </w:pPr>
      <w:r w:rsidRPr="00F77113">
        <w:rPr>
          <w:rFonts w:ascii="Times New Roman" w:hAnsi="Times New Roman"/>
          <w:sz w:val="24"/>
          <w:szCs w:val="24"/>
        </w:rPr>
        <w:t>Exigences techniques incluant entre autres :</w:t>
      </w:r>
    </w:p>
    <w:p w14:paraId="3B8C5E98" w14:textId="77777777" w:rsidR="000959FB" w:rsidRPr="00F77113" w:rsidRDefault="000959FB" w:rsidP="00ED58ED">
      <w:pPr>
        <w:pStyle w:val="Corpsdetexte"/>
        <w:widowControl w:val="0"/>
        <w:numPr>
          <w:ilvl w:val="1"/>
          <w:numId w:val="8"/>
        </w:numPr>
        <w:spacing w:before="100" w:beforeAutospacing="1" w:after="100" w:afterAutospacing="1" w:line="240" w:lineRule="auto"/>
        <w:ind w:left="2410"/>
        <w:jc w:val="both"/>
        <w:rPr>
          <w:rFonts w:ascii="Times New Roman" w:hAnsi="Times New Roman"/>
          <w:spacing w:val="-1"/>
          <w:sz w:val="24"/>
          <w:szCs w:val="24"/>
        </w:rPr>
      </w:pPr>
      <w:r w:rsidRPr="00F77113">
        <w:rPr>
          <w:rFonts w:ascii="Times New Roman" w:hAnsi="Times New Roman"/>
          <w:spacing w:val="-1"/>
          <w:sz w:val="24"/>
          <w:szCs w:val="24"/>
        </w:rPr>
        <w:t>Le dimensionnement des installations de contrôle des panneaux et de conversion DC/AC</w:t>
      </w:r>
    </w:p>
    <w:p w14:paraId="1315B634" w14:textId="77777777" w:rsidR="000959FB" w:rsidRPr="00F77113" w:rsidRDefault="000959FB" w:rsidP="00ED58ED">
      <w:pPr>
        <w:pStyle w:val="Corpsdetexte"/>
        <w:widowControl w:val="0"/>
        <w:numPr>
          <w:ilvl w:val="1"/>
          <w:numId w:val="8"/>
        </w:numPr>
        <w:spacing w:before="100" w:beforeAutospacing="1" w:after="100" w:afterAutospacing="1" w:line="240" w:lineRule="auto"/>
        <w:ind w:left="2410"/>
        <w:jc w:val="both"/>
        <w:rPr>
          <w:rFonts w:ascii="Times New Roman" w:hAnsi="Times New Roman"/>
          <w:spacing w:val="-1"/>
          <w:sz w:val="24"/>
          <w:szCs w:val="24"/>
        </w:rPr>
      </w:pPr>
      <w:r w:rsidRPr="00F77113">
        <w:rPr>
          <w:rFonts w:ascii="Times New Roman" w:hAnsi="Times New Roman"/>
          <w:spacing w:val="-1"/>
          <w:sz w:val="24"/>
          <w:szCs w:val="24"/>
        </w:rPr>
        <w:t xml:space="preserve">Répartition des chaines de panneaux (strings) et leur raccordement à chaque onduleur </w:t>
      </w:r>
    </w:p>
    <w:p w14:paraId="42FBA4AF" w14:textId="77777777" w:rsidR="000959FB" w:rsidRPr="00F77113" w:rsidRDefault="000959FB" w:rsidP="00ED58ED">
      <w:pPr>
        <w:pStyle w:val="Corpsdetexte"/>
        <w:widowControl w:val="0"/>
        <w:numPr>
          <w:ilvl w:val="1"/>
          <w:numId w:val="8"/>
        </w:numPr>
        <w:spacing w:before="100" w:beforeAutospacing="1" w:after="100" w:afterAutospacing="1" w:line="240" w:lineRule="auto"/>
        <w:ind w:left="2410"/>
        <w:jc w:val="both"/>
        <w:rPr>
          <w:rFonts w:ascii="Times New Roman" w:hAnsi="Times New Roman"/>
          <w:spacing w:val="-1"/>
          <w:sz w:val="24"/>
          <w:szCs w:val="24"/>
        </w:rPr>
      </w:pPr>
      <w:r w:rsidRPr="00F77113">
        <w:rPr>
          <w:rFonts w:ascii="Times New Roman" w:hAnsi="Times New Roman"/>
          <w:spacing w:val="-1"/>
          <w:sz w:val="24"/>
          <w:szCs w:val="24"/>
        </w:rPr>
        <w:lastRenderedPageBreak/>
        <w:t>La liste et recommandations des moyens efficaces à préconiser pour assurer une qualité de nettoyage des panneaux.</w:t>
      </w:r>
    </w:p>
    <w:p w14:paraId="007DA28C" w14:textId="715FEE26" w:rsidR="000959FB" w:rsidRPr="00F77113" w:rsidRDefault="000959FB" w:rsidP="00ED58ED">
      <w:pPr>
        <w:pStyle w:val="Corpsdetexte"/>
        <w:widowControl w:val="0"/>
        <w:numPr>
          <w:ilvl w:val="1"/>
          <w:numId w:val="8"/>
        </w:numPr>
        <w:spacing w:before="100" w:beforeAutospacing="1" w:after="100" w:afterAutospacing="1" w:line="240" w:lineRule="auto"/>
        <w:ind w:left="2410"/>
        <w:jc w:val="both"/>
        <w:rPr>
          <w:rFonts w:ascii="Times New Roman" w:hAnsi="Times New Roman"/>
          <w:spacing w:val="-1"/>
          <w:sz w:val="24"/>
          <w:szCs w:val="24"/>
        </w:rPr>
      </w:pPr>
      <w:r w:rsidRPr="00F77113">
        <w:rPr>
          <w:rFonts w:ascii="Times New Roman" w:hAnsi="Times New Roman"/>
          <w:spacing w:val="-1"/>
          <w:sz w:val="24"/>
          <w:szCs w:val="24"/>
        </w:rPr>
        <w:t>Le système SCADA et le transfert des données de production et des mesures solaires au</w:t>
      </w:r>
      <w:r w:rsidR="003B3C43" w:rsidRPr="00F77113">
        <w:rPr>
          <w:rFonts w:ascii="Times New Roman" w:hAnsi="Times New Roman"/>
          <w:spacing w:val="-1"/>
          <w:sz w:val="24"/>
          <w:szCs w:val="24"/>
        </w:rPr>
        <w:t>x</w:t>
      </w:r>
      <w:r w:rsidRPr="00F77113">
        <w:rPr>
          <w:rFonts w:ascii="Times New Roman" w:hAnsi="Times New Roman"/>
          <w:spacing w:val="-1"/>
          <w:sz w:val="24"/>
          <w:szCs w:val="24"/>
        </w:rPr>
        <w:t xml:space="preserve"> </w:t>
      </w:r>
      <w:r w:rsidR="003B3C43" w:rsidRPr="00F77113">
        <w:rPr>
          <w:rFonts w:ascii="Times New Roman" w:hAnsi="Times New Roman"/>
          <w:spacing w:val="-1"/>
          <w:sz w:val="24"/>
          <w:szCs w:val="24"/>
        </w:rPr>
        <w:t>c</w:t>
      </w:r>
      <w:r w:rsidRPr="00F77113">
        <w:rPr>
          <w:rFonts w:ascii="Times New Roman" w:hAnsi="Times New Roman"/>
          <w:spacing w:val="-1"/>
          <w:sz w:val="24"/>
          <w:szCs w:val="24"/>
        </w:rPr>
        <w:t>entre</w:t>
      </w:r>
      <w:r w:rsidR="003B3C43" w:rsidRPr="00F77113">
        <w:rPr>
          <w:rFonts w:ascii="Times New Roman" w:hAnsi="Times New Roman"/>
          <w:spacing w:val="-1"/>
          <w:sz w:val="24"/>
          <w:szCs w:val="24"/>
        </w:rPr>
        <w:t>s</w:t>
      </w:r>
      <w:r w:rsidRPr="00F77113">
        <w:rPr>
          <w:rFonts w:ascii="Times New Roman" w:hAnsi="Times New Roman"/>
          <w:spacing w:val="-1"/>
          <w:sz w:val="24"/>
          <w:szCs w:val="24"/>
        </w:rPr>
        <w:t xml:space="preserve"> de </w:t>
      </w:r>
      <w:r w:rsidR="003B3C43" w:rsidRPr="00F77113">
        <w:rPr>
          <w:rFonts w:ascii="Times New Roman" w:hAnsi="Times New Roman"/>
          <w:spacing w:val="-1"/>
          <w:sz w:val="24"/>
          <w:szCs w:val="24"/>
        </w:rPr>
        <w:t>c</w:t>
      </w:r>
      <w:r w:rsidRPr="00F77113">
        <w:rPr>
          <w:rFonts w:ascii="Times New Roman" w:hAnsi="Times New Roman"/>
          <w:spacing w:val="-1"/>
          <w:sz w:val="24"/>
          <w:szCs w:val="24"/>
        </w:rPr>
        <w:t xml:space="preserve">onduite </w:t>
      </w:r>
      <w:r w:rsidR="001E1124" w:rsidRPr="00F77113">
        <w:rPr>
          <w:rFonts w:ascii="Times New Roman" w:hAnsi="Times New Roman"/>
          <w:spacing w:val="-1"/>
          <w:sz w:val="24"/>
          <w:szCs w:val="24"/>
        </w:rPr>
        <w:t xml:space="preserve">et de supervision. </w:t>
      </w:r>
      <w:r w:rsidR="005A0289">
        <w:rPr>
          <w:rFonts w:ascii="Times New Roman" w:hAnsi="Times New Roman"/>
          <w:spacing w:val="-1"/>
          <w:sz w:val="24"/>
          <w:szCs w:val="24"/>
        </w:rPr>
        <w:t>Le Consultant veillera à ce que les systèmes de communication et SCADA proposés soient compatibles aux systèmes existants avec une communication efficace entre les deux systèmes.</w:t>
      </w:r>
    </w:p>
    <w:p w14:paraId="1D01900A" w14:textId="189EF954" w:rsidR="00033BC3" w:rsidRPr="00F77113" w:rsidRDefault="00D55428" w:rsidP="0058536D">
      <w:pPr>
        <w:pStyle w:val="Paragraphedeliste"/>
        <w:keepNext/>
        <w:numPr>
          <w:ilvl w:val="1"/>
          <w:numId w:val="1"/>
        </w:numPr>
        <w:spacing w:before="240" w:after="240"/>
        <w:ind w:left="426" w:hanging="852"/>
        <w:contextualSpacing w:val="0"/>
        <w:outlineLvl w:val="1"/>
        <w:rPr>
          <w:rFonts w:ascii="Times New Roman" w:hAnsi="Times New Roman"/>
          <w:b/>
          <w:bCs/>
          <w:sz w:val="24"/>
          <w:szCs w:val="16"/>
          <w:lang w:eastAsia="fr-FR"/>
        </w:rPr>
      </w:pPr>
      <w:bookmarkStart w:id="78" w:name="_Toc233516239"/>
      <w:bookmarkStart w:id="79" w:name="_Toc12524119"/>
      <w:bookmarkStart w:id="80" w:name="_Toc95391849"/>
      <w:r w:rsidRPr="00F77113">
        <w:rPr>
          <w:rFonts w:ascii="Times New Roman" w:hAnsi="Times New Roman"/>
          <w:b/>
          <w:bCs/>
          <w:sz w:val="24"/>
          <w:szCs w:val="16"/>
          <w:lang w:eastAsia="fr-FR"/>
        </w:rPr>
        <w:t xml:space="preserve">Tâche </w:t>
      </w:r>
      <w:r w:rsidR="0052323B" w:rsidRPr="00F77113">
        <w:rPr>
          <w:rFonts w:ascii="Times New Roman" w:hAnsi="Times New Roman"/>
          <w:b/>
          <w:bCs/>
          <w:sz w:val="24"/>
          <w:szCs w:val="16"/>
          <w:lang w:eastAsia="fr-FR"/>
        </w:rPr>
        <w:t>9</w:t>
      </w:r>
      <w:r w:rsidRPr="00F77113">
        <w:rPr>
          <w:rFonts w:ascii="Times New Roman" w:hAnsi="Times New Roman"/>
          <w:b/>
          <w:bCs/>
          <w:sz w:val="24"/>
          <w:szCs w:val="16"/>
          <w:lang w:eastAsia="fr-FR"/>
        </w:rPr>
        <w:t xml:space="preserve"> : Estimation des coûts et </w:t>
      </w:r>
      <w:r w:rsidR="00033BC3" w:rsidRPr="00F77113">
        <w:rPr>
          <w:rFonts w:ascii="Times New Roman" w:hAnsi="Times New Roman"/>
          <w:b/>
          <w:bCs/>
          <w:sz w:val="24"/>
          <w:szCs w:val="16"/>
          <w:lang w:eastAsia="fr-FR"/>
        </w:rPr>
        <w:t>Analyses économiques et financières</w:t>
      </w:r>
      <w:bookmarkEnd w:id="78"/>
      <w:bookmarkEnd w:id="79"/>
      <w:bookmarkEnd w:id="80"/>
    </w:p>
    <w:p w14:paraId="6C15AFA6" w14:textId="4D509F94" w:rsidR="00033BC3" w:rsidRPr="00F77113" w:rsidRDefault="00033BC3" w:rsidP="00033BC3">
      <w:pPr>
        <w:ind w:left="426"/>
        <w:jc w:val="both"/>
        <w:rPr>
          <w:rFonts w:ascii="Times New Roman" w:hAnsi="Times New Roman"/>
          <w:sz w:val="24"/>
          <w:szCs w:val="24"/>
        </w:rPr>
      </w:pPr>
      <w:r w:rsidRPr="00F77113">
        <w:rPr>
          <w:rFonts w:ascii="Times New Roman" w:hAnsi="Times New Roman"/>
          <w:sz w:val="24"/>
          <w:szCs w:val="24"/>
        </w:rPr>
        <w:t>L'objectif de la présente étude est de déterminer la viabilité économique et financière du projet, son impact sur le développement, et de fournir des justificatifs pertinents et suffisants pour la réalisation du projet.</w:t>
      </w:r>
    </w:p>
    <w:p w14:paraId="023D4EF3" w14:textId="0D73A1D2" w:rsidR="00033BC3" w:rsidRPr="00F77113" w:rsidRDefault="00033BC3" w:rsidP="00033BC3">
      <w:pPr>
        <w:ind w:left="426"/>
        <w:jc w:val="both"/>
        <w:rPr>
          <w:rFonts w:ascii="Times New Roman" w:hAnsi="Times New Roman"/>
          <w:sz w:val="24"/>
          <w:szCs w:val="24"/>
        </w:rPr>
      </w:pPr>
      <w:r w:rsidRPr="00F77113">
        <w:rPr>
          <w:rFonts w:ascii="Times New Roman" w:hAnsi="Times New Roman"/>
          <w:sz w:val="24"/>
          <w:szCs w:val="24"/>
        </w:rPr>
        <w:t>Le Consultant devra préparer des estimations de coûts détaillées du projet d'interconnexion</w:t>
      </w:r>
      <w:r w:rsidR="001C7180" w:rsidRPr="00F77113">
        <w:rPr>
          <w:rFonts w:ascii="Times New Roman" w:hAnsi="Times New Roman"/>
          <w:sz w:val="24"/>
          <w:szCs w:val="24"/>
        </w:rPr>
        <w:t xml:space="preserve"> et des centrales</w:t>
      </w:r>
      <w:r w:rsidR="00704874">
        <w:rPr>
          <w:rFonts w:ascii="Times New Roman" w:hAnsi="Times New Roman"/>
          <w:sz w:val="24"/>
          <w:szCs w:val="24"/>
        </w:rPr>
        <w:t>, y compris le</w:t>
      </w:r>
      <w:r w:rsidR="005B58F1">
        <w:rPr>
          <w:rFonts w:ascii="Times New Roman" w:hAnsi="Times New Roman"/>
          <w:sz w:val="24"/>
          <w:szCs w:val="24"/>
        </w:rPr>
        <w:t>s coûts de</w:t>
      </w:r>
      <w:r w:rsidR="00704874">
        <w:rPr>
          <w:rFonts w:ascii="Times New Roman" w:hAnsi="Times New Roman"/>
          <w:sz w:val="24"/>
          <w:szCs w:val="24"/>
        </w:rPr>
        <w:t xml:space="preserve"> raccordement </w:t>
      </w:r>
      <w:r w:rsidR="005B58F1">
        <w:rPr>
          <w:rFonts w:ascii="Times New Roman" w:hAnsi="Times New Roman"/>
          <w:sz w:val="24"/>
          <w:szCs w:val="24"/>
        </w:rPr>
        <w:t>de la dor</w:t>
      </w:r>
      <w:r w:rsidR="00001D7B">
        <w:rPr>
          <w:rFonts w:ascii="Times New Roman" w:hAnsi="Times New Roman"/>
          <w:sz w:val="24"/>
          <w:szCs w:val="24"/>
        </w:rPr>
        <w:t xml:space="preserve">sale au réseau national et régional ainsi qu’aux parcs </w:t>
      </w:r>
      <w:r w:rsidR="00704874">
        <w:rPr>
          <w:rFonts w:ascii="Times New Roman" w:hAnsi="Times New Roman"/>
          <w:sz w:val="24"/>
          <w:szCs w:val="24"/>
        </w:rPr>
        <w:t>arc</w:t>
      </w:r>
      <w:r w:rsidR="001E61B6">
        <w:rPr>
          <w:rFonts w:ascii="Times New Roman" w:hAnsi="Times New Roman"/>
          <w:sz w:val="24"/>
          <w:szCs w:val="24"/>
        </w:rPr>
        <w:t>s</w:t>
      </w:r>
      <w:r w:rsidR="00704874">
        <w:rPr>
          <w:rFonts w:ascii="Times New Roman" w:hAnsi="Times New Roman"/>
          <w:sz w:val="24"/>
          <w:szCs w:val="24"/>
        </w:rPr>
        <w:t xml:space="preserve"> solaire</w:t>
      </w:r>
      <w:r w:rsidR="001E61B6">
        <w:rPr>
          <w:rFonts w:ascii="Times New Roman" w:hAnsi="Times New Roman"/>
          <w:sz w:val="24"/>
          <w:szCs w:val="24"/>
        </w:rPr>
        <w:t>s</w:t>
      </w:r>
      <w:r w:rsidR="00704874" w:rsidRPr="00704874">
        <w:t xml:space="preserve"> </w:t>
      </w:r>
      <w:r w:rsidR="00704874" w:rsidRPr="00704874">
        <w:rPr>
          <w:rFonts w:ascii="Times New Roman" w:hAnsi="Times New Roman"/>
          <w:sz w:val="24"/>
          <w:szCs w:val="24"/>
        </w:rPr>
        <w:t>régiona</w:t>
      </w:r>
      <w:r w:rsidR="001E61B6">
        <w:rPr>
          <w:rFonts w:ascii="Times New Roman" w:hAnsi="Times New Roman"/>
          <w:sz w:val="24"/>
          <w:szCs w:val="24"/>
        </w:rPr>
        <w:t xml:space="preserve">ux </w:t>
      </w:r>
      <w:r w:rsidR="00A872B9">
        <w:rPr>
          <w:rFonts w:ascii="Times New Roman" w:hAnsi="Times New Roman"/>
          <w:sz w:val="24"/>
          <w:szCs w:val="24"/>
        </w:rPr>
        <w:t xml:space="preserve">dont la connexion à la dorsale </w:t>
      </w:r>
      <w:r w:rsidR="00713210">
        <w:rPr>
          <w:rFonts w:ascii="Times New Roman" w:hAnsi="Times New Roman"/>
          <w:sz w:val="24"/>
          <w:szCs w:val="24"/>
        </w:rPr>
        <w:t xml:space="preserve">augmenterait l’attractivité économique </w:t>
      </w:r>
      <w:r w:rsidR="00090240">
        <w:rPr>
          <w:rFonts w:ascii="Times New Roman" w:hAnsi="Times New Roman"/>
          <w:sz w:val="24"/>
          <w:szCs w:val="24"/>
        </w:rPr>
        <w:t>de cette dorsale.</w:t>
      </w:r>
      <w:r w:rsidR="00704874" w:rsidRPr="00704874">
        <w:rPr>
          <w:rFonts w:ascii="Times New Roman" w:hAnsi="Times New Roman"/>
          <w:sz w:val="24"/>
          <w:szCs w:val="24"/>
        </w:rPr>
        <w:t xml:space="preserve"> </w:t>
      </w:r>
      <w:r w:rsidR="00090240">
        <w:rPr>
          <w:rFonts w:ascii="Times New Roman" w:hAnsi="Times New Roman"/>
          <w:sz w:val="24"/>
          <w:szCs w:val="24"/>
        </w:rPr>
        <w:t xml:space="preserve"> Ces coûts seront </w:t>
      </w:r>
      <w:r w:rsidR="00BB55A0">
        <w:rPr>
          <w:rFonts w:ascii="Times New Roman" w:hAnsi="Times New Roman"/>
          <w:sz w:val="24"/>
          <w:szCs w:val="24"/>
        </w:rPr>
        <w:t>v</w:t>
      </w:r>
      <w:r w:rsidRPr="00F77113">
        <w:rPr>
          <w:rFonts w:ascii="Times New Roman" w:hAnsi="Times New Roman"/>
          <w:sz w:val="24"/>
          <w:szCs w:val="24"/>
        </w:rPr>
        <w:t>entilés par pays, incluant des estimations de coût associés aux résultats des études environnementales préliminaires, à la gestion et au suivi-évaluation du projet et, si nécessaire, les renforcements nationaux requis.</w:t>
      </w:r>
    </w:p>
    <w:p w14:paraId="601E7687" w14:textId="422FDBDB" w:rsidR="001C7180" w:rsidRPr="00F77113" w:rsidRDefault="009327F3" w:rsidP="007F2DC2">
      <w:pPr>
        <w:ind w:left="426"/>
        <w:jc w:val="both"/>
        <w:rPr>
          <w:rFonts w:ascii="Times New Roman" w:hAnsi="Times New Roman"/>
          <w:sz w:val="24"/>
          <w:szCs w:val="24"/>
        </w:rPr>
      </w:pPr>
      <w:r w:rsidRPr="00F77113">
        <w:rPr>
          <w:rFonts w:ascii="Times New Roman" w:hAnsi="Times New Roman"/>
          <w:sz w:val="24"/>
          <w:szCs w:val="24"/>
        </w:rPr>
        <w:t>Le consultant doit élaborer une analyse économique tenant compte de tous les avantages</w:t>
      </w:r>
      <w:r w:rsidR="00B51174" w:rsidRPr="00F77113">
        <w:rPr>
          <w:rFonts w:ascii="Times New Roman" w:hAnsi="Times New Roman"/>
          <w:sz w:val="24"/>
          <w:szCs w:val="24"/>
        </w:rPr>
        <w:t xml:space="preserve"> du projet</w:t>
      </w:r>
      <w:r w:rsidRPr="00F77113">
        <w:rPr>
          <w:rFonts w:ascii="Times New Roman" w:hAnsi="Times New Roman"/>
          <w:sz w:val="24"/>
          <w:szCs w:val="24"/>
        </w:rPr>
        <w:t xml:space="preserve"> et de la réduction des émissions de </w:t>
      </w:r>
      <w:r w:rsidR="00B51174" w:rsidRPr="00F77113">
        <w:rPr>
          <w:rFonts w:ascii="Times New Roman" w:hAnsi="Times New Roman"/>
          <w:sz w:val="24"/>
          <w:szCs w:val="24"/>
        </w:rPr>
        <w:t>gaz à effet de serre</w:t>
      </w:r>
      <w:r w:rsidRPr="00F77113">
        <w:rPr>
          <w:rFonts w:ascii="Times New Roman" w:hAnsi="Times New Roman"/>
          <w:sz w:val="24"/>
          <w:szCs w:val="24"/>
        </w:rPr>
        <w:t xml:space="preserve">. </w:t>
      </w:r>
    </w:p>
    <w:p w14:paraId="73675512" w14:textId="77777777" w:rsidR="00B560FA" w:rsidRPr="00F77113" w:rsidRDefault="00B560FA" w:rsidP="00B560FA">
      <w:pPr>
        <w:ind w:left="426"/>
        <w:jc w:val="both"/>
        <w:rPr>
          <w:rFonts w:ascii="Times New Roman" w:hAnsi="Times New Roman"/>
          <w:sz w:val="24"/>
          <w:szCs w:val="24"/>
        </w:rPr>
      </w:pPr>
      <w:r w:rsidRPr="00F77113">
        <w:rPr>
          <w:rFonts w:ascii="Times New Roman" w:hAnsi="Times New Roman"/>
          <w:sz w:val="24"/>
          <w:szCs w:val="24"/>
        </w:rPr>
        <w:t xml:space="preserve">Le consultant devra également évaluer l'applicabilité du Financement carbone et des Mécanismes de Développement Propre au projet et faire une proposition détaillée à cet égard en vue d'élargir les possibilités de financement du projet. A cet effet, le Consultant devra calculer et valoriser les émissions </w:t>
      </w:r>
      <w:r w:rsidR="005017E7">
        <w:rPr>
          <w:rFonts w:ascii="Times New Roman" w:hAnsi="Times New Roman"/>
          <w:sz w:val="24"/>
          <w:szCs w:val="24"/>
        </w:rPr>
        <w:t xml:space="preserve">évitées </w:t>
      </w:r>
      <w:r w:rsidRPr="00F77113">
        <w:rPr>
          <w:rFonts w:ascii="Times New Roman" w:hAnsi="Times New Roman"/>
          <w:sz w:val="24"/>
          <w:szCs w:val="24"/>
        </w:rPr>
        <w:t>de gaz à effet de serre du projet.</w:t>
      </w:r>
    </w:p>
    <w:p w14:paraId="139EEFD1" w14:textId="612059E2" w:rsidR="009327F3" w:rsidRPr="00F77113" w:rsidRDefault="009327F3" w:rsidP="007F2DC2">
      <w:pPr>
        <w:ind w:left="426"/>
        <w:jc w:val="both"/>
        <w:rPr>
          <w:rFonts w:ascii="Times New Roman" w:hAnsi="Times New Roman"/>
          <w:sz w:val="24"/>
          <w:szCs w:val="24"/>
        </w:rPr>
      </w:pPr>
      <w:r w:rsidRPr="00F77113">
        <w:rPr>
          <w:rFonts w:ascii="Times New Roman" w:hAnsi="Times New Roman"/>
          <w:sz w:val="24"/>
          <w:szCs w:val="24"/>
        </w:rPr>
        <w:t xml:space="preserve">Le consultant doit élaborer une analyse financière basée sur la conception et l’accord contractuel </w:t>
      </w:r>
      <w:r w:rsidR="00B51174" w:rsidRPr="00F77113">
        <w:rPr>
          <w:rFonts w:ascii="Times New Roman" w:hAnsi="Times New Roman"/>
          <w:sz w:val="24"/>
          <w:szCs w:val="24"/>
        </w:rPr>
        <w:t xml:space="preserve">et institutionnel </w:t>
      </w:r>
      <w:r w:rsidRPr="00F77113">
        <w:rPr>
          <w:rFonts w:ascii="Times New Roman" w:hAnsi="Times New Roman"/>
          <w:sz w:val="24"/>
          <w:szCs w:val="24"/>
        </w:rPr>
        <w:t xml:space="preserve">recommandés. Cette analyse devrait être complétée par des options de financement. L’analyse financière devrait comprendre des hypothèses fondées sur le marché concernant les coûts de financement et estimer le tarif/prix </w:t>
      </w:r>
      <w:r w:rsidR="00B51174" w:rsidRPr="00F77113">
        <w:rPr>
          <w:rFonts w:ascii="Times New Roman" w:hAnsi="Times New Roman"/>
          <w:sz w:val="24"/>
          <w:szCs w:val="24"/>
        </w:rPr>
        <w:t>de cession de l’énergie aux sociétés « acheteurs »</w:t>
      </w:r>
      <w:r w:rsidRPr="00F77113">
        <w:rPr>
          <w:rFonts w:ascii="Times New Roman" w:hAnsi="Times New Roman"/>
          <w:sz w:val="24"/>
          <w:szCs w:val="24"/>
        </w:rPr>
        <w:t xml:space="preserve">. Le consultant doit également comparer le tarif estimatif avec </w:t>
      </w:r>
      <w:r w:rsidR="00B51174" w:rsidRPr="00F77113">
        <w:rPr>
          <w:rFonts w:ascii="Times New Roman" w:hAnsi="Times New Roman"/>
          <w:sz w:val="24"/>
          <w:szCs w:val="24"/>
        </w:rPr>
        <w:t>performance financière des sociétés acheteu</w:t>
      </w:r>
      <w:r w:rsidR="001E1124" w:rsidRPr="00F77113">
        <w:rPr>
          <w:rFonts w:ascii="Times New Roman" w:hAnsi="Times New Roman"/>
          <w:sz w:val="24"/>
          <w:szCs w:val="24"/>
        </w:rPr>
        <w:t xml:space="preserve">ses </w:t>
      </w:r>
      <w:r w:rsidR="00B51174" w:rsidRPr="00F77113">
        <w:rPr>
          <w:rFonts w:ascii="Times New Roman" w:hAnsi="Times New Roman"/>
          <w:sz w:val="24"/>
          <w:szCs w:val="24"/>
        </w:rPr>
        <w:t xml:space="preserve">potentielles dans chaque pays et </w:t>
      </w:r>
      <w:r w:rsidRPr="00F77113">
        <w:rPr>
          <w:rFonts w:ascii="Times New Roman" w:hAnsi="Times New Roman"/>
          <w:sz w:val="24"/>
          <w:szCs w:val="24"/>
        </w:rPr>
        <w:t xml:space="preserve">analyser </w:t>
      </w:r>
      <w:r w:rsidR="00B51174" w:rsidRPr="00F77113">
        <w:rPr>
          <w:rFonts w:ascii="Times New Roman" w:hAnsi="Times New Roman"/>
          <w:sz w:val="24"/>
          <w:szCs w:val="24"/>
        </w:rPr>
        <w:t xml:space="preserve">si ce tarif est </w:t>
      </w:r>
      <w:r w:rsidR="001E1124" w:rsidRPr="00F77113">
        <w:rPr>
          <w:rFonts w:ascii="Times New Roman" w:hAnsi="Times New Roman"/>
          <w:sz w:val="24"/>
          <w:szCs w:val="24"/>
        </w:rPr>
        <w:t>attractif</w:t>
      </w:r>
      <w:r w:rsidRPr="00F77113">
        <w:rPr>
          <w:rFonts w:ascii="Times New Roman" w:hAnsi="Times New Roman"/>
          <w:sz w:val="24"/>
          <w:szCs w:val="24"/>
        </w:rPr>
        <w:t xml:space="preserve">. </w:t>
      </w:r>
      <w:r w:rsidR="00B51174" w:rsidRPr="00F77113">
        <w:rPr>
          <w:rFonts w:ascii="Times New Roman" w:hAnsi="Times New Roman"/>
          <w:sz w:val="24"/>
          <w:szCs w:val="24"/>
        </w:rPr>
        <w:t xml:space="preserve">Les données de sortie </w:t>
      </w:r>
      <w:r w:rsidRPr="00F77113">
        <w:rPr>
          <w:rFonts w:ascii="Times New Roman" w:hAnsi="Times New Roman"/>
          <w:sz w:val="24"/>
          <w:szCs w:val="24"/>
        </w:rPr>
        <w:t>de l’analyse financière devrai</w:t>
      </w:r>
      <w:r w:rsidR="001C7180" w:rsidRPr="00F77113">
        <w:rPr>
          <w:rFonts w:ascii="Times New Roman" w:hAnsi="Times New Roman"/>
          <w:sz w:val="24"/>
          <w:szCs w:val="24"/>
        </w:rPr>
        <w:t>en</w:t>
      </w:r>
      <w:r w:rsidRPr="00F77113">
        <w:rPr>
          <w:rFonts w:ascii="Times New Roman" w:hAnsi="Times New Roman"/>
          <w:sz w:val="24"/>
          <w:szCs w:val="24"/>
        </w:rPr>
        <w:t xml:space="preserve">t comprendre les coûts </w:t>
      </w:r>
      <w:r w:rsidR="00080941" w:rsidRPr="00F77113">
        <w:rPr>
          <w:rFonts w:ascii="Times New Roman" w:hAnsi="Times New Roman"/>
          <w:sz w:val="24"/>
          <w:szCs w:val="24"/>
        </w:rPr>
        <w:t>nivelés</w:t>
      </w:r>
      <w:r w:rsidRPr="00F77113">
        <w:rPr>
          <w:rFonts w:ascii="Times New Roman" w:hAnsi="Times New Roman"/>
          <w:sz w:val="24"/>
          <w:szCs w:val="24"/>
        </w:rPr>
        <w:t xml:space="preserve">, les coûts d’immobilisations, les coûts d’exploitation, la structure des immobilisations, le coût du capital et le tarif </w:t>
      </w:r>
      <w:r w:rsidR="00B51174" w:rsidRPr="00F77113">
        <w:rPr>
          <w:rFonts w:ascii="Times New Roman" w:hAnsi="Times New Roman"/>
          <w:sz w:val="24"/>
          <w:szCs w:val="24"/>
        </w:rPr>
        <w:t>de cession</w:t>
      </w:r>
      <w:r w:rsidRPr="00F77113">
        <w:rPr>
          <w:rFonts w:ascii="Times New Roman" w:hAnsi="Times New Roman"/>
          <w:sz w:val="24"/>
          <w:szCs w:val="24"/>
        </w:rPr>
        <w:t xml:space="preserve">. </w:t>
      </w:r>
      <w:r w:rsidR="001C7180" w:rsidRPr="00F77113">
        <w:rPr>
          <w:rFonts w:ascii="Times New Roman" w:hAnsi="Times New Roman"/>
          <w:sz w:val="24"/>
          <w:szCs w:val="24"/>
        </w:rPr>
        <w:t>Il sera demandé</w:t>
      </w:r>
      <w:r w:rsidRPr="00F77113">
        <w:rPr>
          <w:rFonts w:ascii="Times New Roman" w:hAnsi="Times New Roman"/>
          <w:sz w:val="24"/>
          <w:szCs w:val="24"/>
        </w:rPr>
        <w:t xml:space="preserve"> au consultant d’exécuter des sensibilités sur l’analyse financière des principaux intrants. </w:t>
      </w:r>
    </w:p>
    <w:p w14:paraId="2701B795" w14:textId="78A55E28" w:rsidR="007D2153" w:rsidRDefault="00056B79" w:rsidP="0058536D">
      <w:pPr>
        <w:pStyle w:val="Paragraphedeliste"/>
        <w:keepNext/>
        <w:numPr>
          <w:ilvl w:val="1"/>
          <w:numId w:val="1"/>
        </w:numPr>
        <w:spacing w:before="240" w:after="240"/>
        <w:ind w:left="426" w:hanging="852"/>
        <w:contextualSpacing w:val="0"/>
        <w:outlineLvl w:val="1"/>
        <w:rPr>
          <w:rFonts w:ascii="Times New Roman" w:hAnsi="Times New Roman"/>
          <w:b/>
          <w:bCs/>
          <w:sz w:val="24"/>
          <w:szCs w:val="16"/>
          <w:lang w:eastAsia="fr-FR"/>
        </w:rPr>
      </w:pPr>
      <w:bookmarkStart w:id="81" w:name="_Toc95391850"/>
      <w:bookmarkStart w:id="82" w:name="_Toc27735096"/>
      <w:bookmarkStart w:id="83" w:name="_Toc35097979"/>
      <w:r w:rsidRPr="00056B79">
        <w:rPr>
          <w:rFonts w:ascii="Times New Roman" w:hAnsi="Times New Roman"/>
          <w:b/>
          <w:bCs/>
          <w:sz w:val="24"/>
          <w:szCs w:val="16"/>
          <w:lang w:eastAsia="fr-FR"/>
        </w:rPr>
        <w:t>Tâche 10</w:t>
      </w:r>
      <w:r>
        <w:rPr>
          <w:rFonts w:ascii="Times New Roman" w:hAnsi="Times New Roman"/>
          <w:b/>
          <w:bCs/>
          <w:sz w:val="24"/>
          <w:szCs w:val="16"/>
          <w:lang w:eastAsia="fr-FR"/>
        </w:rPr>
        <w:t xml:space="preserve"> : </w:t>
      </w:r>
      <w:r w:rsidR="0021678F" w:rsidRPr="0021678F">
        <w:rPr>
          <w:rFonts w:ascii="Times New Roman" w:hAnsi="Times New Roman"/>
          <w:b/>
          <w:bCs/>
          <w:sz w:val="24"/>
          <w:szCs w:val="16"/>
          <w:lang w:eastAsia="fr-FR"/>
        </w:rPr>
        <w:t>Etude sur la commercialisation des Fibres Optiques</w:t>
      </w:r>
      <w:bookmarkEnd w:id="81"/>
    </w:p>
    <w:p w14:paraId="67A57B0E" w14:textId="0AE6E547" w:rsidR="00F472F6" w:rsidRPr="00923C85" w:rsidRDefault="00F472F6" w:rsidP="00923C85">
      <w:pPr>
        <w:ind w:left="426"/>
        <w:jc w:val="both"/>
        <w:rPr>
          <w:rFonts w:ascii="Times New Roman" w:hAnsi="Times New Roman"/>
          <w:sz w:val="24"/>
          <w:szCs w:val="24"/>
        </w:rPr>
      </w:pPr>
      <w:r w:rsidRPr="00923C85">
        <w:rPr>
          <w:rFonts w:ascii="Times New Roman" w:hAnsi="Times New Roman"/>
          <w:sz w:val="24"/>
          <w:szCs w:val="24"/>
        </w:rPr>
        <w:t xml:space="preserve">La Dorsale ainsi que les bretelles à construire seront équipées d’un câble de </w:t>
      </w:r>
      <w:r w:rsidR="00AD7D93" w:rsidRPr="00923C85">
        <w:rPr>
          <w:rFonts w:ascii="Times New Roman" w:hAnsi="Times New Roman"/>
          <w:sz w:val="24"/>
          <w:szCs w:val="24"/>
        </w:rPr>
        <w:t>garde à fibres optiques (</w:t>
      </w:r>
      <w:r w:rsidR="002C4E46">
        <w:rPr>
          <w:rFonts w:ascii="Times New Roman" w:hAnsi="Times New Roman"/>
          <w:sz w:val="24"/>
          <w:szCs w:val="24"/>
        </w:rPr>
        <w:t>CGFO</w:t>
      </w:r>
      <w:r w:rsidR="00AD7D93" w:rsidRPr="00923C85">
        <w:rPr>
          <w:rFonts w:ascii="Times New Roman" w:hAnsi="Times New Roman"/>
          <w:sz w:val="24"/>
          <w:szCs w:val="24"/>
        </w:rPr>
        <w:t>)</w:t>
      </w:r>
      <w:r w:rsidRPr="00923C85">
        <w:rPr>
          <w:rFonts w:ascii="Times New Roman" w:hAnsi="Times New Roman"/>
          <w:sz w:val="24"/>
          <w:szCs w:val="24"/>
        </w:rPr>
        <w:t xml:space="preserve">. Une partie de ces fibres optiques sera utilisée pour les besoins propres </w:t>
      </w:r>
      <w:r w:rsidRPr="00923C85">
        <w:rPr>
          <w:rFonts w:ascii="Times New Roman" w:hAnsi="Times New Roman"/>
          <w:sz w:val="24"/>
          <w:szCs w:val="24"/>
        </w:rPr>
        <w:lastRenderedPageBreak/>
        <w:t xml:space="preserve">au projet dont la télécommunication entre les postes et la protection de la ligne, le fonctionnement du SCADA, dispatching, etc. </w:t>
      </w:r>
    </w:p>
    <w:p w14:paraId="7BD91527" w14:textId="1442D2B3" w:rsidR="00F472F6" w:rsidRPr="00923C85" w:rsidRDefault="00F472F6" w:rsidP="00923C85">
      <w:pPr>
        <w:ind w:left="426"/>
        <w:jc w:val="both"/>
        <w:rPr>
          <w:rFonts w:ascii="Times New Roman" w:hAnsi="Times New Roman"/>
          <w:sz w:val="24"/>
          <w:szCs w:val="24"/>
        </w:rPr>
      </w:pPr>
      <w:r w:rsidRPr="00923C85">
        <w:rPr>
          <w:rFonts w:ascii="Times New Roman" w:hAnsi="Times New Roman"/>
          <w:sz w:val="24"/>
          <w:szCs w:val="24"/>
        </w:rPr>
        <w:t xml:space="preserve">Le nombre de fibres contenu dans les câbles </w:t>
      </w:r>
      <w:r w:rsidR="00D805FF">
        <w:rPr>
          <w:rFonts w:ascii="Times New Roman" w:hAnsi="Times New Roman"/>
          <w:sz w:val="24"/>
          <w:szCs w:val="24"/>
        </w:rPr>
        <w:t>étant généralement</w:t>
      </w:r>
      <w:r w:rsidRPr="00923C85">
        <w:rPr>
          <w:rFonts w:ascii="Times New Roman" w:hAnsi="Times New Roman"/>
          <w:sz w:val="24"/>
          <w:szCs w:val="24"/>
        </w:rPr>
        <w:t xml:space="preserve"> supérieur au besoin </w:t>
      </w:r>
      <w:r w:rsidR="00672D18">
        <w:rPr>
          <w:rFonts w:ascii="Times New Roman" w:hAnsi="Times New Roman"/>
          <w:sz w:val="24"/>
          <w:szCs w:val="24"/>
        </w:rPr>
        <w:t xml:space="preserve">de l’exploitation de la ligne, </w:t>
      </w:r>
      <w:r w:rsidRPr="00923C85">
        <w:rPr>
          <w:rFonts w:ascii="Times New Roman" w:hAnsi="Times New Roman"/>
          <w:sz w:val="24"/>
          <w:szCs w:val="24"/>
        </w:rPr>
        <w:t xml:space="preserve">les capacités excédentaires peuvent être utilisées pour contribuer à l’extension de l’accès aux communications à haut débit pour </w:t>
      </w:r>
      <w:r w:rsidR="00672D18">
        <w:rPr>
          <w:rFonts w:ascii="Times New Roman" w:hAnsi="Times New Roman"/>
          <w:sz w:val="24"/>
          <w:szCs w:val="24"/>
        </w:rPr>
        <w:t xml:space="preserve">le long de la dorsale </w:t>
      </w:r>
      <w:r w:rsidR="00443EE6">
        <w:rPr>
          <w:rFonts w:ascii="Times New Roman" w:hAnsi="Times New Roman"/>
          <w:sz w:val="24"/>
          <w:szCs w:val="24"/>
        </w:rPr>
        <w:t xml:space="preserve">dans </w:t>
      </w:r>
      <w:r w:rsidRPr="00923C85">
        <w:rPr>
          <w:rFonts w:ascii="Times New Roman" w:hAnsi="Times New Roman"/>
          <w:sz w:val="24"/>
          <w:szCs w:val="24"/>
        </w:rPr>
        <w:t>les régions traversées.</w:t>
      </w:r>
    </w:p>
    <w:p w14:paraId="66724BCF" w14:textId="57EC3E9F" w:rsidR="00F472F6" w:rsidRPr="00923C85" w:rsidRDefault="00F472F6" w:rsidP="00923C85">
      <w:pPr>
        <w:ind w:left="426"/>
        <w:jc w:val="both"/>
        <w:rPr>
          <w:rFonts w:ascii="Times New Roman" w:hAnsi="Times New Roman"/>
          <w:sz w:val="24"/>
          <w:szCs w:val="24"/>
        </w:rPr>
      </w:pPr>
      <w:r w:rsidRPr="00923C85">
        <w:rPr>
          <w:rFonts w:ascii="Times New Roman" w:hAnsi="Times New Roman"/>
          <w:sz w:val="24"/>
          <w:szCs w:val="24"/>
        </w:rPr>
        <w:t xml:space="preserve">L’objectif de l’étude est de réaliser une faisabilité pour le développement d’une stratégie de revente de la capacité excédentaire du Câble de Garde à Fibre Optique qui sera installé sur la </w:t>
      </w:r>
      <w:r w:rsidR="0009618F">
        <w:rPr>
          <w:rFonts w:ascii="Times New Roman" w:hAnsi="Times New Roman"/>
          <w:sz w:val="24"/>
          <w:szCs w:val="24"/>
        </w:rPr>
        <w:t>Dorsale</w:t>
      </w:r>
      <w:r w:rsidRPr="00923C85">
        <w:rPr>
          <w:rFonts w:ascii="Times New Roman" w:hAnsi="Times New Roman"/>
          <w:sz w:val="24"/>
          <w:szCs w:val="24"/>
        </w:rPr>
        <w:t xml:space="preserve">. </w:t>
      </w:r>
    </w:p>
    <w:p w14:paraId="48CE96C5" w14:textId="7AE8CB1E" w:rsidR="00F472F6" w:rsidRPr="00923C85" w:rsidRDefault="00F472F6" w:rsidP="00923C85">
      <w:pPr>
        <w:ind w:left="426"/>
        <w:jc w:val="both"/>
        <w:rPr>
          <w:rFonts w:ascii="Times New Roman" w:hAnsi="Times New Roman"/>
          <w:sz w:val="24"/>
          <w:szCs w:val="24"/>
        </w:rPr>
      </w:pPr>
      <w:r w:rsidRPr="00923C85">
        <w:rPr>
          <w:rFonts w:ascii="Times New Roman" w:hAnsi="Times New Roman"/>
          <w:sz w:val="24"/>
          <w:szCs w:val="24"/>
        </w:rPr>
        <w:t xml:space="preserve">L'étude analysera ainsi tous les aspects clés (techniques, légaux, réglementaires, opérationnels, modèles financier et tarifaire) permettant une éventuelle utilisation des fibres optiques disponibles. </w:t>
      </w:r>
    </w:p>
    <w:p w14:paraId="387AEC2B" w14:textId="5AA2CD61" w:rsidR="00F472F6" w:rsidRPr="00923C85" w:rsidRDefault="00F472F6" w:rsidP="00923C85">
      <w:pPr>
        <w:ind w:left="426"/>
        <w:jc w:val="both"/>
        <w:rPr>
          <w:rFonts w:ascii="Times New Roman" w:hAnsi="Times New Roman"/>
          <w:sz w:val="24"/>
          <w:szCs w:val="24"/>
        </w:rPr>
      </w:pPr>
      <w:r w:rsidRPr="00923C85">
        <w:rPr>
          <w:rFonts w:ascii="Times New Roman" w:hAnsi="Times New Roman"/>
          <w:sz w:val="24"/>
          <w:szCs w:val="24"/>
        </w:rPr>
        <w:t xml:space="preserve">Cette étude sera réalisée à partir du siège avec </w:t>
      </w:r>
      <w:r w:rsidR="00FB68E0">
        <w:rPr>
          <w:rFonts w:ascii="Times New Roman" w:hAnsi="Times New Roman"/>
          <w:sz w:val="24"/>
          <w:szCs w:val="24"/>
        </w:rPr>
        <w:t>une</w:t>
      </w:r>
      <w:r w:rsidRPr="00923C85">
        <w:rPr>
          <w:rFonts w:ascii="Times New Roman" w:hAnsi="Times New Roman"/>
          <w:sz w:val="24"/>
          <w:szCs w:val="24"/>
        </w:rPr>
        <w:t xml:space="preserve"> mission</w:t>
      </w:r>
      <w:r w:rsidR="00FB68E0">
        <w:rPr>
          <w:rFonts w:ascii="Times New Roman" w:hAnsi="Times New Roman"/>
          <w:sz w:val="24"/>
          <w:szCs w:val="24"/>
        </w:rPr>
        <w:t xml:space="preserve"> dans </w:t>
      </w:r>
      <w:r w:rsidR="004A5E5B">
        <w:rPr>
          <w:rFonts w:ascii="Times New Roman" w:hAnsi="Times New Roman"/>
          <w:sz w:val="24"/>
          <w:szCs w:val="24"/>
        </w:rPr>
        <w:t>chacun des pays concernés par le projet a</w:t>
      </w:r>
      <w:r w:rsidR="00A35A1E">
        <w:rPr>
          <w:rFonts w:ascii="Times New Roman" w:hAnsi="Times New Roman"/>
          <w:sz w:val="24"/>
          <w:szCs w:val="24"/>
        </w:rPr>
        <w:t>fin</w:t>
      </w:r>
      <w:r w:rsidR="004A5E5B">
        <w:rPr>
          <w:rFonts w:ascii="Times New Roman" w:hAnsi="Times New Roman"/>
          <w:sz w:val="24"/>
          <w:szCs w:val="24"/>
        </w:rPr>
        <w:t xml:space="preserve"> de discuter avec les différents acteurs. </w:t>
      </w:r>
    </w:p>
    <w:p w14:paraId="5EC2F6F9" w14:textId="4FC5431F" w:rsidR="00F472F6" w:rsidRPr="00923C85" w:rsidRDefault="004A5E5B" w:rsidP="00923C85">
      <w:pPr>
        <w:ind w:left="426"/>
        <w:jc w:val="both"/>
        <w:rPr>
          <w:rFonts w:ascii="Times New Roman" w:hAnsi="Times New Roman"/>
          <w:sz w:val="24"/>
          <w:szCs w:val="24"/>
        </w:rPr>
      </w:pPr>
      <w:r w:rsidRPr="009F18A7">
        <w:rPr>
          <w:rFonts w:ascii="Times New Roman" w:hAnsi="Times New Roman"/>
          <w:sz w:val="24"/>
          <w:szCs w:val="24"/>
        </w:rPr>
        <w:t>Cette étude comportera les volets décrits ci-dessous.</w:t>
      </w:r>
    </w:p>
    <w:p w14:paraId="7889A7FD" w14:textId="2813B74D" w:rsidR="00F472F6" w:rsidRPr="00923C85" w:rsidRDefault="00F472F6" w:rsidP="00ED58ED">
      <w:pPr>
        <w:pStyle w:val="Paragraphedeliste"/>
        <w:widowControl w:val="0"/>
        <w:numPr>
          <w:ilvl w:val="0"/>
          <w:numId w:val="29"/>
        </w:numPr>
        <w:jc w:val="both"/>
        <w:rPr>
          <w:rFonts w:ascii="Times New Roman" w:eastAsia="Arial" w:hAnsi="Times New Roman"/>
          <w:b/>
          <w:sz w:val="24"/>
          <w:szCs w:val="28"/>
          <w:u w:val="single"/>
        </w:rPr>
      </w:pPr>
      <w:r w:rsidRPr="00923C85">
        <w:rPr>
          <w:rFonts w:ascii="Times New Roman" w:eastAsia="Arial" w:hAnsi="Times New Roman"/>
          <w:b/>
          <w:sz w:val="24"/>
          <w:szCs w:val="28"/>
        </w:rPr>
        <w:t>Volet 1</w:t>
      </w:r>
      <w:r w:rsidRPr="00923C85">
        <w:rPr>
          <w:rFonts w:ascii="Times New Roman" w:eastAsia="Arial" w:hAnsi="Times New Roman"/>
          <w:b/>
          <w:sz w:val="24"/>
          <w:szCs w:val="28"/>
          <w:u w:val="single"/>
        </w:rPr>
        <w:t> </w:t>
      </w:r>
      <w:r w:rsidRPr="00923C85">
        <w:rPr>
          <w:rFonts w:ascii="Times New Roman" w:eastAsia="Arial" w:hAnsi="Times New Roman"/>
          <w:b/>
          <w:sz w:val="24"/>
          <w:szCs w:val="28"/>
        </w:rPr>
        <w:t xml:space="preserve">: </w:t>
      </w:r>
      <w:r w:rsidRPr="00923C85">
        <w:rPr>
          <w:rFonts w:ascii="Times New Roman" w:eastAsia="Arial" w:hAnsi="Times New Roman"/>
          <w:sz w:val="24"/>
          <w:szCs w:val="28"/>
        </w:rPr>
        <w:t xml:space="preserve">Confirmation de </w:t>
      </w:r>
      <w:r w:rsidR="00656EB1">
        <w:rPr>
          <w:rFonts w:ascii="Times New Roman" w:eastAsia="Arial" w:hAnsi="Times New Roman"/>
          <w:sz w:val="24"/>
          <w:szCs w:val="28"/>
        </w:rPr>
        <w:t>f</w:t>
      </w:r>
      <w:r w:rsidRPr="00923C85">
        <w:rPr>
          <w:rFonts w:ascii="Times New Roman" w:eastAsia="Arial" w:hAnsi="Times New Roman"/>
          <w:sz w:val="24"/>
          <w:szCs w:val="28"/>
        </w:rPr>
        <w:t>aisabilité légale et réglementaire</w:t>
      </w:r>
    </w:p>
    <w:p w14:paraId="667DA45E" w14:textId="0E7E0262" w:rsidR="00F472F6" w:rsidRPr="00923C85" w:rsidRDefault="00F472F6" w:rsidP="00923C85">
      <w:pPr>
        <w:ind w:left="426"/>
        <w:jc w:val="both"/>
        <w:rPr>
          <w:rFonts w:ascii="Times New Roman" w:hAnsi="Times New Roman"/>
          <w:sz w:val="24"/>
          <w:szCs w:val="24"/>
        </w:rPr>
      </w:pPr>
      <w:r w:rsidRPr="00923C85">
        <w:rPr>
          <w:rFonts w:ascii="Times New Roman" w:hAnsi="Times New Roman"/>
          <w:sz w:val="24"/>
          <w:szCs w:val="24"/>
        </w:rPr>
        <w:t xml:space="preserve">En partant des éléments de contexte juridique </w:t>
      </w:r>
      <w:r w:rsidR="00FB5E8F">
        <w:rPr>
          <w:rFonts w:ascii="Times New Roman" w:hAnsi="Times New Roman"/>
          <w:sz w:val="24"/>
          <w:szCs w:val="24"/>
        </w:rPr>
        <w:t>de chacun des pays concernés</w:t>
      </w:r>
      <w:r w:rsidRPr="00923C85">
        <w:rPr>
          <w:rFonts w:ascii="Times New Roman" w:hAnsi="Times New Roman"/>
          <w:sz w:val="24"/>
          <w:szCs w:val="24"/>
        </w:rPr>
        <w:t xml:space="preserve">, </w:t>
      </w:r>
      <w:r w:rsidR="00FB5E8F">
        <w:rPr>
          <w:rFonts w:ascii="Times New Roman" w:hAnsi="Times New Roman"/>
          <w:sz w:val="24"/>
          <w:szCs w:val="24"/>
        </w:rPr>
        <w:t>l</w:t>
      </w:r>
      <w:r w:rsidRPr="00923C85">
        <w:rPr>
          <w:rFonts w:ascii="Times New Roman" w:hAnsi="Times New Roman"/>
          <w:sz w:val="24"/>
          <w:szCs w:val="24"/>
        </w:rPr>
        <w:t xml:space="preserve">e Consultant étudiera à partir d’une revue détaillée et proposera la faisabilité légale et réglementaire pour le développement d’une stratégie de revente de la capacité excédentaire du Câble de Garde à Fibre Optique (CGFO). </w:t>
      </w:r>
    </w:p>
    <w:p w14:paraId="0FFD6FB9" w14:textId="612123BF" w:rsidR="00F472F6" w:rsidRPr="00923C85" w:rsidRDefault="00F472F6" w:rsidP="00923C85">
      <w:pPr>
        <w:ind w:left="426"/>
        <w:jc w:val="both"/>
        <w:rPr>
          <w:rFonts w:ascii="Times New Roman" w:hAnsi="Times New Roman"/>
          <w:sz w:val="24"/>
          <w:szCs w:val="24"/>
        </w:rPr>
      </w:pPr>
      <w:r w:rsidRPr="00923C85">
        <w:rPr>
          <w:rFonts w:ascii="Times New Roman" w:hAnsi="Times New Roman"/>
          <w:sz w:val="24"/>
          <w:szCs w:val="24"/>
        </w:rPr>
        <w:t xml:space="preserve">Le Consultant proposera et comparera les différents modèles d’activités possibles afin de mettre la capacité excédentaire de CGFO à la disposition des services de télécommunication. </w:t>
      </w:r>
    </w:p>
    <w:p w14:paraId="7568503D" w14:textId="77777777" w:rsidR="00F472F6" w:rsidRPr="00923C85" w:rsidRDefault="00F472F6" w:rsidP="00923C85">
      <w:pPr>
        <w:ind w:left="426"/>
        <w:jc w:val="both"/>
        <w:rPr>
          <w:rFonts w:ascii="Times New Roman" w:hAnsi="Times New Roman"/>
          <w:sz w:val="24"/>
          <w:szCs w:val="24"/>
        </w:rPr>
      </w:pPr>
      <w:r w:rsidRPr="00923C85">
        <w:rPr>
          <w:rFonts w:ascii="Times New Roman" w:hAnsi="Times New Roman"/>
          <w:sz w:val="24"/>
          <w:szCs w:val="24"/>
        </w:rPr>
        <w:t>A l’appui de son analyse, le Consultant veillera à fournir les éléments suivants :</w:t>
      </w:r>
    </w:p>
    <w:p w14:paraId="1DD66123" w14:textId="24BA284F" w:rsidR="00F472F6" w:rsidRPr="00923C85" w:rsidRDefault="00F472F6" w:rsidP="00ED58ED">
      <w:pPr>
        <w:widowControl w:val="0"/>
        <w:numPr>
          <w:ilvl w:val="0"/>
          <w:numId w:val="28"/>
        </w:numPr>
        <w:spacing w:after="120" w:line="240" w:lineRule="auto"/>
        <w:ind w:left="1134" w:right="119" w:hanging="357"/>
        <w:jc w:val="both"/>
        <w:rPr>
          <w:rFonts w:ascii="Times New Roman" w:eastAsia="Arial" w:hAnsi="Times New Roman"/>
          <w:sz w:val="24"/>
          <w:szCs w:val="28"/>
        </w:rPr>
      </w:pPr>
      <w:r w:rsidRPr="00923C85">
        <w:rPr>
          <w:rFonts w:ascii="Times New Roman" w:eastAsia="Arial" w:hAnsi="Times New Roman"/>
          <w:sz w:val="24"/>
          <w:szCs w:val="28"/>
        </w:rPr>
        <w:t xml:space="preserve">Une description des autorisations que </w:t>
      </w:r>
      <w:r w:rsidR="003631D7">
        <w:rPr>
          <w:rFonts w:ascii="Times New Roman" w:eastAsia="Arial" w:hAnsi="Times New Roman"/>
          <w:sz w:val="24"/>
          <w:szCs w:val="28"/>
        </w:rPr>
        <w:t xml:space="preserve">chacune des sociétés </w:t>
      </w:r>
      <w:r w:rsidRPr="00923C85">
        <w:rPr>
          <w:rFonts w:ascii="Times New Roman" w:eastAsia="Arial" w:hAnsi="Times New Roman"/>
          <w:sz w:val="24"/>
          <w:szCs w:val="28"/>
        </w:rPr>
        <w:t>devr</w:t>
      </w:r>
      <w:r w:rsidR="003631D7">
        <w:rPr>
          <w:rFonts w:ascii="Times New Roman" w:eastAsia="Arial" w:hAnsi="Times New Roman"/>
          <w:sz w:val="24"/>
          <w:szCs w:val="28"/>
        </w:rPr>
        <w:t>a</w:t>
      </w:r>
      <w:r w:rsidRPr="00923C85">
        <w:rPr>
          <w:rFonts w:ascii="Times New Roman" w:eastAsia="Arial" w:hAnsi="Times New Roman"/>
          <w:sz w:val="24"/>
          <w:szCs w:val="28"/>
        </w:rPr>
        <w:t xml:space="preserve"> obtenir ;</w:t>
      </w:r>
    </w:p>
    <w:p w14:paraId="2F6DFA34" w14:textId="77777777" w:rsidR="00F472F6" w:rsidRPr="00923C85" w:rsidRDefault="00F472F6" w:rsidP="00ED58ED">
      <w:pPr>
        <w:widowControl w:val="0"/>
        <w:numPr>
          <w:ilvl w:val="0"/>
          <w:numId w:val="28"/>
        </w:numPr>
        <w:spacing w:after="120" w:line="240" w:lineRule="auto"/>
        <w:ind w:left="1134" w:right="119" w:hanging="357"/>
        <w:jc w:val="both"/>
        <w:rPr>
          <w:rFonts w:ascii="Times New Roman" w:eastAsia="Arial" w:hAnsi="Times New Roman"/>
          <w:sz w:val="24"/>
          <w:szCs w:val="28"/>
        </w:rPr>
      </w:pPr>
      <w:r w:rsidRPr="00923C85">
        <w:rPr>
          <w:rFonts w:ascii="Times New Roman" w:eastAsia="Arial" w:hAnsi="Times New Roman"/>
          <w:sz w:val="24"/>
          <w:szCs w:val="28"/>
        </w:rPr>
        <w:t>Une description des différents modèles d’activité en précisant les dispositions applicables (i) pour le processus de réalisation (ii) les conditions d’exploitation et de maintenance (préventive et curative) (iii) le type de licence ou d’autorisation à attribuer (iv) démarches pour installation des équipements actifs sur l’emprise (droits d’appui et de passage) du réseau CGFO ;</w:t>
      </w:r>
    </w:p>
    <w:p w14:paraId="742B754A" w14:textId="7961F100" w:rsidR="00F472F6" w:rsidRPr="00923C85" w:rsidRDefault="00F472F6" w:rsidP="00ED58ED">
      <w:pPr>
        <w:widowControl w:val="0"/>
        <w:numPr>
          <w:ilvl w:val="0"/>
          <w:numId w:val="28"/>
        </w:numPr>
        <w:spacing w:after="120" w:line="240" w:lineRule="auto"/>
        <w:ind w:left="1134" w:right="119" w:hanging="357"/>
        <w:jc w:val="both"/>
        <w:rPr>
          <w:rFonts w:ascii="Times New Roman" w:eastAsia="Arial" w:hAnsi="Times New Roman"/>
          <w:sz w:val="24"/>
          <w:szCs w:val="28"/>
        </w:rPr>
      </w:pPr>
      <w:r w:rsidRPr="00923C85">
        <w:rPr>
          <w:rFonts w:ascii="Times New Roman" w:eastAsia="Arial" w:hAnsi="Times New Roman"/>
          <w:sz w:val="24"/>
          <w:szCs w:val="28"/>
        </w:rPr>
        <w:t xml:space="preserve">Toute suggestion appropriée sur des évolutions à apporter (i) au cadre légal et réglementaire des télécommunications / communications électroniques </w:t>
      </w:r>
      <w:r w:rsidR="00E1466E">
        <w:rPr>
          <w:rFonts w:ascii="Times New Roman" w:eastAsia="Arial" w:hAnsi="Times New Roman"/>
          <w:sz w:val="24"/>
          <w:szCs w:val="28"/>
        </w:rPr>
        <w:t xml:space="preserve">dans les différents pays </w:t>
      </w:r>
      <w:r w:rsidR="002C4E46">
        <w:rPr>
          <w:rFonts w:ascii="Times New Roman" w:eastAsia="Arial" w:hAnsi="Times New Roman"/>
          <w:sz w:val="24"/>
          <w:szCs w:val="28"/>
        </w:rPr>
        <w:t>ou au niveau régional</w:t>
      </w:r>
      <w:r w:rsidRPr="00923C85">
        <w:rPr>
          <w:rFonts w:ascii="Times New Roman" w:eastAsia="Arial" w:hAnsi="Times New Roman"/>
          <w:sz w:val="24"/>
          <w:szCs w:val="28"/>
        </w:rPr>
        <w:t xml:space="preserve"> et (ii) tout autre cadre légal et réglementaire pertinent par rapport à la mission qu’il aura identifié.</w:t>
      </w:r>
    </w:p>
    <w:p w14:paraId="265C2802" w14:textId="21CDA555" w:rsidR="00F472F6" w:rsidRPr="00923C85" w:rsidRDefault="00F472F6" w:rsidP="00ED58ED">
      <w:pPr>
        <w:pStyle w:val="Paragraphedeliste"/>
        <w:widowControl w:val="0"/>
        <w:numPr>
          <w:ilvl w:val="0"/>
          <w:numId w:val="29"/>
        </w:numPr>
        <w:jc w:val="both"/>
        <w:rPr>
          <w:rFonts w:ascii="Times New Roman" w:eastAsia="Arial" w:hAnsi="Times New Roman"/>
          <w:b/>
          <w:sz w:val="24"/>
          <w:szCs w:val="28"/>
        </w:rPr>
      </w:pPr>
      <w:r w:rsidRPr="00923C85">
        <w:rPr>
          <w:rFonts w:ascii="Times New Roman" w:eastAsia="Arial" w:hAnsi="Times New Roman"/>
          <w:b/>
          <w:sz w:val="24"/>
          <w:szCs w:val="28"/>
        </w:rPr>
        <w:t xml:space="preserve">Volet </w:t>
      </w:r>
      <w:r w:rsidR="007A140C" w:rsidRPr="00923C85">
        <w:rPr>
          <w:rFonts w:ascii="Times New Roman" w:eastAsia="Arial" w:hAnsi="Times New Roman"/>
          <w:b/>
          <w:sz w:val="24"/>
          <w:szCs w:val="28"/>
        </w:rPr>
        <w:t>2</w:t>
      </w:r>
      <w:r w:rsidRPr="00923C85">
        <w:rPr>
          <w:rFonts w:ascii="Times New Roman" w:eastAsia="Arial" w:hAnsi="Times New Roman"/>
          <w:b/>
          <w:sz w:val="24"/>
          <w:szCs w:val="28"/>
        </w:rPr>
        <w:t xml:space="preserve"> : </w:t>
      </w:r>
      <w:r w:rsidRPr="00923C85">
        <w:rPr>
          <w:rFonts w:ascii="Times New Roman" w:eastAsia="Arial" w:hAnsi="Times New Roman"/>
          <w:bCs/>
          <w:sz w:val="24"/>
          <w:szCs w:val="28"/>
        </w:rPr>
        <w:t>Confirmation de la faisabilité économique et financière</w:t>
      </w:r>
      <w:r w:rsidRPr="00923C85">
        <w:rPr>
          <w:rFonts w:ascii="Times New Roman" w:eastAsia="Arial" w:hAnsi="Times New Roman"/>
          <w:b/>
          <w:sz w:val="24"/>
          <w:szCs w:val="28"/>
        </w:rPr>
        <w:t xml:space="preserve"> </w:t>
      </w:r>
    </w:p>
    <w:p w14:paraId="5E157486" w14:textId="32ADE9CA" w:rsidR="00F472F6" w:rsidRPr="00923C85" w:rsidRDefault="00F472F6" w:rsidP="00923C85">
      <w:pPr>
        <w:ind w:left="426"/>
        <w:jc w:val="both"/>
        <w:rPr>
          <w:rFonts w:ascii="Times New Roman" w:hAnsi="Times New Roman"/>
          <w:sz w:val="24"/>
          <w:szCs w:val="24"/>
        </w:rPr>
      </w:pPr>
      <w:r w:rsidRPr="00923C85">
        <w:rPr>
          <w:rFonts w:ascii="Times New Roman" w:hAnsi="Times New Roman"/>
          <w:sz w:val="24"/>
          <w:szCs w:val="24"/>
        </w:rPr>
        <w:lastRenderedPageBreak/>
        <w:t>Le Consultant étudiera la faisabilité économique des différents modèles d’activité et réalisera une comparaison des modèles économiques pour le développement d’une stratégie de revente de la capacité excédentaire du Câble de Garde à Fibre Optique</w:t>
      </w:r>
    </w:p>
    <w:p w14:paraId="1EBE5DC3" w14:textId="77777777" w:rsidR="00F472F6" w:rsidRPr="00923C85" w:rsidRDefault="00F472F6" w:rsidP="00923C85">
      <w:pPr>
        <w:ind w:left="426"/>
        <w:jc w:val="both"/>
        <w:rPr>
          <w:rFonts w:ascii="Times New Roman" w:hAnsi="Times New Roman"/>
          <w:sz w:val="24"/>
          <w:szCs w:val="24"/>
        </w:rPr>
      </w:pPr>
      <w:r w:rsidRPr="00923C85">
        <w:rPr>
          <w:rFonts w:ascii="Times New Roman" w:hAnsi="Times New Roman"/>
          <w:sz w:val="24"/>
          <w:szCs w:val="24"/>
        </w:rPr>
        <w:t>A l’appui de son analyse, le Consultant veillera à produire les éléments suivants :</w:t>
      </w:r>
    </w:p>
    <w:p w14:paraId="44EBA58B" w14:textId="77777777" w:rsidR="00F472F6" w:rsidRPr="00923C85" w:rsidRDefault="00F472F6" w:rsidP="00ED58ED">
      <w:pPr>
        <w:widowControl w:val="0"/>
        <w:numPr>
          <w:ilvl w:val="0"/>
          <w:numId w:val="28"/>
        </w:numPr>
        <w:spacing w:after="120" w:line="240" w:lineRule="auto"/>
        <w:ind w:left="1134" w:right="119" w:hanging="357"/>
        <w:jc w:val="both"/>
        <w:rPr>
          <w:rFonts w:ascii="Times New Roman" w:eastAsia="Arial" w:hAnsi="Times New Roman"/>
          <w:sz w:val="24"/>
          <w:szCs w:val="28"/>
        </w:rPr>
      </w:pPr>
      <w:r w:rsidRPr="00923C85">
        <w:rPr>
          <w:rFonts w:ascii="Times New Roman" w:eastAsia="Arial" w:hAnsi="Times New Roman"/>
          <w:sz w:val="24"/>
          <w:szCs w:val="28"/>
        </w:rPr>
        <w:t>Une description du catalogue de services envisagés ;</w:t>
      </w:r>
    </w:p>
    <w:p w14:paraId="285E2823" w14:textId="77777777" w:rsidR="00F472F6" w:rsidRPr="00923C85" w:rsidRDefault="00F472F6" w:rsidP="00ED58ED">
      <w:pPr>
        <w:widowControl w:val="0"/>
        <w:numPr>
          <w:ilvl w:val="0"/>
          <w:numId w:val="28"/>
        </w:numPr>
        <w:spacing w:after="120" w:line="240" w:lineRule="auto"/>
        <w:ind w:left="1134" w:right="119" w:hanging="357"/>
        <w:jc w:val="both"/>
        <w:rPr>
          <w:rFonts w:ascii="Times New Roman" w:eastAsia="Arial" w:hAnsi="Times New Roman"/>
          <w:sz w:val="24"/>
          <w:szCs w:val="28"/>
        </w:rPr>
      </w:pPr>
      <w:r w:rsidRPr="00923C85">
        <w:rPr>
          <w:rFonts w:ascii="Times New Roman" w:eastAsia="Arial" w:hAnsi="Times New Roman"/>
          <w:sz w:val="24"/>
          <w:szCs w:val="28"/>
        </w:rPr>
        <w:t>Un plan d’affaires au format Excel correspondant au périmètre complet de l’activité des différents modèles sur la durée envisagée, dont les hypothèses de revenus et de coûts ainsi que les hypothèses de partage de revenus seront documentées et argumentées au format Word. Ce plan d’affaires devra permettre de lire facilement la capacité du projet à créer des cash-flows.</w:t>
      </w:r>
    </w:p>
    <w:p w14:paraId="42C80531" w14:textId="54EEC545" w:rsidR="00AB0A07" w:rsidRPr="00F77113" w:rsidRDefault="0052323B" w:rsidP="0058536D">
      <w:pPr>
        <w:pStyle w:val="Paragraphedeliste"/>
        <w:keepNext/>
        <w:numPr>
          <w:ilvl w:val="1"/>
          <w:numId w:val="1"/>
        </w:numPr>
        <w:spacing w:before="240" w:after="240"/>
        <w:ind w:left="426" w:hanging="852"/>
        <w:contextualSpacing w:val="0"/>
        <w:outlineLvl w:val="1"/>
        <w:rPr>
          <w:rFonts w:ascii="Times New Roman" w:hAnsi="Times New Roman"/>
          <w:b/>
          <w:bCs/>
          <w:sz w:val="24"/>
          <w:szCs w:val="16"/>
          <w:lang w:eastAsia="fr-FR"/>
        </w:rPr>
      </w:pPr>
      <w:bookmarkStart w:id="84" w:name="_Toc95391851"/>
      <w:bookmarkStart w:id="85" w:name="_Toc95391852"/>
      <w:bookmarkEnd w:id="84"/>
      <w:r w:rsidRPr="00F77113">
        <w:rPr>
          <w:rFonts w:ascii="Times New Roman" w:hAnsi="Times New Roman"/>
          <w:b/>
          <w:bCs/>
          <w:sz w:val="24"/>
          <w:szCs w:val="16"/>
          <w:lang w:eastAsia="fr-FR"/>
        </w:rPr>
        <w:t>Tâche 1</w:t>
      </w:r>
      <w:r w:rsidR="00056B79">
        <w:rPr>
          <w:rFonts w:ascii="Times New Roman" w:hAnsi="Times New Roman"/>
          <w:b/>
          <w:bCs/>
          <w:sz w:val="24"/>
          <w:szCs w:val="16"/>
          <w:lang w:eastAsia="fr-FR"/>
        </w:rPr>
        <w:t>1</w:t>
      </w:r>
      <w:r w:rsidRPr="00F77113">
        <w:rPr>
          <w:rFonts w:ascii="Times New Roman" w:hAnsi="Times New Roman"/>
          <w:b/>
          <w:bCs/>
          <w:sz w:val="24"/>
          <w:szCs w:val="16"/>
          <w:lang w:eastAsia="fr-FR"/>
        </w:rPr>
        <w:t xml:space="preserve"> : </w:t>
      </w:r>
      <w:r w:rsidR="00AB0A07" w:rsidRPr="00F77113">
        <w:rPr>
          <w:rFonts w:ascii="Times New Roman" w:hAnsi="Times New Roman"/>
          <w:b/>
          <w:bCs/>
          <w:sz w:val="24"/>
          <w:szCs w:val="16"/>
          <w:lang w:eastAsia="fr-FR"/>
        </w:rPr>
        <w:t xml:space="preserve">Analyse </w:t>
      </w:r>
      <w:r w:rsidR="00EE751E" w:rsidRPr="00F77113">
        <w:rPr>
          <w:rFonts w:ascii="Times New Roman" w:hAnsi="Times New Roman"/>
          <w:b/>
          <w:bCs/>
          <w:sz w:val="24"/>
          <w:szCs w:val="16"/>
          <w:lang w:eastAsia="fr-FR"/>
        </w:rPr>
        <w:t xml:space="preserve">et proposition </w:t>
      </w:r>
      <w:r w:rsidR="00AB0A07" w:rsidRPr="00F77113">
        <w:rPr>
          <w:rFonts w:ascii="Times New Roman" w:hAnsi="Times New Roman"/>
          <w:b/>
          <w:bCs/>
          <w:sz w:val="24"/>
          <w:szCs w:val="16"/>
          <w:lang w:eastAsia="fr-FR"/>
        </w:rPr>
        <w:t xml:space="preserve">du </w:t>
      </w:r>
      <w:r w:rsidR="00EE751E" w:rsidRPr="00F77113">
        <w:rPr>
          <w:rFonts w:ascii="Times New Roman" w:hAnsi="Times New Roman"/>
          <w:b/>
          <w:bCs/>
          <w:sz w:val="24"/>
          <w:szCs w:val="16"/>
          <w:lang w:eastAsia="fr-FR"/>
        </w:rPr>
        <w:t>c</w:t>
      </w:r>
      <w:r w:rsidR="00AB0A07" w:rsidRPr="00F77113">
        <w:rPr>
          <w:rFonts w:ascii="Times New Roman" w:hAnsi="Times New Roman"/>
          <w:b/>
          <w:bCs/>
          <w:sz w:val="24"/>
          <w:szCs w:val="16"/>
          <w:lang w:eastAsia="fr-FR"/>
        </w:rPr>
        <w:t xml:space="preserve">adre </w:t>
      </w:r>
      <w:r w:rsidR="00EE751E" w:rsidRPr="00F77113">
        <w:rPr>
          <w:rFonts w:ascii="Times New Roman" w:hAnsi="Times New Roman"/>
          <w:b/>
          <w:bCs/>
          <w:sz w:val="24"/>
          <w:szCs w:val="16"/>
          <w:lang w:eastAsia="fr-FR"/>
        </w:rPr>
        <w:t xml:space="preserve">commercial </w:t>
      </w:r>
      <w:r w:rsidR="00D55428" w:rsidRPr="00F77113">
        <w:rPr>
          <w:rFonts w:ascii="Times New Roman" w:hAnsi="Times New Roman"/>
          <w:b/>
          <w:bCs/>
          <w:sz w:val="24"/>
          <w:szCs w:val="16"/>
          <w:lang w:eastAsia="fr-FR"/>
        </w:rPr>
        <w:t xml:space="preserve">et </w:t>
      </w:r>
      <w:r w:rsidR="00AB0A07" w:rsidRPr="00F77113">
        <w:rPr>
          <w:rFonts w:ascii="Times New Roman" w:hAnsi="Times New Roman"/>
          <w:b/>
          <w:bCs/>
          <w:sz w:val="24"/>
          <w:szCs w:val="16"/>
          <w:lang w:eastAsia="fr-FR"/>
        </w:rPr>
        <w:t>Institutionnel</w:t>
      </w:r>
      <w:bookmarkEnd w:id="82"/>
      <w:bookmarkEnd w:id="83"/>
      <w:r w:rsidR="00D55428" w:rsidRPr="00F77113">
        <w:rPr>
          <w:rFonts w:ascii="Times New Roman" w:hAnsi="Times New Roman"/>
          <w:b/>
          <w:bCs/>
          <w:sz w:val="24"/>
          <w:szCs w:val="16"/>
          <w:lang w:eastAsia="fr-FR"/>
        </w:rPr>
        <w:t xml:space="preserve"> pour le développement du projet</w:t>
      </w:r>
      <w:bookmarkEnd w:id="85"/>
    </w:p>
    <w:p w14:paraId="768E6D48" w14:textId="0F5203FA" w:rsidR="000677E5" w:rsidRPr="00F77113" w:rsidRDefault="000677E5" w:rsidP="007F2DC2">
      <w:pPr>
        <w:ind w:left="426"/>
        <w:jc w:val="both"/>
        <w:rPr>
          <w:rFonts w:ascii="Times New Roman" w:hAnsi="Times New Roman"/>
          <w:sz w:val="24"/>
          <w:szCs w:val="24"/>
        </w:rPr>
      </w:pPr>
      <w:r w:rsidRPr="00F77113">
        <w:rPr>
          <w:rFonts w:ascii="Times New Roman" w:hAnsi="Times New Roman"/>
          <w:sz w:val="24"/>
          <w:szCs w:val="24"/>
        </w:rPr>
        <w:t xml:space="preserve">Sur la base des discussions que le Consultant mènera avec le Secrétariat Général de l’EEEOA, les parties prenantes concernées dans chaque pays, et les institutions de financement potentielles, il analysera les arrangements institutionnels, commerciaux et contractuels potentiels et recommander la meilleure façon de développer le projet. </w:t>
      </w:r>
      <w:r w:rsidR="000267AA">
        <w:rPr>
          <w:rFonts w:ascii="Times New Roman" w:hAnsi="Times New Roman"/>
          <w:sz w:val="24"/>
          <w:szCs w:val="24"/>
        </w:rPr>
        <w:t>En termes de benchmark, i</w:t>
      </w:r>
      <w:r w:rsidR="006C3047" w:rsidRPr="00F77113">
        <w:rPr>
          <w:rFonts w:ascii="Times New Roman" w:hAnsi="Times New Roman"/>
          <w:sz w:val="24"/>
          <w:szCs w:val="24"/>
        </w:rPr>
        <w:t>l fournira</w:t>
      </w:r>
      <w:r w:rsidRPr="00F77113">
        <w:rPr>
          <w:rFonts w:ascii="Times New Roman" w:hAnsi="Times New Roman"/>
          <w:sz w:val="24"/>
          <w:szCs w:val="24"/>
        </w:rPr>
        <w:t xml:space="preserve"> des exemples internationaux pertinents, en tirant les leçons de ces exemples </w:t>
      </w:r>
      <w:r w:rsidR="006C3047" w:rsidRPr="00F77113">
        <w:rPr>
          <w:rFonts w:ascii="Times New Roman" w:hAnsi="Times New Roman"/>
          <w:sz w:val="24"/>
          <w:szCs w:val="24"/>
        </w:rPr>
        <w:t xml:space="preserve">applicables </w:t>
      </w:r>
      <w:r w:rsidRPr="00F77113">
        <w:rPr>
          <w:rFonts w:ascii="Times New Roman" w:hAnsi="Times New Roman"/>
          <w:sz w:val="24"/>
          <w:szCs w:val="24"/>
        </w:rPr>
        <w:t xml:space="preserve">à la situation spécifique étudiée, et </w:t>
      </w:r>
      <w:r w:rsidR="006C3047" w:rsidRPr="00F77113">
        <w:rPr>
          <w:rFonts w:ascii="Times New Roman" w:hAnsi="Times New Roman"/>
          <w:sz w:val="24"/>
          <w:szCs w:val="24"/>
        </w:rPr>
        <w:t xml:space="preserve">aux caractéristiques spécifiques du projet de la dorsale trans-sahélienne telles, le nombre de pays concernés, les organisations sous-régionales auxquelles </w:t>
      </w:r>
      <w:r w:rsidR="00EB6F94" w:rsidRPr="00F77113">
        <w:rPr>
          <w:rFonts w:ascii="Times New Roman" w:hAnsi="Times New Roman"/>
          <w:sz w:val="24"/>
          <w:szCs w:val="24"/>
        </w:rPr>
        <w:t xml:space="preserve">les pays </w:t>
      </w:r>
      <w:r w:rsidR="006C3047" w:rsidRPr="00F77113">
        <w:rPr>
          <w:rFonts w:ascii="Times New Roman" w:hAnsi="Times New Roman"/>
          <w:sz w:val="24"/>
          <w:szCs w:val="24"/>
        </w:rPr>
        <w:t>appartiennent, la taille des centrales solaires projetées</w:t>
      </w:r>
      <w:r w:rsidRPr="00F77113">
        <w:rPr>
          <w:rFonts w:ascii="Times New Roman" w:hAnsi="Times New Roman"/>
          <w:sz w:val="24"/>
          <w:szCs w:val="24"/>
        </w:rPr>
        <w:t xml:space="preserve">. La structuration proposée pour chaque centrale </w:t>
      </w:r>
      <w:r w:rsidR="006C3047" w:rsidRPr="00F77113">
        <w:rPr>
          <w:rFonts w:ascii="Times New Roman" w:hAnsi="Times New Roman"/>
          <w:sz w:val="24"/>
          <w:szCs w:val="24"/>
        </w:rPr>
        <w:t xml:space="preserve">et la ligne d’interconnexion </w:t>
      </w:r>
      <w:r w:rsidRPr="00F77113">
        <w:rPr>
          <w:rFonts w:ascii="Times New Roman" w:hAnsi="Times New Roman"/>
          <w:sz w:val="24"/>
          <w:szCs w:val="24"/>
        </w:rPr>
        <w:t>prendra en compte</w:t>
      </w:r>
      <w:r w:rsidR="00C9769E" w:rsidRPr="00F77113">
        <w:rPr>
          <w:rFonts w:ascii="Times New Roman" w:hAnsi="Times New Roman"/>
          <w:sz w:val="24"/>
          <w:szCs w:val="24"/>
        </w:rPr>
        <w:t xml:space="preserve"> pour chaque pays</w:t>
      </w:r>
      <w:r w:rsidR="006C3047" w:rsidRPr="00F77113">
        <w:rPr>
          <w:rFonts w:ascii="Times New Roman" w:hAnsi="Times New Roman"/>
          <w:sz w:val="24"/>
          <w:szCs w:val="24"/>
        </w:rPr>
        <w:t> :</w:t>
      </w:r>
      <w:r w:rsidRPr="00F77113">
        <w:rPr>
          <w:rFonts w:ascii="Times New Roman" w:hAnsi="Times New Roman"/>
          <w:sz w:val="24"/>
          <w:szCs w:val="24"/>
        </w:rPr>
        <w:t xml:space="preserve"> (i) </w:t>
      </w:r>
      <w:r w:rsidR="00C9769E" w:rsidRPr="00F77113">
        <w:rPr>
          <w:rFonts w:ascii="Times New Roman" w:hAnsi="Times New Roman"/>
          <w:sz w:val="24"/>
          <w:szCs w:val="24"/>
        </w:rPr>
        <w:t>sa</w:t>
      </w:r>
      <w:r w:rsidRPr="00F77113">
        <w:rPr>
          <w:rFonts w:ascii="Times New Roman" w:hAnsi="Times New Roman"/>
          <w:sz w:val="24"/>
          <w:szCs w:val="24"/>
        </w:rPr>
        <w:t xml:space="preserve"> situation</w:t>
      </w:r>
      <w:r w:rsidR="00B560FA" w:rsidRPr="00F77113">
        <w:rPr>
          <w:rFonts w:ascii="Times New Roman" w:hAnsi="Times New Roman"/>
          <w:sz w:val="24"/>
          <w:szCs w:val="24"/>
        </w:rPr>
        <w:t xml:space="preserve"> </w:t>
      </w:r>
      <w:r w:rsidR="009167D5" w:rsidRPr="00F77113">
        <w:rPr>
          <w:rFonts w:ascii="Times New Roman" w:hAnsi="Times New Roman"/>
          <w:sz w:val="24"/>
          <w:szCs w:val="24"/>
        </w:rPr>
        <w:t>géographique</w:t>
      </w:r>
      <w:r w:rsidR="006067BE" w:rsidRPr="00F77113">
        <w:rPr>
          <w:rFonts w:ascii="Times New Roman" w:hAnsi="Times New Roman"/>
          <w:sz w:val="24"/>
          <w:szCs w:val="24"/>
        </w:rPr>
        <w:t>, son appartenance aux organisations sous-régionales</w:t>
      </w:r>
      <w:r w:rsidRPr="00F77113">
        <w:rPr>
          <w:rFonts w:ascii="Times New Roman" w:hAnsi="Times New Roman"/>
          <w:sz w:val="24"/>
          <w:szCs w:val="24"/>
        </w:rPr>
        <w:t xml:space="preserve">, (ii) </w:t>
      </w:r>
      <w:r w:rsidR="00B560FA" w:rsidRPr="00F77113">
        <w:rPr>
          <w:rFonts w:ascii="Times New Roman" w:hAnsi="Times New Roman"/>
          <w:sz w:val="24"/>
          <w:szCs w:val="24"/>
        </w:rPr>
        <w:t xml:space="preserve">sa politique énergétique, (iii) </w:t>
      </w:r>
      <w:r w:rsidRPr="00F77113">
        <w:rPr>
          <w:rFonts w:ascii="Times New Roman" w:hAnsi="Times New Roman"/>
          <w:sz w:val="24"/>
          <w:szCs w:val="24"/>
        </w:rPr>
        <w:t xml:space="preserve">l’économie attendue de la </w:t>
      </w:r>
      <w:r w:rsidR="006C3047" w:rsidRPr="00F77113">
        <w:rPr>
          <w:rFonts w:ascii="Times New Roman" w:hAnsi="Times New Roman"/>
          <w:sz w:val="24"/>
          <w:szCs w:val="24"/>
        </w:rPr>
        <w:t>mise en œuvre du projet</w:t>
      </w:r>
      <w:r w:rsidRPr="00F77113">
        <w:rPr>
          <w:rFonts w:ascii="Times New Roman" w:hAnsi="Times New Roman"/>
          <w:sz w:val="24"/>
          <w:szCs w:val="24"/>
        </w:rPr>
        <w:t>, (</w:t>
      </w:r>
      <w:r w:rsidR="006C3047" w:rsidRPr="00F77113">
        <w:rPr>
          <w:rFonts w:ascii="Times New Roman" w:hAnsi="Times New Roman"/>
          <w:sz w:val="24"/>
          <w:szCs w:val="24"/>
        </w:rPr>
        <w:t>iii</w:t>
      </w:r>
      <w:r w:rsidRPr="00F77113">
        <w:rPr>
          <w:rFonts w:ascii="Times New Roman" w:hAnsi="Times New Roman"/>
          <w:sz w:val="24"/>
          <w:szCs w:val="24"/>
        </w:rPr>
        <w:t>) le cadre juridique, (</w:t>
      </w:r>
      <w:r w:rsidR="006C3047" w:rsidRPr="00F77113">
        <w:rPr>
          <w:rFonts w:ascii="Times New Roman" w:hAnsi="Times New Roman"/>
          <w:sz w:val="24"/>
          <w:szCs w:val="24"/>
        </w:rPr>
        <w:t>iv</w:t>
      </w:r>
      <w:r w:rsidRPr="00F77113">
        <w:rPr>
          <w:rFonts w:ascii="Times New Roman" w:hAnsi="Times New Roman"/>
          <w:sz w:val="24"/>
          <w:szCs w:val="24"/>
        </w:rPr>
        <w:t xml:space="preserve">) les préférences du gouvernement pour le partenariat public-privé (« PPP ») ou la structuration contractuelle </w:t>
      </w:r>
      <w:r w:rsidR="006C3047" w:rsidRPr="00F77113">
        <w:rPr>
          <w:rFonts w:ascii="Times New Roman" w:hAnsi="Times New Roman"/>
          <w:sz w:val="24"/>
          <w:szCs w:val="24"/>
        </w:rPr>
        <w:t xml:space="preserve">pour </w:t>
      </w:r>
      <w:r w:rsidRPr="00F77113">
        <w:rPr>
          <w:rFonts w:ascii="Times New Roman" w:hAnsi="Times New Roman"/>
          <w:sz w:val="24"/>
          <w:szCs w:val="24"/>
        </w:rPr>
        <w:t>des producteurs d’électricité indépendants (« IPP »)</w:t>
      </w:r>
      <w:r w:rsidR="00B560FA" w:rsidRPr="00F77113">
        <w:rPr>
          <w:rFonts w:ascii="Times New Roman" w:hAnsi="Times New Roman"/>
          <w:sz w:val="24"/>
          <w:szCs w:val="24"/>
        </w:rPr>
        <w:t xml:space="preserve"> </w:t>
      </w:r>
      <w:r w:rsidR="005017E7">
        <w:rPr>
          <w:rFonts w:ascii="Times New Roman" w:hAnsi="Times New Roman"/>
          <w:sz w:val="24"/>
          <w:szCs w:val="24"/>
        </w:rPr>
        <w:t xml:space="preserve">et </w:t>
      </w:r>
      <w:r w:rsidR="00B560FA" w:rsidRPr="00F77113">
        <w:rPr>
          <w:rFonts w:ascii="Times New Roman" w:hAnsi="Times New Roman"/>
          <w:sz w:val="24"/>
          <w:szCs w:val="24"/>
        </w:rPr>
        <w:t>(v) le retour d’expérience pour des projets similaires</w:t>
      </w:r>
      <w:r w:rsidRPr="00F77113">
        <w:rPr>
          <w:rFonts w:ascii="Times New Roman" w:hAnsi="Times New Roman"/>
          <w:sz w:val="24"/>
          <w:szCs w:val="24"/>
        </w:rPr>
        <w:t>.</w:t>
      </w:r>
    </w:p>
    <w:p w14:paraId="7D9DB5AA" w14:textId="586F5201" w:rsidR="00275A2A" w:rsidRPr="00F77113" w:rsidRDefault="0052323B" w:rsidP="0058536D">
      <w:pPr>
        <w:pStyle w:val="Paragraphedeliste"/>
        <w:keepNext/>
        <w:numPr>
          <w:ilvl w:val="1"/>
          <w:numId w:val="1"/>
        </w:numPr>
        <w:spacing w:before="240" w:after="240"/>
        <w:ind w:left="426" w:hanging="852"/>
        <w:contextualSpacing w:val="0"/>
        <w:outlineLvl w:val="1"/>
        <w:rPr>
          <w:rFonts w:ascii="Times New Roman" w:hAnsi="Times New Roman"/>
          <w:b/>
          <w:bCs/>
          <w:sz w:val="24"/>
          <w:szCs w:val="16"/>
          <w:lang w:eastAsia="fr-FR"/>
        </w:rPr>
      </w:pPr>
      <w:bookmarkStart w:id="86" w:name="_Toc95391853"/>
      <w:r w:rsidRPr="00F77113">
        <w:rPr>
          <w:rFonts w:ascii="Times New Roman" w:hAnsi="Times New Roman"/>
          <w:b/>
          <w:bCs/>
          <w:sz w:val="24"/>
          <w:szCs w:val="16"/>
          <w:lang w:eastAsia="fr-FR"/>
        </w:rPr>
        <w:t>Tâche 1</w:t>
      </w:r>
      <w:r w:rsidR="00056B79">
        <w:rPr>
          <w:rFonts w:ascii="Times New Roman" w:hAnsi="Times New Roman"/>
          <w:b/>
          <w:bCs/>
          <w:sz w:val="24"/>
          <w:szCs w:val="16"/>
          <w:lang w:eastAsia="fr-FR"/>
        </w:rPr>
        <w:t>2</w:t>
      </w:r>
      <w:r w:rsidRPr="00F77113">
        <w:rPr>
          <w:rFonts w:ascii="Times New Roman" w:hAnsi="Times New Roman"/>
          <w:b/>
          <w:bCs/>
          <w:sz w:val="24"/>
          <w:szCs w:val="16"/>
          <w:lang w:eastAsia="fr-FR"/>
        </w:rPr>
        <w:t xml:space="preserve"> : </w:t>
      </w:r>
      <w:bookmarkStart w:id="87" w:name="_Toc12524122"/>
      <w:bookmarkStart w:id="88" w:name="_Toc50041769"/>
      <w:bookmarkStart w:id="89" w:name="_Toc53744411"/>
      <w:r w:rsidR="00275A2A" w:rsidRPr="00F77113">
        <w:rPr>
          <w:rFonts w:ascii="Times New Roman" w:hAnsi="Times New Roman"/>
          <w:b/>
          <w:bCs/>
          <w:sz w:val="24"/>
          <w:szCs w:val="16"/>
          <w:lang w:eastAsia="fr-FR"/>
        </w:rPr>
        <w:t>Analyses des Risques</w:t>
      </w:r>
      <w:bookmarkEnd w:id="86"/>
      <w:bookmarkEnd w:id="87"/>
      <w:bookmarkEnd w:id="88"/>
      <w:bookmarkEnd w:id="89"/>
    </w:p>
    <w:p w14:paraId="264F2635" w14:textId="5C828C91" w:rsidR="00275A2A" w:rsidRPr="00F77113" w:rsidRDefault="00275A2A" w:rsidP="00275A2A">
      <w:pPr>
        <w:ind w:left="426"/>
        <w:jc w:val="both"/>
        <w:rPr>
          <w:rFonts w:ascii="Times New Roman" w:hAnsi="Times New Roman"/>
          <w:sz w:val="24"/>
          <w:szCs w:val="24"/>
        </w:rPr>
      </w:pPr>
      <w:r w:rsidRPr="00F77113">
        <w:rPr>
          <w:rFonts w:ascii="Times New Roman" w:hAnsi="Times New Roman"/>
          <w:sz w:val="24"/>
          <w:szCs w:val="24"/>
        </w:rPr>
        <w:t xml:space="preserve">Le Consultant, par la méthode Monte Carlo ou une méthode similaire, devra identifier et évaluer les </w:t>
      </w:r>
      <w:r w:rsidR="00B560FA" w:rsidRPr="00F77113">
        <w:rPr>
          <w:rFonts w:ascii="Times New Roman" w:hAnsi="Times New Roman"/>
          <w:sz w:val="24"/>
          <w:szCs w:val="24"/>
        </w:rPr>
        <w:t xml:space="preserve">risques </w:t>
      </w:r>
      <w:r w:rsidRPr="00F77113">
        <w:rPr>
          <w:rFonts w:ascii="Times New Roman" w:hAnsi="Times New Roman"/>
          <w:sz w:val="24"/>
          <w:szCs w:val="24"/>
        </w:rPr>
        <w:t>qui pèsent sur le projet autres que les risques pour l'environnement et, recommander des mesures appropriées pour prévenir la dégradation ou justifier les principaux objectifs du projet en ce qui concerne les délais, les coûts et les spécifications techniques durant la phase de mise en œuvre et les performances au cours de la phase d'exploitation.</w:t>
      </w:r>
    </w:p>
    <w:p w14:paraId="61F0A20C" w14:textId="77777777" w:rsidR="00275A2A" w:rsidRPr="00F77113" w:rsidRDefault="00275A2A" w:rsidP="00275A2A">
      <w:pPr>
        <w:ind w:left="426"/>
        <w:jc w:val="both"/>
        <w:rPr>
          <w:rFonts w:ascii="Times New Roman" w:hAnsi="Times New Roman"/>
          <w:sz w:val="24"/>
          <w:szCs w:val="24"/>
        </w:rPr>
      </w:pPr>
      <w:r w:rsidRPr="00F77113">
        <w:rPr>
          <w:rFonts w:ascii="Times New Roman" w:hAnsi="Times New Roman"/>
          <w:sz w:val="24"/>
          <w:szCs w:val="24"/>
        </w:rPr>
        <w:t xml:space="preserve">Cette analyse comprendra les prestations suivantes : </w:t>
      </w:r>
    </w:p>
    <w:p w14:paraId="0C0C02BB" w14:textId="77777777" w:rsidR="00275A2A" w:rsidRPr="00F77113" w:rsidRDefault="00275A2A" w:rsidP="00275A2A">
      <w:pPr>
        <w:pStyle w:val="Paragraphedeliste"/>
        <w:numPr>
          <w:ilvl w:val="0"/>
          <w:numId w:val="6"/>
        </w:numPr>
        <w:spacing w:after="0"/>
        <w:ind w:left="1276"/>
        <w:jc w:val="both"/>
        <w:rPr>
          <w:rFonts w:ascii="Times New Roman" w:hAnsi="Times New Roman"/>
          <w:sz w:val="24"/>
          <w:szCs w:val="24"/>
        </w:rPr>
      </w:pPr>
      <w:r w:rsidRPr="00F77113">
        <w:rPr>
          <w:rFonts w:ascii="Times New Roman" w:hAnsi="Times New Roman"/>
          <w:sz w:val="24"/>
          <w:szCs w:val="24"/>
        </w:rPr>
        <w:t>Identification des risques potentiels et classification de ces risques en fonction de leur :</w:t>
      </w:r>
    </w:p>
    <w:p w14:paraId="43D17C67" w14:textId="77777777" w:rsidR="00275A2A" w:rsidRPr="00F77113" w:rsidRDefault="00275A2A" w:rsidP="00ED58ED">
      <w:pPr>
        <w:numPr>
          <w:ilvl w:val="1"/>
          <w:numId w:val="9"/>
        </w:numPr>
        <w:tabs>
          <w:tab w:val="clear" w:pos="2520"/>
          <w:tab w:val="num" w:pos="2127"/>
        </w:tabs>
        <w:spacing w:after="0" w:line="240" w:lineRule="auto"/>
        <w:ind w:left="1843"/>
        <w:jc w:val="both"/>
        <w:rPr>
          <w:rFonts w:ascii="Times New Roman" w:hAnsi="Times New Roman"/>
          <w:b/>
          <w:bCs/>
          <w:color w:val="000000"/>
          <w:sz w:val="24"/>
          <w:szCs w:val="24"/>
        </w:rPr>
      </w:pPr>
      <w:r w:rsidRPr="00F77113">
        <w:rPr>
          <w:rFonts w:ascii="Times New Roman" w:hAnsi="Times New Roman"/>
          <w:color w:val="000000"/>
          <w:sz w:val="24"/>
          <w:szCs w:val="24"/>
        </w:rPr>
        <w:t xml:space="preserve">lien avec </w:t>
      </w:r>
      <w:r w:rsidRPr="00F77113">
        <w:rPr>
          <w:rFonts w:ascii="Times New Roman" w:hAnsi="Times New Roman"/>
          <w:sz w:val="24"/>
          <w:szCs w:val="24"/>
        </w:rPr>
        <w:t xml:space="preserve">le projet : interne ou </w:t>
      </w:r>
      <w:r w:rsidRPr="00F77113">
        <w:rPr>
          <w:rFonts w:ascii="Times New Roman" w:hAnsi="Times New Roman"/>
          <w:color w:val="000000"/>
          <w:sz w:val="24"/>
          <w:szCs w:val="24"/>
        </w:rPr>
        <w:t xml:space="preserve"> externe;</w:t>
      </w:r>
    </w:p>
    <w:p w14:paraId="569E454C" w14:textId="77777777" w:rsidR="00275A2A" w:rsidRPr="00F77113" w:rsidRDefault="00275A2A" w:rsidP="00ED58ED">
      <w:pPr>
        <w:numPr>
          <w:ilvl w:val="1"/>
          <w:numId w:val="9"/>
        </w:numPr>
        <w:tabs>
          <w:tab w:val="clear" w:pos="2520"/>
          <w:tab w:val="num" w:pos="2127"/>
        </w:tabs>
        <w:spacing w:after="0" w:line="240" w:lineRule="auto"/>
        <w:ind w:left="1843"/>
        <w:jc w:val="both"/>
        <w:rPr>
          <w:rFonts w:ascii="Times New Roman" w:hAnsi="Times New Roman"/>
          <w:b/>
          <w:bCs/>
          <w:color w:val="000000"/>
          <w:sz w:val="24"/>
          <w:szCs w:val="24"/>
        </w:rPr>
      </w:pPr>
      <w:r w:rsidRPr="00F77113">
        <w:rPr>
          <w:rFonts w:ascii="Times New Roman" w:hAnsi="Times New Roman"/>
          <w:color w:val="000000"/>
          <w:sz w:val="24"/>
          <w:szCs w:val="24"/>
        </w:rPr>
        <w:lastRenderedPageBreak/>
        <w:t>nature : risques politique, environnemental, social, de réinstallation économique, institutionnelle, juridique, technique, organisationnelle, financier, etc.;</w:t>
      </w:r>
    </w:p>
    <w:p w14:paraId="10D55233" w14:textId="77777777" w:rsidR="00275A2A" w:rsidRPr="00F77113" w:rsidRDefault="00275A2A" w:rsidP="00ED58ED">
      <w:pPr>
        <w:numPr>
          <w:ilvl w:val="1"/>
          <w:numId w:val="9"/>
        </w:numPr>
        <w:tabs>
          <w:tab w:val="clear" w:pos="2520"/>
          <w:tab w:val="num" w:pos="2127"/>
        </w:tabs>
        <w:spacing w:after="0" w:line="240" w:lineRule="auto"/>
        <w:ind w:left="1843"/>
        <w:jc w:val="both"/>
        <w:rPr>
          <w:rFonts w:ascii="Times New Roman" w:hAnsi="Times New Roman"/>
          <w:b/>
          <w:bCs/>
          <w:color w:val="000000"/>
          <w:sz w:val="24"/>
          <w:szCs w:val="24"/>
        </w:rPr>
      </w:pPr>
      <w:r w:rsidRPr="00F77113">
        <w:rPr>
          <w:rFonts w:ascii="Times New Roman" w:hAnsi="Times New Roman"/>
          <w:color w:val="000000"/>
          <w:sz w:val="24"/>
          <w:szCs w:val="24"/>
        </w:rPr>
        <w:t>origine : sous-contractants, Pouvoirs Publics, Bailleurs de Fonds¸ consommateurs¸ etc.;</w:t>
      </w:r>
    </w:p>
    <w:p w14:paraId="62BF1CFB" w14:textId="77777777" w:rsidR="00275A2A" w:rsidRPr="00F77113" w:rsidRDefault="00275A2A" w:rsidP="00ED58ED">
      <w:pPr>
        <w:numPr>
          <w:ilvl w:val="1"/>
          <w:numId w:val="9"/>
        </w:numPr>
        <w:tabs>
          <w:tab w:val="clear" w:pos="2520"/>
          <w:tab w:val="num" w:pos="2127"/>
        </w:tabs>
        <w:spacing w:after="0" w:line="240" w:lineRule="auto"/>
        <w:ind w:left="1843"/>
        <w:jc w:val="both"/>
        <w:rPr>
          <w:rFonts w:ascii="Times New Roman" w:hAnsi="Times New Roman"/>
          <w:b/>
          <w:bCs/>
          <w:color w:val="000000"/>
          <w:sz w:val="24"/>
          <w:szCs w:val="24"/>
        </w:rPr>
      </w:pPr>
      <w:r w:rsidRPr="00F77113">
        <w:rPr>
          <w:rFonts w:ascii="Times New Roman" w:hAnsi="Times New Roman"/>
          <w:sz w:val="24"/>
          <w:szCs w:val="24"/>
        </w:rPr>
        <w:t>impact : dépassements de coûts, non-respect des délais et des spécifications techniques, retard de la Date d’Exploitation Commerciale, des contre-performances opérationnelles, la collecte des revenus prévue</w:t>
      </w:r>
      <w:r w:rsidRPr="00F77113">
        <w:rPr>
          <w:rFonts w:ascii="Times New Roman" w:hAnsi="Times New Roman"/>
          <w:color w:val="000000"/>
          <w:sz w:val="24"/>
          <w:szCs w:val="24"/>
        </w:rPr>
        <w:t>.</w:t>
      </w:r>
    </w:p>
    <w:p w14:paraId="015245FD" w14:textId="77777777" w:rsidR="00275A2A" w:rsidRPr="00F77113" w:rsidRDefault="00275A2A" w:rsidP="00275A2A">
      <w:pPr>
        <w:pStyle w:val="Paragraphedeliste"/>
        <w:numPr>
          <w:ilvl w:val="0"/>
          <w:numId w:val="6"/>
        </w:numPr>
        <w:ind w:left="1276"/>
        <w:jc w:val="both"/>
        <w:rPr>
          <w:rFonts w:ascii="Times New Roman" w:hAnsi="Times New Roman"/>
          <w:sz w:val="24"/>
          <w:szCs w:val="24"/>
        </w:rPr>
      </w:pPr>
      <w:r w:rsidRPr="00F77113">
        <w:rPr>
          <w:rFonts w:ascii="Times New Roman" w:hAnsi="Times New Roman"/>
          <w:sz w:val="24"/>
          <w:szCs w:val="24"/>
        </w:rPr>
        <w:t>Analyse quantitative des risques en vue d'évaluer les impacts directs et indirects sur les objectifs du projet et les probabilités de leur survenance. Cette évaluation pourrait être complétée par une analyse qualitative ;</w:t>
      </w:r>
    </w:p>
    <w:p w14:paraId="41951ACB" w14:textId="77777777" w:rsidR="00275A2A" w:rsidRPr="00F77113" w:rsidRDefault="00275A2A" w:rsidP="00275A2A">
      <w:pPr>
        <w:pStyle w:val="Paragraphedeliste"/>
        <w:numPr>
          <w:ilvl w:val="0"/>
          <w:numId w:val="6"/>
        </w:numPr>
        <w:ind w:left="1276"/>
        <w:jc w:val="both"/>
        <w:rPr>
          <w:rFonts w:ascii="Times New Roman" w:hAnsi="Times New Roman"/>
          <w:sz w:val="24"/>
          <w:szCs w:val="24"/>
        </w:rPr>
      </w:pPr>
      <w:r w:rsidRPr="00F77113">
        <w:rPr>
          <w:rFonts w:ascii="Times New Roman" w:hAnsi="Times New Roman"/>
          <w:sz w:val="24"/>
          <w:szCs w:val="24"/>
        </w:rPr>
        <w:t>Proposer des mesures pour prévenir les risques et réduire leurs impacts, les éventuels scénarios de plan d'urgence, une définition des attributions et responsabilités pour la gestion des risques.</w:t>
      </w:r>
    </w:p>
    <w:p w14:paraId="2C1224ED" w14:textId="05255C49" w:rsidR="00EA04C5" w:rsidRDefault="00EA04C5" w:rsidP="00275A2A">
      <w:pPr>
        <w:ind w:left="426"/>
        <w:jc w:val="both"/>
        <w:rPr>
          <w:rFonts w:ascii="Times New Roman" w:hAnsi="Times New Roman"/>
          <w:sz w:val="24"/>
          <w:szCs w:val="24"/>
        </w:rPr>
      </w:pPr>
      <w:r w:rsidRPr="00EA04C5">
        <w:rPr>
          <w:rFonts w:ascii="Times New Roman" w:hAnsi="Times New Roman"/>
          <w:sz w:val="24"/>
          <w:szCs w:val="24"/>
        </w:rPr>
        <w:t>Une attention particulière devra être accordée au risque sécuritaire et des mesures de mitigation idoines devront être identifiées pour permettre la faisabilité du projet et pouvoir mobiliser des financements pour sa mise en œuvre.</w:t>
      </w:r>
    </w:p>
    <w:p w14:paraId="1031B4AB" w14:textId="4884DCA9" w:rsidR="00275A2A" w:rsidRPr="00F77113" w:rsidRDefault="00275A2A" w:rsidP="00275A2A">
      <w:pPr>
        <w:ind w:left="426"/>
        <w:jc w:val="both"/>
        <w:rPr>
          <w:rFonts w:ascii="Times New Roman" w:hAnsi="Times New Roman"/>
          <w:sz w:val="24"/>
          <w:szCs w:val="24"/>
        </w:rPr>
      </w:pPr>
      <w:r w:rsidRPr="00F77113">
        <w:rPr>
          <w:rFonts w:ascii="Times New Roman" w:hAnsi="Times New Roman"/>
          <w:sz w:val="24"/>
          <w:szCs w:val="24"/>
        </w:rPr>
        <w:t>Le Consultant devra proposer une stratégie de mise en œuvre du projet qui permettrait d’atténuer les risques identifiés et prévoir des scénarios éventuels de plan de secours en vue de la mise en œuvre intégrale du projet.</w:t>
      </w:r>
    </w:p>
    <w:p w14:paraId="6A9F8E3E" w14:textId="0B732224" w:rsidR="0025361E" w:rsidRPr="00F77113" w:rsidRDefault="0052323B" w:rsidP="0025361E">
      <w:pPr>
        <w:pStyle w:val="Paragraphedeliste"/>
        <w:keepNext/>
        <w:numPr>
          <w:ilvl w:val="1"/>
          <w:numId w:val="1"/>
        </w:numPr>
        <w:spacing w:before="240" w:after="240"/>
        <w:ind w:left="426" w:hanging="852"/>
        <w:contextualSpacing w:val="0"/>
        <w:outlineLvl w:val="1"/>
        <w:rPr>
          <w:rFonts w:ascii="Times New Roman" w:hAnsi="Times New Roman"/>
          <w:b/>
          <w:bCs/>
          <w:sz w:val="24"/>
          <w:szCs w:val="16"/>
          <w:lang w:eastAsia="fr-FR"/>
        </w:rPr>
      </w:pPr>
      <w:bookmarkStart w:id="90" w:name="_Toc95391854"/>
      <w:r w:rsidRPr="00F77113">
        <w:rPr>
          <w:rFonts w:ascii="Times New Roman" w:hAnsi="Times New Roman"/>
          <w:b/>
          <w:bCs/>
          <w:sz w:val="24"/>
          <w:szCs w:val="16"/>
          <w:lang w:eastAsia="fr-FR"/>
        </w:rPr>
        <w:t>Tâche 1</w:t>
      </w:r>
      <w:r w:rsidR="00056B79">
        <w:rPr>
          <w:rFonts w:ascii="Times New Roman" w:hAnsi="Times New Roman"/>
          <w:b/>
          <w:bCs/>
          <w:sz w:val="24"/>
          <w:szCs w:val="16"/>
          <w:lang w:eastAsia="fr-FR"/>
        </w:rPr>
        <w:t>3</w:t>
      </w:r>
      <w:r w:rsidRPr="00F77113">
        <w:rPr>
          <w:rFonts w:ascii="Times New Roman" w:hAnsi="Times New Roman"/>
          <w:b/>
          <w:bCs/>
          <w:sz w:val="24"/>
          <w:szCs w:val="16"/>
          <w:lang w:eastAsia="fr-FR"/>
        </w:rPr>
        <w:t xml:space="preserve"> : </w:t>
      </w:r>
      <w:bookmarkStart w:id="91" w:name="_Hlk68076101"/>
      <w:r w:rsidR="00D6276E" w:rsidRPr="00F77113">
        <w:rPr>
          <w:rFonts w:ascii="Times New Roman" w:hAnsi="Times New Roman"/>
          <w:b/>
          <w:bCs/>
          <w:sz w:val="24"/>
          <w:szCs w:val="16"/>
          <w:lang w:eastAsia="fr-FR"/>
        </w:rPr>
        <w:t xml:space="preserve">Evaluation </w:t>
      </w:r>
      <w:r w:rsidR="00634341" w:rsidRPr="00F77113">
        <w:rPr>
          <w:rFonts w:ascii="Times New Roman" w:hAnsi="Times New Roman"/>
          <w:b/>
          <w:bCs/>
          <w:sz w:val="24"/>
          <w:szCs w:val="16"/>
          <w:lang w:eastAsia="fr-FR"/>
        </w:rPr>
        <w:t xml:space="preserve">environnementale et sociale </w:t>
      </w:r>
      <w:bookmarkEnd w:id="91"/>
      <w:r w:rsidR="00463776" w:rsidRPr="00F77113">
        <w:rPr>
          <w:rFonts w:ascii="Times New Roman" w:hAnsi="Times New Roman"/>
          <w:b/>
          <w:bCs/>
          <w:sz w:val="24"/>
          <w:szCs w:val="16"/>
          <w:lang w:eastAsia="fr-FR"/>
        </w:rPr>
        <w:t>sommaire</w:t>
      </w:r>
      <w:bookmarkEnd w:id="90"/>
      <w:r w:rsidR="00463776" w:rsidRPr="00F77113">
        <w:rPr>
          <w:rFonts w:ascii="Times New Roman" w:hAnsi="Times New Roman"/>
          <w:b/>
          <w:bCs/>
          <w:sz w:val="24"/>
          <w:szCs w:val="16"/>
          <w:lang w:eastAsia="fr-FR"/>
        </w:rPr>
        <w:t xml:space="preserve"> </w:t>
      </w:r>
    </w:p>
    <w:p w14:paraId="6DB72532" w14:textId="5C140CF6" w:rsidR="0053059F" w:rsidRPr="00F77113" w:rsidRDefault="00D54018" w:rsidP="0025361E">
      <w:pPr>
        <w:ind w:left="426"/>
        <w:jc w:val="both"/>
        <w:rPr>
          <w:rFonts w:ascii="Times New Roman" w:hAnsi="Times New Roman"/>
          <w:sz w:val="24"/>
          <w:szCs w:val="24"/>
        </w:rPr>
      </w:pPr>
      <w:r w:rsidRPr="00F77113">
        <w:rPr>
          <w:rFonts w:ascii="Times New Roman" w:hAnsi="Times New Roman"/>
          <w:sz w:val="24"/>
          <w:szCs w:val="24"/>
        </w:rPr>
        <w:t>Au stade de préfaisabilité, le projet n’étant pas précisément défini, l</w:t>
      </w:r>
      <w:r w:rsidR="006701A9" w:rsidRPr="00F77113">
        <w:rPr>
          <w:rFonts w:ascii="Times New Roman" w:hAnsi="Times New Roman"/>
          <w:sz w:val="24"/>
          <w:szCs w:val="24"/>
        </w:rPr>
        <w:t>e Consultant préparera u</w:t>
      </w:r>
      <w:r w:rsidR="0053059F" w:rsidRPr="00F77113">
        <w:rPr>
          <w:rFonts w:ascii="Times New Roman" w:hAnsi="Times New Roman"/>
          <w:sz w:val="24"/>
          <w:szCs w:val="24"/>
        </w:rPr>
        <w:t xml:space="preserve">ne évaluation environnementale et sociale préliminaire, permettant de dégager, les enjeux et contraintes liés à la préservation de la biodiversité, et aux activités </w:t>
      </w:r>
      <w:r w:rsidR="006701A9" w:rsidRPr="00F77113">
        <w:rPr>
          <w:rFonts w:ascii="Times New Roman" w:hAnsi="Times New Roman"/>
          <w:sz w:val="24"/>
          <w:szCs w:val="24"/>
        </w:rPr>
        <w:t>socioéconomiques</w:t>
      </w:r>
      <w:r w:rsidR="0053059F" w:rsidRPr="00F77113">
        <w:rPr>
          <w:rFonts w:ascii="Times New Roman" w:hAnsi="Times New Roman"/>
          <w:sz w:val="24"/>
          <w:szCs w:val="24"/>
        </w:rPr>
        <w:t xml:space="preserve"> des populations potentiellement impactées et de proposer les mesures d’atténuation possibles.</w:t>
      </w:r>
    </w:p>
    <w:p w14:paraId="5873958A" w14:textId="4F855466" w:rsidR="00AD7BA8" w:rsidRPr="00F77113" w:rsidRDefault="00D54018" w:rsidP="00AD7BA8">
      <w:pPr>
        <w:pStyle w:val="p34"/>
        <w:tabs>
          <w:tab w:val="left" w:pos="426"/>
          <w:tab w:val="left" w:pos="1701"/>
        </w:tabs>
        <w:ind w:left="426"/>
        <w:jc w:val="both"/>
        <w:rPr>
          <w:rFonts w:ascii="Times New Roman" w:hAnsi="Times New Roman"/>
          <w:lang w:val="fr-FR"/>
        </w:rPr>
      </w:pPr>
      <w:r w:rsidRPr="00F77113">
        <w:rPr>
          <w:rFonts w:ascii="Times New Roman" w:hAnsi="Times New Roman"/>
          <w:lang w:val="fr-FR"/>
        </w:rPr>
        <w:t xml:space="preserve">La finalité de cette évaluation préliminaire en phase de </w:t>
      </w:r>
      <w:r w:rsidR="00463776" w:rsidRPr="00F77113">
        <w:rPr>
          <w:rFonts w:ascii="Times New Roman" w:hAnsi="Times New Roman"/>
          <w:lang w:val="fr-FR"/>
        </w:rPr>
        <w:t>pré</w:t>
      </w:r>
      <w:r w:rsidRPr="00F77113">
        <w:rPr>
          <w:rFonts w:ascii="Times New Roman" w:hAnsi="Times New Roman"/>
          <w:lang w:val="fr-FR"/>
        </w:rPr>
        <w:t xml:space="preserve">faisabilité est de disposer d’une première évaluation des enjeux et impacts positifs et négatifs ainsi que les risques qui se rapportent </w:t>
      </w:r>
      <w:r w:rsidR="00AD7BA8" w:rsidRPr="00F77113">
        <w:rPr>
          <w:rFonts w:ascii="Times New Roman" w:hAnsi="Times New Roman"/>
          <w:lang w:val="fr-FR"/>
        </w:rPr>
        <w:t xml:space="preserve">au parcours de la ligne et aux emplacements des parcs solaires. </w:t>
      </w:r>
    </w:p>
    <w:p w14:paraId="653CA513" w14:textId="77777777" w:rsidR="00AD7BA8" w:rsidRPr="00F77113" w:rsidRDefault="00AD7BA8" w:rsidP="00AD7BA8">
      <w:pPr>
        <w:pStyle w:val="p34"/>
        <w:tabs>
          <w:tab w:val="left" w:pos="426"/>
          <w:tab w:val="left" w:pos="1701"/>
        </w:tabs>
        <w:ind w:left="426"/>
        <w:jc w:val="both"/>
        <w:rPr>
          <w:rFonts w:ascii="Times New Roman" w:hAnsi="Times New Roman"/>
          <w:lang w:val="fr-FR"/>
        </w:rPr>
      </w:pPr>
    </w:p>
    <w:p w14:paraId="6C6CAD0E" w14:textId="0AFED2C6" w:rsidR="00D54018" w:rsidRPr="00F77113" w:rsidRDefault="00D54018" w:rsidP="00D54018">
      <w:pPr>
        <w:pStyle w:val="p34"/>
        <w:tabs>
          <w:tab w:val="left" w:pos="426"/>
          <w:tab w:val="left" w:pos="1701"/>
        </w:tabs>
        <w:ind w:left="426"/>
        <w:jc w:val="both"/>
        <w:rPr>
          <w:rFonts w:ascii="Times New Roman" w:hAnsi="Times New Roman"/>
          <w:lang w:val="fr-FR"/>
        </w:rPr>
      </w:pPr>
      <w:r w:rsidRPr="00F77113">
        <w:rPr>
          <w:rFonts w:ascii="Times New Roman" w:hAnsi="Times New Roman"/>
          <w:lang w:val="fr-FR"/>
        </w:rPr>
        <w:t xml:space="preserve">Sur la base de la documentation existante, de visites de terrain et de rencontres des principaux interlocuteurs concernés par le projet, le consultant devra faire l’évaluation environnementale et sociale </w:t>
      </w:r>
      <w:r w:rsidR="00293790" w:rsidRPr="00F77113">
        <w:rPr>
          <w:rFonts w:ascii="Times New Roman" w:hAnsi="Times New Roman"/>
          <w:lang w:val="fr-FR"/>
        </w:rPr>
        <w:t xml:space="preserve">sommaire </w:t>
      </w:r>
      <w:r w:rsidRPr="00F77113">
        <w:rPr>
          <w:rFonts w:ascii="Times New Roman" w:hAnsi="Times New Roman"/>
          <w:lang w:val="fr-FR"/>
        </w:rPr>
        <w:t xml:space="preserve">qui permettra de disposer d’une première appréciation des impacts et risques environnementaux et sociaux et des principales mesures d’atténuation ou de compensation </w:t>
      </w:r>
      <w:r w:rsidR="00463776" w:rsidRPr="00F77113">
        <w:rPr>
          <w:rFonts w:ascii="Times New Roman" w:hAnsi="Times New Roman"/>
          <w:lang w:val="fr-FR"/>
        </w:rPr>
        <w:t xml:space="preserve">des impacts négatifs </w:t>
      </w:r>
      <w:r w:rsidRPr="00F77113">
        <w:rPr>
          <w:rFonts w:ascii="Times New Roman" w:hAnsi="Times New Roman"/>
          <w:lang w:val="fr-FR"/>
        </w:rPr>
        <w:t xml:space="preserve">ainsi que </w:t>
      </w:r>
      <w:r w:rsidR="00463776" w:rsidRPr="00F77113">
        <w:rPr>
          <w:rFonts w:ascii="Times New Roman" w:hAnsi="Times New Roman"/>
          <w:lang w:val="fr-FR"/>
        </w:rPr>
        <w:t>des mesures de r</w:t>
      </w:r>
      <w:r w:rsidRPr="00F77113">
        <w:rPr>
          <w:rFonts w:ascii="Times New Roman" w:hAnsi="Times New Roman"/>
          <w:lang w:val="fr-FR"/>
        </w:rPr>
        <w:t>éinstallation des personnes susceptibles d’être déplacées</w:t>
      </w:r>
      <w:r w:rsidR="00463776" w:rsidRPr="00F77113">
        <w:rPr>
          <w:rFonts w:ascii="Times New Roman" w:hAnsi="Times New Roman"/>
          <w:lang w:val="fr-FR"/>
        </w:rPr>
        <w:t xml:space="preserve"> involontaireme</w:t>
      </w:r>
      <w:r w:rsidR="00AD7BA8" w:rsidRPr="00F77113">
        <w:rPr>
          <w:rFonts w:ascii="Times New Roman" w:hAnsi="Times New Roman"/>
          <w:lang w:val="fr-FR"/>
        </w:rPr>
        <w:t>n</w:t>
      </w:r>
      <w:r w:rsidR="00463776" w:rsidRPr="00F77113">
        <w:rPr>
          <w:rFonts w:ascii="Times New Roman" w:hAnsi="Times New Roman"/>
          <w:lang w:val="fr-FR"/>
        </w:rPr>
        <w:t>t à cause du projet</w:t>
      </w:r>
      <w:r w:rsidRPr="00F77113">
        <w:rPr>
          <w:rFonts w:ascii="Times New Roman" w:hAnsi="Times New Roman"/>
          <w:lang w:val="fr-FR"/>
        </w:rPr>
        <w:t>.</w:t>
      </w:r>
    </w:p>
    <w:p w14:paraId="2037E3D4" w14:textId="34436D3E" w:rsidR="00D54018" w:rsidRDefault="00D54018" w:rsidP="00D54018">
      <w:pPr>
        <w:pStyle w:val="p34"/>
        <w:tabs>
          <w:tab w:val="left" w:pos="426"/>
          <w:tab w:val="left" w:pos="1701"/>
        </w:tabs>
        <w:ind w:left="426"/>
        <w:jc w:val="both"/>
        <w:rPr>
          <w:rFonts w:ascii="Times New Roman" w:hAnsi="Times New Roman"/>
          <w:lang w:val="fr-FR"/>
        </w:rPr>
      </w:pPr>
      <w:r w:rsidRPr="00F77113">
        <w:rPr>
          <w:rFonts w:ascii="Times New Roman" w:hAnsi="Times New Roman"/>
          <w:lang w:val="fr-FR"/>
        </w:rPr>
        <w:t>Cet exercice concernera également l’électrification</w:t>
      </w:r>
      <w:r w:rsidR="00AE4CD9" w:rsidRPr="00F77113">
        <w:rPr>
          <w:rFonts w:ascii="Times New Roman" w:hAnsi="Times New Roman"/>
          <w:lang w:val="fr-FR"/>
        </w:rPr>
        <w:t xml:space="preserve"> des </w:t>
      </w:r>
      <w:r w:rsidRPr="00F77113">
        <w:rPr>
          <w:rFonts w:ascii="Times New Roman" w:hAnsi="Times New Roman"/>
          <w:lang w:val="fr-FR"/>
        </w:rPr>
        <w:t>localités avoisinant la Dorsale trans-Sahélienne.</w:t>
      </w:r>
    </w:p>
    <w:p w14:paraId="19C2A7DC" w14:textId="5BAE6F92" w:rsidR="00A16ED5" w:rsidRDefault="00A16ED5" w:rsidP="00D54018">
      <w:pPr>
        <w:pStyle w:val="p34"/>
        <w:tabs>
          <w:tab w:val="left" w:pos="426"/>
          <w:tab w:val="left" w:pos="1701"/>
        </w:tabs>
        <w:ind w:left="426"/>
        <w:jc w:val="both"/>
        <w:rPr>
          <w:rFonts w:ascii="Times New Roman" w:hAnsi="Times New Roman"/>
          <w:lang w:val="fr-FR"/>
        </w:rPr>
      </w:pPr>
    </w:p>
    <w:p w14:paraId="6017CA9B" w14:textId="2FE83F59" w:rsidR="00AD1002" w:rsidRDefault="00A16ED5" w:rsidP="00D54018">
      <w:pPr>
        <w:pStyle w:val="p34"/>
        <w:tabs>
          <w:tab w:val="left" w:pos="426"/>
          <w:tab w:val="left" w:pos="1701"/>
        </w:tabs>
        <w:ind w:left="426"/>
        <w:jc w:val="both"/>
        <w:rPr>
          <w:rFonts w:ascii="Times New Roman" w:hAnsi="Times New Roman"/>
          <w:lang w:val="fr-FR"/>
        </w:rPr>
      </w:pPr>
      <w:r>
        <w:rPr>
          <w:rFonts w:ascii="Times New Roman" w:hAnsi="Times New Roman"/>
          <w:lang w:val="fr-FR"/>
        </w:rPr>
        <w:t xml:space="preserve">Les consultations </w:t>
      </w:r>
      <w:r w:rsidR="003F394E">
        <w:rPr>
          <w:rFonts w:ascii="Times New Roman" w:hAnsi="Times New Roman"/>
          <w:lang w:val="fr-FR"/>
        </w:rPr>
        <w:t xml:space="preserve">seront </w:t>
      </w:r>
      <w:r w:rsidR="00F2766E">
        <w:rPr>
          <w:rFonts w:ascii="Times New Roman" w:hAnsi="Times New Roman"/>
          <w:lang w:val="fr-FR"/>
        </w:rPr>
        <w:t xml:space="preserve">d’abord </w:t>
      </w:r>
      <w:r w:rsidR="003F394E">
        <w:rPr>
          <w:rFonts w:ascii="Times New Roman" w:hAnsi="Times New Roman"/>
          <w:lang w:val="fr-FR"/>
        </w:rPr>
        <w:t>i</w:t>
      </w:r>
      <w:r w:rsidR="009E748D">
        <w:rPr>
          <w:rFonts w:ascii="Times New Roman" w:hAnsi="Times New Roman"/>
          <w:lang w:val="fr-FR"/>
        </w:rPr>
        <w:t xml:space="preserve">nstitutionnelles </w:t>
      </w:r>
      <w:r w:rsidR="00D976E1">
        <w:rPr>
          <w:rFonts w:ascii="Times New Roman" w:hAnsi="Times New Roman"/>
          <w:lang w:val="fr-FR"/>
        </w:rPr>
        <w:t xml:space="preserve">à savoir ministères et administrations concernés </w:t>
      </w:r>
      <w:r w:rsidR="003F394E">
        <w:rPr>
          <w:rFonts w:ascii="Times New Roman" w:hAnsi="Times New Roman"/>
          <w:lang w:val="fr-FR"/>
        </w:rPr>
        <w:t xml:space="preserve">pour mieux connaître </w:t>
      </w:r>
      <w:r w:rsidR="00F2766E">
        <w:rPr>
          <w:rFonts w:ascii="Times New Roman" w:hAnsi="Times New Roman"/>
          <w:lang w:val="fr-FR"/>
        </w:rPr>
        <w:t xml:space="preserve">les </w:t>
      </w:r>
      <w:r w:rsidR="003F394E">
        <w:rPr>
          <w:rFonts w:ascii="Times New Roman" w:hAnsi="Times New Roman"/>
          <w:lang w:val="fr-FR"/>
        </w:rPr>
        <w:t>différent</w:t>
      </w:r>
      <w:r w:rsidR="00F2766E">
        <w:rPr>
          <w:rFonts w:ascii="Times New Roman" w:hAnsi="Times New Roman"/>
          <w:lang w:val="fr-FR"/>
        </w:rPr>
        <w:t xml:space="preserve">s cadres juridiques et réglementaires et les </w:t>
      </w:r>
      <w:r w:rsidR="003F394E">
        <w:rPr>
          <w:rFonts w:ascii="Times New Roman" w:hAnsi="Times New Roman"/>
          <w:lang w:val="fr-FR"/>
        </w:rPr>
        <w:t xml:space="preserve">procédures </w:t>
      </w:r>
      <w:r w:rsidR="00F2766E">
        <w:rPr>
          <w:rFonts w:ascii="Times New Roman" w:hAnsi="Times New Roman"/>
          <w:lang w:val="fr-FR"/>
        </w:rPr>
        <w:t xml:space="preserve">environnementales et sociales. Les consultations seront aussi publiques </w:t>
      </w:r>
      <w:r w:rsidR="00E15CD6">
        <w:rPr>
          <w:rFonts w:ascii="Times New Roman" w:hAnsi="Times New Roman"/>
          <w:lang w:val="fr-FR"/>
        </w:rPr>
        <w:t xml:space="preserve">avec </w:t>
      </w:r>
      <w:r w:rsidR="007F687F">
        <w:rPr>
          <w:rFonts w:ascii="Times New Roman" w:hAnsi="Times New Roman"/>
          <w:lang w:val="fr-FR"/>
        </w:rPr>
        <w:t xml:space="preserve">les </w:t>
      </w:r>
      <w:r w:rsidR="00D976E1">
        <w:rPr>
          <w:rFonts w:ascii="Times New Roman" w:hAnsi="Times New Roman"/>
          <w:lang w:val="fr-FR"/>
        </w:rPr>
        <w:t xml:space="preserve">parties prenantes que sont les </w:t>
      </w:r>
      <w:r w:rsidR="007F687F" w:rsidRPr="00A16ED5">
        <w:rPr>
          <w:rFonts w:ascii="Times New Roman" w:hAnsi="Times New Roman"/>
          <w:lang w:val="fr-FR"/>
        </w:rPr>
        <w:t xml:space="preserve">communautés locales, </w:t>
      </w:r>
      <w:r w:rsidR="007F687F">
        <w:rPr>
          <w:rFonts w:ascii="Times New Roman" w:hAnsi="Times New Roman"/>
          <w:lang w:val="fr-FR"/>
        </w:rPr>
        <w:t xml:space="preserve">les ONGs, les autorités </w:t>
      </w:r>
      <w:r w:rsidR="00D976E1">
        <w:rPr>
          <w:rFonts w:ascii="Times New Roman" w:hAnsi="Times New Roman"/>
          <w:lang w:val="fr-FR"/>
        </w:rPr>
        <w:t xml:space="preserve">locales, le </w:t>
      </w:r>
      <w:r w:rsidR="00D976E1">
        <w:rPr>
          <w:rFonts w:ascii="Times New Roman" w:hAnsi="Times New Roman"/>
          <w:lang w:val="fr-FR"/>
        </w:rPr>
        <w:lastRenderedPageBreak/>
        <w:t>secteur privé</w:t>
      </w:r>
      <w:r w:rsidR="00A51D2E">
        <w:rPr>
          <w:rFonts w:ascii="Times New Roman" w:hAnsi="Times New Roman"/>
          <w:lang w:val="fr-FR"/>
        </w:rPr>
        <w:t>, etc.</w:t>
      </w:r>
      <w:r w:rsidR="0048523C">
        <w:rPr>
          <w:rFonts w:ascii="Times New Roman" w:hAnsi="Times New Roman"/>
          <w:lang w:val="fr-FR"/>
        </w:rPr>
        <w:t xml:space="preserve"> </w:t>
      </w:r>
      <w:r w:rsidR="00F2766E">
        <w:rPr>
          <w:rFonts w:ascii="Times New Roman" w:hAnsi="Times New Roman"/>
          <w:lang w:val="fr-FR"/>
        </w:rPr>
        <w:t xml:space="preserve">avec </w:t>
      </w:r>
      <w:r w:rsidR="00D976E1">
        <w:rPr>
          <w:rFonts w:ascii="Times New Roman" w:hAnsi="Times New Roman"/>
          <w:lang w:val="fr-FR"/>
        </w:rPr>
        <w:t xml:space="preserve">une méthodologie appropriée </w:t>
      </w:r>
      <w:r w:rsidR="009B7A08">
        <w:rPr>
          <w:rFonts w:ascii="Times New Roman" w:hAnsi="Times New Roman"/>
          <w:lang w:val="fr-FR"/>
        </w:rPr>
        <w:t xml:space="preserve">pour </w:t>
      </w:r>
      <w:r w:rsidR="00E15CD6">
        <w:rPr>
          <w:rFonts w:ascii="Times New Roman" w:hAnsi="Times New Roman"/>
          <w:lang w:val="fr-FR"/>
        </w:rPr>
        <w:t>fourni</w:t>
      </w:r>
      <w:r w:rsidR="00D976E1">
        <w:rPr>
          <w:rFonts w:ascii="Times New Roman" w:hAnsi="Times New Roman"/>
          <w:lang w:val="fr-FR"/>
        </w:rPr>
        <w:t xml:space="preserve">r </w:t>
      </w:r>
      <w:r w:rsidR="009B7A08">
        <w:rPr>
          <w:rFonts w:ascii="Times New Roman" w:hAnsi="Times New Roman"/>
          <w:lang w:val="fr-FR"/>
        </w:rPr>
        <w:t>des informations</w:t>
      </w:r>
      <w:r w:rsidR="00E15CD6">
        <w:rPr>
          <w:rFonts w:ascii="Times New Roman" w:hAnsi="Times New Roman"/>
          <w:lang w:val="fr-FR"/>
        </w:rPr>
        <w:t>,</w:t>
      </w:r>
      <w:r w:rsidR="009B7A08">
        <w:rPr>
          <w:rFonts w:ascii="Times New Roman" w:hAnsi="Times New Roman"/>
          <w:lang w:val="fr-FR"/>
        </w:rPr>
        <w:t xml:space="preserve"> </w:t>
      </w:r>
      <w:r w:rsidR="00E15CD6">
        <w:rPr>
          <w:rFonts w:ascii="Times New Roman" w:hAnsi="Times New Roman"/>
          <w:lang w:val="fr-FR"/>
        </w:rPr>
        <w:t xml:space="preserve">entre autres, sur les aspects </w:t>
      </w:r>
      <w:r w:rsidR="001B6190">
        <w:rPr>
          <w:rFonts w:ascii="Times New Roman" w:hAnsi="Times New Roman"/>
          <w:lang w:val="fr-FR"/>
        </w:rPr>
        <w:t xml:space="preserve">discrimination de </w:t>
      </w:r>
      <w:r w:rsidR="00E15CD6">
        <w:rPr>
          <w:rFonts w:ascii="Times New Roman" w:hAnsi="Times New Roman"/>
          <w:lang w:val="fr-FR"/>
        </w:rPr>
        <w:t>« Genre » et sur les inégalités sociales dans les zones du projet</w:t>
      </w:r>
      <w:r w:rsidR="009B7A08">
        <w:rPr>
          <w:rFonts w:ascii="Times New Roman" w:hAnsi="Times New Roman"/>
          <w:lang w:val="fr-FR"/>
        </w:rPr>
        <w:t>,</w:t>
      </w:r>
    </w:p>
    <w:p w14:paraId="07B654D5" w14:textId="77777777" w:rsidR="009B7A08" w:rsidRDefault="009B7A08" w:rsidP="00D54018">
      <w:pPr>
        <w:pStyle w:val="p34"/>
        <w:tabs>
          <w:tab w:val="left" w:pos="426"/>
          <w:tab w:val="left" w:pos="1701"/>
        </w:tabs>
        <w:ind w:left="426"/>
        <w:jc w:val="both"/>
        <w:rPr>
          <w:rFonts w:ascii="Times New Roman" w:hAnsi="Times New Roman"/>
          <w:lang w:val="fr-FR"/>
        </w:rPr>
      </w:pPr>
    </w:p>
    <w:p w14:paraId="01055FB2" w14:textId="0BD40162" w:rsidR="00293790" w:rsidRPr="00F77113" w:rsidRDefault="00463776" w:rsidP="0033401F">
      <w:pPr>
        <w:pStyle w:val="p34"/>
        <w:tabs>
          <w:tab w:val="left" w:pos="426"/>
          <w:tab w:val="left" w:pos="1701"/>
        </w:tabs>
        <w:ind w:left="426"/>
        <w:jc w:val="both"/>
        <w:rPr>
          <w:rFonts w:ascii="Times New Roman" w:hAnsi="Times New Roman"/>
          <w:lang w:val="fr-FR"/>
        </w:rPr>
      </w:pPr>
      <w:r w:rsidRPr="00F77113">
        <w:rPr>
          <w:rFonts w:ascii="Times New Roman" w:hAnsi="Times New Roman"/>
          <w:lang w:val="fr-FR"/>
        </w:rPr>
        <w:t>Somme toute, l</w:t>
      </w:r>
      <w:r w:rsidR="007672E9" w:rsidRPr="00F77113">
        <w:rPr>
          <w:rFonts w:ascii="Times New Roman" w:hAnsi="Times New Roman"/>
          <w:lang w:val="fr-FR"/>
        </w:rPr>
        <w:t xml:space="preserve">e consultant </w:t>
      </w:r>
      <w:r w:rsidR="00E5678C" w:rsidRPr="00F77113">
        <w:rPr>
          <w:rFonts w:ascii="Times New Roman" w:hAnsi="Times New Roman"/>
          <w:lang w:val="fr-FR"/>
        </w:rPr>
        <w:t xml:space="preserve">fera une revue succincte des législations </w:t>
      </w:r>
      <w:r w:rsidR="00AD7BA8" w:rsidRPr="00F77113">
        <w:rPr>
          <w:rFonts w:ascii="Times New Roman" w:hAnsi="Times New Roman"/>
          <w:lang w:val="fr-FR"/>
        </w:rPr>
        <w:t xml:space="preserve">et des procédures </w:t>
      </w:r>
      <w:r w:rsidR="00E5678C" w:rsidRPr="00F77113">
        <w:rPr>
          <w:rFonts w:ascii="Times New Roman" w:hAnsi="Times New Roman"/>
          <w:lang w:val="fr-FR"/>
        </w:rPr>
        <w:t xml:space="preserve">environnementales des pays concernés en vue de ressortir les autorisations </w:t>
      </w:r>
      <w:r w:rsidR="00AD7BA8" w:rsidRPr="00F77113">
        <w:rPr>
          <w:rFonts w:ascii="Times New Roman" w:hAnsi="Times New Roman"/>
          <w:lang w:val="fr-FR"/>
        </w:rPr>
        <w:t xml:space="preserve">et les permis </w:t>
      </w:r>
      <w:r w:rsidR="00E5678C" w:rsidRPr="00F77113">
        <w:rPr>
          <w:rFonts w:ascii="Times New Roman" w:hAnsi="Times New Roman"/>
          <w:lang w:val="fr-FR"/>
        </w:rPr>
        <w:t xml:space="preserve">divers à obtenir de façon impérative dans le cadre du développement du projet. A cet effet, il soulignera </w:t>
      </w:r>
      <w:r w:rsidR="00293790" w:rsidRPr="00F77113">
        <w:rPr>
          <w:rFonts w:ascii="Times New Roman" w:hAnsi="Times New Roman"/>
          <w:lang w:val="fr-FR"/>
        </w:rPr>
        <w:t>les contraintes et environnementales ou sociales pour le développement des lignes et des parcs solaires projetés</w:t>
      </w:r>
      <w:r w:rsidR="00E5678C" w:rsidRPr="00F77113">
        <w:rPr>
          <w:rFonts w:ascii="Times New Roman" w:hAnsi="Times New Roman"/>
          <w:lang w:val="fr-FR"/>
        </w:rPr>
        <w:t xml:space="preserve"> à savoir : </w:t>
      </w:r>
      <w:r w:rsidR="00293790" w:rsidRPr="00F77113">
        <w:rPr>
          <w:rFonts w:ascii="Times New Roman" w:hAnsi="Times New Roman"/>
          <w:lang w:val="fr-FR"/>
        </w:rPr>
        <w:t xml:space="preserve">les zones écologiquement sensibles </w:t>
      </w:r>
      <w:r w:rsidR="00E5678C" w:rsidRPr="00F77113">
        <w:rPr>
          <w:rFonts w:ascii="Times New Roman" w:hAnsi="Times New Roman"/>
          <w:lang w:val="fr-FR"/>
        </w:rPr>
        <w:t>comme</w:t>
      </w:r>
      <w:r w:rsidR="00293790" w:rsidRPr="00F77113">
        <w:rPr>
          <w:rFonts w:ascii="Times New Roman" w:hAnsi="Times New Roman"/>
          <w:lang w:val="fr-FR"/>
        </w:rPr>
        <w:t xml:space="preserve"> les zones de relief, les zones humides </w:t>
      </w:r>
      <w:r w:rsidR="00E5678C" w:rsidRPr="00F77113">
        <w:rPr>
          <w:rFonts w:ascii="Times New Roman" w:hAnsi="Times New Roman"/>
          <w:lang w:val="fr-FR"/>
        </w:rPr>
        <w:t xml:space="preserve">(les sites de </w:t>
      </w:r>
      <w:r w:rsidR="00293790" w:rsidRPr="00F77113">
        <w:rPr>
          <w:rFonts w:ascii="Times New Roman" w:hAnsi="Times New Roman"/>
          <w:lang w:val="fr-FR"/>
        </w:rPr>
        <w:t>RAMSAR</w:t>
      </w:r>
      <w:r w:rsidR="00E5678C" w:rsidRPr="00F77113">
        <w:rPr>
          <w:rFonts w:ascii="Times New Roman" w:hAnsi="Times New Roman"/>
          <w:lang w:val="fr-FR"/>
        </w:rPr>
        <w:t>)</w:t>
      </w:r>
      <w:r w:rsidR="00293790" w:rsidRPr="00F77113">
        <w:rPr>
          <w:rFonts w:ascii="Times New Roman" w:hAnsi="Times New Roman"/>
          <w:lang w:val="fr-FR"/>
        </w:rPr>
        <w:t>, les aires protégées et les zones d’agglomération.</w:t>
      </w:r>
    </w:p>
    <w:p w14:paraId="73546344" w14:textId="77777777" w:rsidR="00293790" w:rsidRPr="00F77113" w:rsidRDefault="00293790" w:rsidP="0033401F">
      <w:pPr>
        <w:pStyle w:val="p34"/>
        <w:tabs>
          <w:tab w:val="left" w:pos="426"/>
          <w:tab w:val="left" w:pos="1701"/>
        </w:tabs>
        <w:ind w:left="426"/>
        <w:jc w:val="both"/>
        <w:rPr>
          <w:rFonts w:ascii="Times New Roman" w:hAnsi="Times New Roman"/>
          <w:lang w:val="fr-FR"/>
        </w:rPr>
      </w:pPr>
    </w:p>
    <w:p w14:paraId="04F7AD90" w14:textId="5F45CC4A" w:rsidR="00463776" w:rsidRPr="00F77113" w:rsidRDefault="00293790" w:rsidP="00463776">
      <w:pPr>
        <w:pStyle w:val="p34"/>
        <w:tabs>
          <w:tab w:val="left" w:pos="426"/>
          <w:tab w:val="left" w:pos="1701"/>
        </w:tabs>
        <w:ind w:left="426"/>
        <w:jc w:val="both"/>
        <w:rPr>
          <w:rFonts w:ascii="Times New Roman" w:hAnsi="Times New Roman"/>
          <w:lang w:val="fr-FR"/>
        </w:rPr>
      </w:pPr>
      <w:r w:rsidRPr="00F77113">
        <w:rPr>
          <w:rFonts w:ascii="Times New Roman" w:hAnsi="Times New Roman"/>
          <w:lang w:val="fr-FR"/>
        </w:rPr>
        <w:t xml:space="preserve">L’évaluation environnementale et sociale sommaire </w:t>
      </w:r>
      <w:r w:rsidR="00EB12B1" w:rsidRPr="00F77113">
        <w:rPr>
          <w:rFonts w:ascii="Times New Roman" w:hAnsi="Times New Roman"/>
          <w:lang w:val="fr-FR"/>
        </w:rPr>
        <w:t>mettra en exergue</w:t>
      </w:r>
      <w:r w:rsidRPr="00F77113">
        <w:rPr>
          <w:rFonts w:ascii="Times New Roman" w:hAnsi="Times New Roman"/>
          <w:lang w:val="fr-FR"/>
        </w:rPr>
        <w:t xml:space="preserve"> les </w:t>
      </w:r>
      <w:r w:rsidR="00EB12B1" w:rsidRPr="00F77113">
        <w:rPr>
          <w:rFonts w:ascii="Times New Roman" w:hAnsi="Times New Roman"/>
          <w:lang w:val="fr-FR"/>
        </w:rPr>
        <w:t xml:space="preserve">retombées positives du projet surtout en termes </w:t>
      </w:r>
      <w:r w:rsidR="00463776" w:rsidRPr="00F77113">
        <w:rPr>
          <w:rFonts w:ascii="Times New Roman" w:hAnsi="Times New Roman"/>
          <w:lang w:val="fr-FR"/>
        </w:rPr>
        <w:t xml:space="preserve">de développement économique et culturel des zones traversées, </w:t>
      </w:r>
      <w:r w:rsidR="00EB12B1" w:rsidRPr="00F77113">
        <w:rPr>
          <w:rFonts w:ascii="Times New Roman" w:hAnsi="Times New Roman"/>
          <w:lang w:val="fr-FR"/>
        </w:rPr>
        <w:t>du nombre d’emploi</w:t>
      </w:r>
      <w:r w:rsidR="00463776" w:rsidRPr="00F77113">
        <w:rPr>
          <w:rFonts w:ascii="Times New Roman" w:hAnsi="Times New Roman"/>
          <w:lang w:val="fr-FR"/>
        </w:rPr>
        <w:t>s</w:t>
      </w:r>
      <w:r w:rsidR="00EB12B1" w:rsidRPr="00F77113">
        <w:rPr>
          <w:rFonts w:ascii="Times New Roman" w:hAnsi="Times New Roman"/>
          <w:lang w:val="fr-FR"/>
        </w:rPr>
        <w:t xml:space="preserve"> susceptible</w:t>
      </w:r>
      <w:r w:rsidR="00463776" w:rsidRPr="00F77113">
        <w:rPr>
          <w:rFonts w:ascii="Times New Roman" w:hAnsi="Times New Roman"/>
          <w:lang w:val="fr-FR"/>
        </w:rPr>
        <w:t>s</w:t>
      </w:r>
      <w:r w:rsidR="00EB12B1" w:rsidRPr="00F77113">
        <w:rPr>
          <w:rFonts w:ascii="Times New Roman" w:hAnsi="Times New Roman"/>
          <w:lang w:val="fr-FR"/>
        </w:rPr>
        <w:t xml:space="preserve"> d’être créés aux différentes phases du projet</w:t>
      </w:r>
      <w:r w:rsidR="00E5678C" w:rsidRPr="00F77113">
        <w:rPr>
          <w:rFonts w:ascii="Times New Roman" w:hAnsi="Times New Roman"/>
          <w:lang w:val="fr-FR"/>
        </w:rPr>
        <w:t xml:space="preserve">, du nombre </w:t>
      </w:r>
      <w:r w:rsidR="00EB12B1" w:rsidRPr="00F77113">
        <w:rPr>
          <w:rFonts w:ascii="Times New Roman" w:hAnsi="Times New Roman"/>
          <w:lang w:val="fr-FR"/>
        </w:rPr>
        <w:t>d’emploi</w:t>
      </w:r>
      <w:r w:rsidR="00E5678C" w:rsidRPr="00F77113">
        <w:rPr>
          <w:rFonts w:ascii="Times New Roman" w:hAnsi="Times New Roman"/>
          <w:lang w:val="fr-FR"/>
        </w:rPr>
        <w:t xml:space="preserve">s à créer </w:t>
      </w:r>
      <w:r w:rsidR="00EB12B1" w:rsidRPr="00F77113">
        <w:rPr>
          <w:rFonts w:ascii="Times New Roman" w:hAnsi="Times New Roman"/>
          <w:lang w:val="fr-FR"/>
        </w:rPr>
        <w:t>pour l</w:t>
      </w:r>
      <w:r w:rsidR="00AD7BA8" w:rsidRPr="00F77113">
        <w:rPr>
          <w:rFonts w:ascii="Times New Roman" w:hAnsi="Times New Roman"/>
          <w:lang w:val="fr-FR"/>
        </w:rPr>
        <w:t xml:space="preserve">a motivation </w:t>
      </w:r>
      <w:r w:rsidR="00463776" w:rsidRPr="00F77113">
        <w:rPr>
          <w:rFonts w:ascii="Times New Roman" w:hAnsi="Times New Roman"/>
          <w:lang w:val="fr-FR"/>
        </w:rPr>
        <w:t>de l</w:t>
      </w:r>
      <w:r w:rsidR="00EB12B1" w:rsidRPr="00F77113">
        <w:rPr>
          <w:rFonts w:ascii="Times New Roman" w:hAnsi="Times New Roman"/>
          <w:lang w:val="fr-FR"/>
        </w:rPr>
        <w:t>a jeunesse</w:t>
      </w:r>
      <w:r w:rsidR="00463776" w:rsidRPr="00F77113">
        <w:rPr>
          <w:rFonts w:ascii="Times New Roman" w:hAnsi="Times New Roman"/>
          <w:lang w:val="fr-FR"/>
        </w:rPr>
        <w:t>. Particulièrement, le consultant montrera comment le projet permettra de réduire les inégalités sociales notamment en ce qui concerne les aspects « genre »</w:t>
      </w:r>
      <w:r w:rsidR="009F50BC" w:rsidRPr="00F77113">
        <w:rPr>
          <w:rFonts w:ascii="Times New Roman" w:hAnsi="Times New Roman"/>
          <w:lang w:val="fr-FR"/>
        </w:rPr>
        <w:t xml:space="preserve"> </w:t>
      </w:r>
      <w:r w:rsidR="00D408AE" w:rsidRPr="00F77113">
        <w:rPr>
          <w:rFonts w:ascii="Times New Roman" w:hAnsi="Times New Roman"/>
          <w:lang w:val="fr-FR"/>
        </w:rPr>
        <w:t>ainsi que les impacts sur les jeunes</w:t>
      </w:r>
      <w:r w:rsidR="00E5678C" w:rsidRPr="00F77113">
        <w:rPr>
          <w:rFonts w:ascii="Times New Roman" w:hAnsi="Times New Roman"/>
          <w:lang w:val="fr-FR"/>
        </w:rPr>
        <w:t xml:space="preserve">. </w:t>
      </w:r>
      <w:r w:rsidR="00AD7BA8" w:rsidRPr="00F77113">
        <w:rPr>
          <w:rFonts w:ascii="Times New Roman" w:hAnsi="Times New Roman"/>
          <w:lang w:val="fr-FR"/>
        </w:rPr>
        <w:t>Puis, i</w:t>
      </w:r>
      <w:r w:rsidR="00E5678C" w:rsidRPr="00F77113">
        <w:rPr>
          <w:rFonts w:ascii="Times New Roman" w:hAnsi="Times New Roman"/>
          <w:lang w:val="fr-FR"/>
        </w:rPr>
        <w:t>l envisagera dès cette étape des</w:t>
      </w:r>
      <w:r w:rsidR="00463776" w:rsidRPr="00F77113">
        <w:rPr>
          <w:rFonts w:ascii="Times New Roman" w:hAnsi="Times New Roman"/>
          <w:lang w:val="fr-FR"/>
        </w:rPr>
        <w:t xml:space="preserve"> mesures l</w:t>
      </w:r>
      <w:r w:rsidR="00AD7BA8" w:rsidRPr="00F77113">
        <w:rPr>
          <w:rFonts w:ascii="Times New Roman" w:hAnsi="Times New Roman"/>
          <w:lang w:val="fr-FR"/>
        </w:rPr>
        <w:t>’</w:t>
      </w:r>
      <w:r w:rsidR="00463776" w:rsidRPr="00F77113">
        <w:rPr>
          <w:rFonts w:ascii="Times New Roman" w:hAnsi="Times New Roman"/>
          <w:lang w:val="fr-FR"/>
        </w:rPr>
        <w:t xml:space="preserve">atténuation </w:t>
      </w:r>
      <w:r w:rsidR="00E5678C" w:rsidRPr="00F77113">
        <w:rPr>
          <w:rFonts w:ascii="Times New Roman" w:hAnsi="Times New Roman"/>
          <w:lang w:val="fr-FR"/>
        </w:rPr>
        <w:t xml:space="preserve">des impacts négatifs </w:t>
      </w:r>
      <w:r w:rsidR="00463776" w:rsidRPr="00F77113">
        <w:rPr>
          <w:rFonts w:ascii="Times New Roman" w:hAnsi="Times New Roman"/>
          <w:lang w:val="fr-FR"/>
        </w:rPr>
        <w:t xml:space="preserve">y compris le déplacement et la réinstallation de </w:t>
      </w:r>
      <w:r w:rsidR="00AD7BA8" w:rsidRPr="00F77113">
        <w:rPr>
          <w:rFonts w:ascii="Times New Roman" w:hAnsi="Times New Roman"/>
          <w:lang w:val="fr-FR"/>
        </w:rPr>
        <w:t xml:space="preserve">communautés et des </w:t>
      </w:r>
      <w:r w:rsidR="00463776" w:rsidRPr="00F77113">
        <w:rPr>
          <w:rFonts w:ascii="Times New Roman" w:hAnsi="Times New Roman"/>
          <w:lang w:val="fr-FR"/>
        </w:rPr>
        <w:t xml:space="preserve">personnes riveraines. </w:t>
      </w:r>
    </w:p>
    <w:p w14:paraId="683DDAAD" w14:textId="77777777" w:rsidR="00E3244A" w:rsidRPr="00F77113" w:rsidRDefault="00E3244A" w:rsidP="00593F8C">
      <w:pPr>
        <w:pStyle w:val="p34"/>
        <w:tabs>
          <w:tab w:val="left" w:pos="426"/>
          <w:tab w:val="left" w:pos="1701"/>
        </w:tabs>
        <w:ind w:left="426"/>
        <w:jc w:val="both"/>
        <w:rPr>
          <w:rFonts w:ascii="Times New Roman" w:hAnsi="Times New Roman"/>
          <w:lang w:val="fr-FR"/>
        </w:rPr>
      </w:pPr>
    </w:p>
    <w:p w14:paraId="776799BA" w14:textId="298F801E" w:rsidR="00D54018" w:rsidRPr="00F77113" w:rsidRDefault="00CA14FD" w:rsidP="0033401F">
      <w:pPr>
        <w:pStyle w:val="Paragraphedeliste"/>
        <w:keepNext/>
        <w:numPr>
          <w:ilvl w:val="1"/>
          <w:numId w:val="1"/>
        </w:numPr>
        <w:spacing w:before="240" w:after="240"/>
        <w:ind w:left="426" w:hanging="852"/>
        <w:contextualSpacing w:val="0"/>
        <w:outlineLvl w:val="1"/>
        <w:rPr>
          <w:rFonts w:ascii="Times New Roman" w:hAnsi="Times New Roman"/>
          <w:b/>
          <w:bCs/>
          <w:sz w:val="24"/>
          <w:szCs w:val="16"/>
          <w:lang w:eastAsia="fr-FR"/>
        </w:rPr>
      </w:pPr>
      <w:bookmarkStart w:id="92" w:name="_Toc95391855"/>
      <w:r w:rsidRPr="00F77113">
        <w:rPr>
          <w:rFonts w:ascii="Times New Roman" w:hAnsi="Times New Roman"/>
          <w:b/>
          <w:bCs/>
          <w:sz w:val="24"/>
          <w:szCs w:val="16"/>
          <w:lang w:eastAsia="fr-FR"/>
        </w:rPr>
        <w:t>Tâche 1</w:t>
      </w:r>
      <w:r w:rsidR="00056B79">
        <w:rPr>
          <w:rFonts w:ascii="Times New Roman" w:hAnsi="Times New Roman"/>
          <w:b/>
          <w:bCs/>
          <w:sz w:val="24"/>
          <w:szCs w:val="16"/>
          <w:lang w:eastAsia="fr-FR"/>
        </w:rPr>
        <w:t>4</w:t>
      </w:r>
      <w:r w:rsidRPr="00F77113">
        <w:rPr>
          <w:rFonts w:ascii="Times New Roman" w:hAnsi="Times New Roman"/>
          <w:b/>
          <w:bCs/>
          <w:sz w:val="24"/>
          <w:szCs w:val="16"/>
          <w:lang w:eastAsia="fr-FR"/>
        </w:rPr>
        <w:t> : Détermination de la feuille de route pour le développement du projet</w:t>
      </w:r>
      <w:bookmarkEnd w:id="92"/>
    </w:p>
    <w:p w14:paraId="3A1AFDB7" w14:textId="68E6F639" w:rsidR="00CA14FD" w:rsidRPr="00F77113" w:rsidRDefault="00CA14FD" w:rsidP="0033401F">
      <w:pPr>
        <w:ind w:left="426"/>
        <w:jc w:val="both"/>
        <w:rPr>
          <w:rFonts w:ascii="Times New Roman" w:hAnsi="Times New Roman"/>
          <w:sz w:val="24"/>
          <w:szCs w:val="24"/>
        </w:rPr>
      </w:pPr>
      <w:r w:rsidRPr="00F77113">
        <w:rPr>
          <w:rFonts w:ascii="Times New Roman" w:hAnsi="Times New Roman"/>
          <w:sz w:val="24"/>
          <w:szCs w:val="24"/>
        </w:rPr>
        <w:t>En fonction des résultats et t</w:t>
      </w:r>
      <w:r w:rsidR="001563CC" w:rsidRPr="00F77113">
        <w:rPr>
          <w:rFonts w:ascii="Times New Roman" w:hAnsi="Times New Roman"/>
          <w:sz w:val="24"/>
          <w:szCs w:val="24"/>
        </w:rPr>
        <w:t>â</w:t>
      </w:r>
      <w:r w:rsidRPr="00F77113">
        <w:rPr>
          <w:rFonts w:ascii="Times New Roman" w:hAnsi="Times New Roman"/>
          <w:sz w:val="24"/>
          <w:szCs w:val="24"/>
        </w:rPr>
        <w:t>ches précédentes, le consultant proposera la feuille de route pour la planification du </w:t>
      </w:r>
      <w:hyperlink r:id="rId20" w:tooltip="Développement de logiciel" w:history="1">
        <w:r w:rsidRPr="00F77113">
          <w:rPr>
            <w:rFonts w:ascii="Times New Roman" w:hAnsi="Times New Roman"/>
            <w:sz w:val="24"/>
            <w:szCs w:val="24"/>
          </w:rPr>
          <w:t>développement</w:t>
        </w:r>
      </w:hyperlink>
      <w:r w:rsidRPr="00F77113">
        <w:rPr>
          <w:rFonts w:ascii="Times New Roman" w:hAnsi="Times New Roman"/>
          <w:sz w:val="24"/>
          <w:szCs w:val="24"/>
        </w:rPr>
        <w:t>/déploiement du projet. Le plan d’action définira pour chaque action un calendrier indiquant le délai nécessaire pour sa réalisation, la procédure à suivre et l’entité qui en est responsable. La feuille de route devra considérer les points suivants :</w:t>
      </w:r>
    </w:p>
    <w:p w14:paraId="388433AB" w14:textId="3515D535" w:rsidR="00CA14FD" w:rsidRPr="00F77113" w:rsidRDefault="004C6FAB" w:rsidP="00ED58ED">
      <w:pPr>
        <w:numPr>
          <w:ilvl w:val="0"/>
          <w:numId w:val="23"/>
        </w:numPr>
        <w:spacing w:after="160" w:line="259" w:lineRule="auto"/>
        <w:contextualSpacing/>
        <w:jc w:val="both"/>
        <w:rPr>
          <w:rFonts w:ascii="Times New Roman" w:hAnsi="Times New Roman"/>
          <w:sz w:val="24"/>
          <w:szCs w:val="24"/>
        </w:rPr>
      </w:pPr>
      <w:r w:rsidRPr="00F77113">
        <w:rPr>
          <w:rFonts w:ascii="Times New Roman" w:hAnsi="Times New Roman"/>
          <w:sz w:val="24"/>
          <w:szCs w:val="24"/>
        </w:rPr>
        <w:t>L’étude de faisabilité de la dorsale, des lignes de raccordement des parcs solaires et des lignes radiales de connexion au réseau interconnecté national et régional</w:t>
      </w:r>
    </w:p>
    <w:p w14:paraId="050A832E" w14:textId="0F072757" w:rsidR="004C6FAB" w:rsidRDefault="004C6FAB" w:rsidP="00ED58ED">
      <w:pPr>
        <w:numPr>
          <w:ilvl w:val="0"/>
          <w:numId w:val="23"/>
        </w:numPr>
        <w:spacing w:after="160" w:line="259" w:lineRule="auto"/>
        <w:contextualSpacing/>
        <w:jc w:val="both"/>
        <w:rPr>
          <w:rFonts w:ascii="Times New Roman" w:hAnsi="Times New Roman"/>
          <w:sz w:val="24"/>
          <w:szCs w:val="24"/>
        </w:rPr>
      </w:pPr>
      <w:r w:rsidRPr="00F77113">
        <w:rPr>
          <w:rFonts w:ascii="Times New Roman" w:hAnsi="Times New Roman"/>
          <w:sz w:val="24"/>
          <w:szCs w:val="24"/>
        </w:rPr>
        <w:t>L’étude d’impacts environnemental et social</w:t>
      </w:r>
    </w:p>
    <w:p w14:paraId="207CF0C6" w14:textId="410648F0" w:rsidR="00E67E99" w:rsidRPr="00F77113" w:rsidRDefault="00E67E99" w:rsidP="00ED58ED">
      <w:pPr>
        <w:numPr>
          <w:ilvl w:val="0"/>
          <w:numId w:val="23"/>
        </w:numPr>
        <w:spacing w:after="160" w:line="259" w:lineRule="auto"/>
        <w:contextualSpacing/>
        <w:jc w:val="both"/>
        <w:rPr>
          <w:rFonts w:ascii="Times New Roman" w:hAnsi="Times New Roman"/>
          <w:sz w:val="24"/>
          <w:szCs w:val="24"/>
        </w:rPr>
      </w:pPr>
      <w:r>
        <w:rPr>
          <w:rFonts w:ascii="Times New Roman" w:hAnsi="Times New Roman"/>
          <w:sz w:val="24"/>
          <w:szCs w:val="24"/>
        </w:rPr>
        <w:t>Mise en œuvre du PAR et de l’EIES</w:t>
      </w:r>
    </w:p>
    <w:p w14:paraId="4627C491" w14:textId="6C88EF9E" w:rsidR="004C6FAB" w:rsidRPr="00F77113" w:rsidRDefault="004C6FAB" w:rsidP="00ED58ED">
      <w:pPr>
        <w:numPr>
          <w:ilvl w:val="0"/>
          <w:numId w:val="23"/>
        </w:numPr>
        <w:spacing w:after="160" w:line="259" w:lineRule="auto"/>
        <w:contextualSpacing/>
        <w:jc w:val="both"/>
        <w:rPr>
          <w:rFonts w:ascii="Times New Roman" w:hAnsi="Times New Roman"/>
          <w:sz w:val="24"/>
          <w:szCs w:val="24"/>
        </w:rPr>
      </w:pPr>
      <w:r w:rsidRPr="00F77113">
        <w:rPr>
          <w:rFonts w:ascii="Times New Roman" w:hAnsi="Times New Roman"/>
          <w:sz w:val="24"/>
          <w:szCs w:val="24"/>
        </w:rPr>
        <w:t>Le cadre institutionnel envisagé pour le développement du projet</w:t>
      </w:r>
    </w:p>
    <w:p w14:paraId="5C5AC06B" w14:textId="68E3CEB2" w:rsidR="00A67020" w:rsidRDefault="004B1B07" w:rsidP="00ED58ED">
      <w:pPr>
        <w:numPr>
          <w:ilvl w:val="0"/>
          <w:numId w:val="23"/>
        </w:numPr>
        <w:spacing w:after="160" w:line="259" w:lineRule="auto"/>
        <w:contextualSpacing/>
        <w:jc w:val="both"/>
        <w:rPr>
          <w:rFonts w:ascii="Times New Roman" w:hAnsi="Times New Roman"/>
          <w:sz w:val="24"/>
          <w:szCs w:val="24"/>
        </w:rPr>
      </w:pPr>
      <w:r w:rsidRPr="00F77113">
        <w:rPr>
          <w:rFonts w:ascii="Times New Roman" w:hAnsi="Times New Roman"/>
          <w:sz w:val="24"/>
          <w:szCs w:val="24"/>
        </w:rPr>
        <w:t>E</w:t>
      </w:r>
      <w:r w:rsidR="004C6FAB" w:rsidRPr="00F77113">
        <w:rPr>
          <w:rFonts w:ascii="Times New Roman" w:hAnsi="Times New Roman"/>
          <w:sz w:val="24"/>
          <w:szCs w:val="24"/>
        </w:rPr>
        <w:t>tc</w:t>
      </w:r>
    </w:p>
    <w:p w14:paraId="46BFC927" w14:textId="3AE3DA8F" w:rsidR="004B1B07" w:rsidRDefault="004B1B07" w:rsidP="004B1B07">
      <w:pPr>
        <w:spacing w:after="160" w:line="259" w:lineRule="auto"/>
        <w:contextualSpacing/>
        <w:jc w:val="both"/>
        <w:rPr>
          <w:rFonts w:ascii="Times New Roman" w:hAnsi="Times New Roman"/>
          <w:sz w:val="24"/>
          <w:szCs w:val="24"/>
        </w:rPr>
      </w:pPr>
    </w:p>
    <w:p w14:paraId="5244791D" w14:textId="77777777" w:rsidR="004B1B07" w:rsidRPr="00F77113" w:rsidRDefault="004B1B07" w:rsidP="003E7A33">
      <w:pPr>
        <w:spacing w:after="160" w:line="259" w:lineRule="auto"/>
        <w:contextualSpacing/>
        <w:jc w:val="both"/>
        <w:rPr>
          <w:rFonts w:ascii="Times New Roman" w:hAnsi="Times New Roman"/>
          <w:sz w:val="24"/>
          <w:szCs w:val="24"/>
        </w:rPr>
      </w:pPr>
    </w:p>
    <w:p w14:paraId="767825E7" w14:textId="66BC9B83" w:rsidR="006601D1" w:rsidRPr="00F77113" w:rsidRDefault="006601D1" w:rsidP="0058536D">
      <w:pPr>
        <w:pStyle w:val="Paragraphedeliste"/>
        <w:keepNext/>
        <w:numPr>
          <w:ilvl w:val="0"/>
          <w:numId w:val="1"/>
        </w:numPr>
        <w:tabs>
          <w:tab w:val="left" w:pos="567"/>
        </w:tabs>
        <w:spacing w:before="240" w:after="240"/>
        <w:ind w:left="0" w:hanging="426"/>
        <w:contextualSpacing w:val="0"/>
        <w:outlineLvl w:val="0"/>
        <w:rPr>
          <w:rFonts w:ascii="Times New Roman" w:hAnsi="Times New Roman"/>
          <w:b/>
          <w:bCs/>
          <w:sz w:val="24"/>
          <w:szCs w:val="16"/>
          <w:lang w:eastAsia="fr-FR"/>
        </w:rPr>
      </w:pPr>
      <w:bookmarkStart w:id="93" w:name="_Toc71563839"/>
      <w:bookmarkStart w:id="94" w:name="_Toc50041775"/>
      <w:bookmarkStart w:id="95" w:name="_Toc53744417"/>
      <w:bookmarkStart w:id="96" w:name="_Toc95391856"/>
      <w:bookmarkEnd w:id="93"/>
      <w:r w:rsidRPr="00F77113">
        <w:rPr>
          <w:rFonts w:ascii="Times New Roman" w:hAnsi="Times New Roman"/>
          <w:b/>
          <w:bCs/>
          <w:sz w:val="24"/>
          <w:szCs w:val="16"/>
          <w:lang w:eastAsia="fr-FR"/>
        </w:rPr>
        <w:t>Durée de l’étude et calendrier</w:t>
      </w:r>
      <w:bookmarkEnd w:id="94"/>
      <w:bookmarkEnd w:id="95"/>
      <w:bookmarkEnd w:id="96"/>
    </w:p>
    <w:p w14:paraId="5B47BA52" w14:textId="69307652" w:rsidR="006601D1" w:rsidRPr="00F77113" w:rsidRDefault="006601D1" w:rsidP="005709B3">
      <w:pPr>
        <w:jc w:val="both"/>
        <w:rPr>
          <w:rFonts w:ascii="Times New Roman" w:hAnsi="Times New Roman"/>
          <w:sz w:val="24"/>
          <w:szCs w:val="24"/>
        </w:rPr>
      </w:pPr>
      <w:r w:rsidRPr="00F77113">
        <w:rPr>
          <w:rFonts w:ascii="Times New Roman" w:hAnsi="Times New Roman"/>
          <w:sz w:val="24"/>
          <w:szCs w:val="24"/>
        </w:rPr>
        <w:t xml:space="preserve">La durée d'exécution des services ne doit pas dépasser </w:t>
      </w:r>
      <w:r w:rsidR="005709B3" w:rsidRPr="00F77113">
        <w:rPr>
          <w:rFonts w:ascii="Times New Roman" w:hAnsi="Times New Roman"/>
          <w:sz w:val="24"/>
          <w:szCs w:val="24"/>
        </w:rPr>
        <w:t>45</w:t>
      </w:r>
      <w:r w:rsidRPr="00F77113">
        <w:rPr>
          <w:rFonts w:ascii="Times New Roman" w:hAnsi="Times New Roman"/>
          <w:sz w:val="24"/>
          <w:szCs w:val="24"/>
        </w:rPr>
        <w:t xml:space="preserve"> semaines. Le Consultant présentera dans sa proposition un calendrier détaillé de mise en œuvre</w:t>
      </w:r>
      <w:r w:rsidR="00064D5C">
        <w:rPr>
          <w:rFonts w:ascii="Times New Roman" w:hAnsi="Times New Roman"/>
          <w:sz w:val="24"/>
          <w:szCs w:val="24"/>
        </w:rPr>
        <w:t>.</w:t>
      </w:r>
      <w:r w:rsidR="00FF2D7D">
        <w:rPr>
          <w:rFonts w:ascii="Times New Roman" w:hAnsi="Times New Roman"/>
          <w:sz w:val="24"/>
          <w:szCs w:val="24"/>
        </w:rPr>
        <w:t xml:space="preserve"> </w:t>
      </w:r>
      <w:r w:rsidRPr="00F77113">
        <w:rPr>
          <w:rFonts w:ascii="Times New Roman" w:hAnsi="Times New Roman"/>
          <w:sz w:val="24"/>
          <w:szCs w:val="24"/>
        </w:rPr>
        <w:t xml:space="preserve"> </w:t>
      </w:r>
    </w:p>
    <w:p w14:paraId="3F2C6B0D" w14:textId="2562B435" w:rsidR="004B1B07" w:rsidRDefault="006601D1" w:rsidP="005709B3">
      <w:pPr>
        <w:jc w:val="both"/>
        <w:rPr>
          <w:rFonts w:ascii="Times New Roman" w:hAnsi="Times New Roman"/>
          <w:sz w:val="24"/>
          <w:szCs w:val="24"/>
        </w:rPr>
      </w:pPr>
      <w:r w:rsidRPr="00F77113">
        <w:rPr>
          <w:rFonts w:ascii="Times New Roman" w:hAnsi="Times New Roman"/>
          <w:sz w:val="24"/>
          <w:szCs w:val="24"/>
        </w:rPr>
        <w:t>A cet égard, le calendrier indicatif suivant a été proposé :</w:t>
      </w:r>
    </w:p>
    <w:p w14:paraId="56A82C8B" w14:textId="77777777" w:rsidR="004B1B07" w:rsidRDefault="004B1B07">
      <w:pPr>
        <w:spacing w:after="160" w:line="259" w:lineRule="auto"/>
        <w:rPr>
          <w:rFonts w:ascii="Times New Roman" w:hAnsi="Times New Roman"/>
          <w:sz w:val="24"/>
          <w:szCs w:val="24"/>
        </w:rPr>
      </w:pPr>
      <w:r>
        <w:rPr>
          <w:rFonts w:ascii="Times New Roman" w:hAnsi="Times New Roman"/>
          <w:sz w:val="24"/>
          <w:szCs w:val="24"/>
        </w:rPr>
        <w:br w:type="page"/>
      </w:r>
    </w:p>
    <w:p w14:paraId="3594B7FA" w14:textId="77777777" w:rsidR="00353B09" w:rsidRPr="00F77113" w:rsidRDefault="00353B09" w:rsidP="005709B3">
      <w:pPr>
        <w:jc w:val="both"/>
        <w:rPr>
          <w:rFonts w:ascii="Times New Roman" w:hAnsi="Times New Roman"/>
          <w:sz w:val="24"/>
          <w:szCs w:val="24"/>
        </w:rPr>
      </w:pPr>
    </w:p>
    <w:tbl>
      <w:tblPr>
        <w:tblW w:w="5000" w:type="pct"/>
        <w:jc w:val="center"/>
        <w:tblLayout w:type="fixed"/>
        <w:tblCellMar>
          <w:left w:w="70" w:type="dxa"/>
          <w:right w:w="70" w:type="dxa"/>
        </w:tblCellMar>
        <w:tblLook w:val="04A0" w:firstRow="1" w:lastRow="0" w:firstColumn="1" w:lastColumn="0" w:noHBand="0" w:noVBand="1"/>
      </w:tblPr>
      <w:tblGrid>
        <w:gridCol w:w="421"/>
        <w:gridCol w:w="6662"/>
        <w:gridCol w:w="1979"/>
      </w:tblGrid>
      <w:tr w:rsidR="00353B09" w:rsidRPr="00F77113" w14:paraId="35EB06DA" w14:textId="77777777" w:rsidTr="00127170">
        <w:trPr>
          <w:cantSplit/>
          <w:trHeight w:val="264"/>
          <w:tblHeader/>
          <w:jc w:val="center"/>
        </w:trPr>
        <w:tc>
          <w:tcPr>
            <w:tcW w:w="232" w:type="pct"/>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2613B202" w14:textId="77777777" w:rsidR="00353B09" w:rsidRPr="00F77113" w:rsidRDefault="00353B09" w:rsidP="0058536D">
            <w:pPr>
              <w:spacing w:line="256" w:lineRule="auto"/>
              <w:jc w:val="center"/>
              <w:rPr>
                <w:rFonts w:ascii="Times New Roman" w:hAnsi="Times New Roman"/>
                <w:bCs/>
                <w:lang w:eastAsia="fr-FR"/>
              </w:rPr>
            </w:pPr>
            <w:r w:rsidRPr="00F77113">
              <w:rPr>
                <w:rFonts w:ascii="Times New Roman" w:hAnsi="Times New Roman"/>
                <w:lang w:eastAsia="fr-FR"/>
              </w:rPr>
              <w:t>#</w:t>
            </w:r>
          </w:p>
        </w:tc>
        <w:tc>
          <w:tcPr>
            <w:tcW w:w="3676" w:type="pct"/>
            <w:tcBorders>
              <w:top w:val="single" w:sz="4" w:space="0" w:color="auto"/>
              <w:left w:val="nil"/>
              <w:bottom w:val="single" w:sz="4" w:space="0" w:color="auto"/>
              <w:right w:val="single" w:sz="4" w:space="0" w:color="auto"/>
            </w:tcBorders>
            <w:shd w:val="clear" w:color="auto" w:fill="9CC2E5"/>
            <w:noWrap/>
            <w:vAlign w:val="center"/>
            <w:hideMark/>
          </w:tcPr>
          <w:p w14:paraId="5CA0B9DC" w14:textId="77777777" w:rsidR="00353B09" w:rsidRPr="00F77113" w:rsidRDefault="00353B09" w:rsidP="0058536D">
            <w:pPr>
              <w:spacing w:line="256" w:lineRule="auto"/>
              <w:jc w:val="center"/>
              <w:rPr>
                <w:rFonts w:ascii="Times New Roman" w:hAnsi="Times New Roman"/>
                <w:bCs/>
                <w:lang w:eastAsia="fr-FR"/>
              </w:rPr>
            </w:pPr>
            <w:r w:rsidRPr="00F77113">
              <w:rPr>
                <w:rFonts w:ascii="Times New Roman" w:hAnsi="Times New Roman"/>
                <w:lang w:eastAsia="fr-FR"/>
              </w:rPr>
              <w:t>Activités</w:t>
            </w:r>
          </w:p>
        </w:tc>
        <w:tc>
          <w:tcPr>
            <w:tcW w:w="1092" w:type="pct"/>
            <w:tcBorders>
              <w:top w:val="single" w:sz="4" w:space="0" w:color="auto"/>
              <w:left w:val="nil"/>
              <w:bottom w:val="single" w:sz="4" w:space="0" w:color="auto"/>
              <w:right w:val="single" w:sz="4" w:space="0" w:color="auto"/>
            </w:tcBorders>
            <w:shd w:val="clear" w:color="auto" w:fill="9CC2E5"/>
            <w:noWrap/>
            <w:vAlign w:val="bottom"/>
            <w:hideMark/>
          </w:tcPr>
          <w:p w14:paraId="1D072389" w14:textId="77777777" w:rsidR="00353B09" w:rsidRPr="00F77113" w:rsidRDefault="00353B09" w:rsidP="0058536D">
            <w:pPr>
              <w:spacing w:line="256" w:lineRule="auto"/>
              <w:jc w:val="center"/>
              <w:rPr>
                <w:rFonts w:ascii="Times New Roman" w:hAnsi="Times New Roman"/>
                <w:bCs/>
                <w:lang w:eastAsia="fr-FR"/>
              </w:rPr>
            </w:pPr>
            <w:r w:rsidRPr="00F77113">
              <w:rPr>
                <w:rFonts w:ascii="Times New Roman" w:hAnsi="Times New Roman"/>
                <w:lang w:eastAsia="fr-FR"/>
              </w:rPr>
              <w:t>Date</w:t>
            </w:r>
          </w:p>
        </w:tc>
      </w:tr>
      <w:tr w:rsidR="00353B09" w:rsidRPr="00F77113" w14:paraId="1AC2C79C" w14:textId="77777777" w:rsidTr="00127170">
        <w:trPr>
          <w:cantSplit/>
          <w:trHeight w:val="312"/>
          <w:jc w:val="center"/>
        </w:trPr>
        <w:tc>
          <w:tcPr>
            <w:tcW w:w="232" w:type="pct"/>
            <w:tcBorders>
              <w:top w:val="nil"/>
              <w:left w:val="single" w:sz="4" w:space="0" w:color="auto"/>
              <w:bottom w:val="single" w:sz="4" w:space="0" w:color="auto"/>
              <w:right w:val="single" w:sz="4" w:space="0" w:color="auto"/>
            </w:tcBorders>
            <w:noWrap/>
            <w:vAlign w:val="bottom"/>
            <w:hideMark/>
          </w:tcPr>
          <w:p w14:paraId="1472A8FF" w14:textId="77777777" w:rsidR="00353B09" w:rsidRPr="00F77113" w:rsidRDefault="00353B09" w:rsidP="0058536D">
            <w:pPr>
              <w:spacing w:line="256" w:lineRule="auto"/>
              <w:rPr>
                <w:rFonts w:ascii="Times New Roman" w:hAnsi="Times New Roman"/>
                <w:b/>
                <w:bCs/>
                <w:lang w:eastAsia="fr-FR"/>
              </w:rPr>
            </w:pPr>
            <w:r w:rsidRPr="00F77113">
              <w:rPr>
                <w:rFonts w:ascii="Times New Roman" w:hAnsi="Times New Roman"/>
                <w:lang w:eastAsia="fr-FR"/>
              </w:rPr>
              <w:t>1</w:t>
            </w:r>
          </w:p>
        </w:tc>
        <w:tc>
          <w:tcPr>
            <w:tcW w:w="3676" w:type="pct"/>
            <w:tcBorders>
              <w:top w:val="nil"/>
              <w:left w:val="nil"/>
              <w:bottom w:val="single" w:sz="4" w:space="0" w:color="auto"/>
              <w:right w:val="single" w:sz="4" w:space="0" w:color="auto"/>
            </w:tcBorders>
            <w:noWrap/>
            <w:vAlign w:val="center"/>
            <w:hideMark/>
          </w:tcPr>
          <w:p w14:paraId="0DCA0346" w14:textId="69BED953" w:rsidR="00353B09" w:rsidRPr="00F77113" w:rsidRDefault="00353B09" w:rsidP="0058536D">
            <w:pPr>
              <w:spacing w:line="256" w:lineRule="auto"/>
              <w:rPr>
                <w:rFonts w:ascii="Times New Roman" w:hAnsi="Times New Roman"/>
                <w:b/>
                <w:bCs/>
                <w:lang w:eastAsia="fr-FR"/>
              </w:rPr>
            </w:pPr>
            <w:r w:rsidRPr="00F77113">
              <w:rPr>
                <w:rFonts w:ascii="Times New Roman" w:hAnsi="Times New Roman"/>
                <w:lang w:eastAsia="fr-FR"/>
              </w:rPr>
              <w:t>Démarrage des prestations (</w:t>
            </w:r>
            <w:r w:rsidRPr="00F77113">
              <w:rPr>
                <w:rFonts w:ascii="Times New Roman" w:hAnsi="Times New Roman"/>
                <w:color w:val="FF0000"/>
                <w:lang w:eastAsia="fr-FR"/>
              </w:rPr>
              <w:t>réunion</w:t>
            </w:r>
            <w:r w:rsidR="004F61B9" w:rsidRPr="00F77113">
              <w:rPr>
                <w:rFonts w:ascii="Times New Roman" w:hAnsi="Times New Roman"/>
                <w:color w:val="FF0000"/>
                <w:lang w:eastAsia="fr-FR"/>
              </w:rPr>
              <w:t xml:space="preserve"> </w:t>
            </w:r>
            <w:r w:rsidR="002B733E">
              <w:rPr>
                <w:rFonts w:ascii="Times New Roman" w:hAnsi="Times New Roman"/>
                <w:color w:val="FF0000"/>
                <w:lang w:eastAsia="fr-FR"/>
              </w:rPr>
              <w:t>en présentiel</w:t>
            </w:r>
            <w:r w:rsidRPr="00F77113">
              <w:rPr>
                <w:rFonts w:ascii="Times New Roman" w:hAnsi="Times New Roman"/>
                <w:lang w:eastAsia="fr-FR"/>
              </w:rPr>
              <w:t>)</w:t>
            </w:r>
          </w:p>
        </w:tc>
        <w:tc>
          <w:tcPr>
            <w:tcW w:w="1092" w:type="pct"/>
            <w:tcBorders>
              <w:top w:val="nil"/>
              <w:left w:val="nil"/>
              <w:bottom w:val="single" w:sz="4" w:space="0" w:color="auto"/>
              <w:right w:val="single" w:sz="4" w:space="0" w:color="auto"/>
            </w:tcBorders>
            <w:noWrap/>
            <w:vAlign w:val="bottom"/>
            <w:hideMark/>
          </w:tcPr>
          <w:p w14:paraId="19EC5698" w14:textId="77777777" w:rsidR="00353B09" w:rsidRPr="00F77113" w:rsidRDefault="00353B09" w:rsidP="0058536D">
            <w:pPr>
              <w:spacing w:line="256" w:lineRule="auto"/>
              <w:rPr>
                <w:rFonts w:ascii="Times New Roman" w:hAnsi="Times New Roman"/>
                <w:b/>
                <w:bCs/>
                <w:lang w:eastAsia="fr-FR"/>
              </w:rPr>
            </w:pPr>
            <w:r w:rsidRPr="00F77113">
              <w:rPr>
                <w:rFonts w:ascii="Times New Roman" w:hAnsi="Times New Roman"/>
                <w:lang w:eastAsia="fr-FR"/>
              </w:rPr>
              <w:t>So</w:t>
            </w:r>
          </w:p>
        </w:tc>
      </w:tr>
      <w:tr w:rsidR="00353B09" w:rsidRPr="00F77113" w14:paraId="17E42073" w14:textId="77777777" w:rsidTr="00127170">
        <w:trPr>
          <w:cantSplit/>
          <w:trHeight w:val="312"/>
          <w:jc w:val="center"/>
        </w:trPr>
        <w:tc>
          <w:tcPr>
            <w:tcW w:w="232" w:type="pct"/>
            <w:tcBorders>
              <w:top w:val="nil"/>
              <w:left w:val="single" w:sz="4" w:space="0" w:color="auto"/>
              <w:bottom w:val="single" w:sz="4" w:space="0" w:color="auto"/>
              <w:right w:val="single" w:sz="4" w:space="0" w:color="auto"/>
            </w:tcBorders>
            <w:noWrap/>
            <w:vAlign w:val="bottom"/>
            <w:hideMark/>
          </w:tcPr>
          <w:p w14:paraId="3D705C9A" w14:textId="77777777" w:rsidR="00353B09" w:rsidRPr="00F77113" w:rsidRDefault="00353B09" w:rsidP="0058536D">
            <w:pPr>
              <w:spacing w:line="256" w:lineRule="auto"/>
              <w:rPr>
                <w:rFonts w:ascii="Times New Roman" w:hAnsi="Times New Roman"/>
                <w:b/>
                <w:bCs/>
                <w:lang w:eastAsia="fr-FR"/>
              </w:rPr>
            </w:pPr>
            <w:r w:rsidRPr="00F77113">
              <w:rPr>
                <w:rFonts w:ascii="Times New Roman" w:hAnsi="Times New Roman"/>
                <w:lang w:eastAsia="fr-FR"/>
              </w:rPr>
              <w:t>2</w:t>
            </w:r>
          </w:p>
        </w:tc>
        <w:tc>
          <w:tcPr>
            <w:tcW w:w="3676" w:type="pct"/>
            <w:tcBorders>
              <w:top w:val="nil"/>
              <w:left w:val="nil"/>
              <w:bottom w:val="single" w:sz="4" w:space="0" w:color="auto"/>
              <w:right w:val="single" w:sz="4" w:space="0" w:color="auto"/>
            </w:tcBorders>
            <w:noWrap/>
            <w:vAlign w:val="center"/>
            <w:hideMark/>
          </w:tcPr>
          <w:p w14:paraId="1A9D4AE0" w14:textId="77777777" w:rsidR="00353B09" w:rsidRPr="00F77113" w:rsidRDefault="00353B09" w:rsidP="0058536D">
            <w:pPr>
              <w:spacing w:line="256" w:lineRule="auto"/>
              <w:rPr>
                <w:rFonts w:ascii="Times New Roman" w:hAnsi="Times New Roman"/>
                <w:b/>
                <w:bCs/>
                <w:lang w:eastAsia="fr-FR"/>
              </w:rPr>
            </w:pPr>
            <w:r w:rsidRPr="00F77113">
              <w:rPr>
                <w:rFonts w:ascii="Times New Roman" w:hAnsi="Times New Roman"/>
                <w:lang w:eastAsia="fr-FR"/>
              </w:rPr>
              <w:t xml:space="preserve">Soumission du rapport de démarrage </w:t>
            </w:r>
          </w:p>
        </w:tc>
        <w:tc>
          <w:tcPr>
            <w:tcW w:w="1092" w:type="pct"/>
            <w:tcBorders>
              <w:top w:val="nil"/>
              <w:left w:val="nil"/>
              <w:bottom w:val="single" w:sz="4" w:space="0" w:color="auto"/>
              <w:right w:val="single" w:sz="4" w:space="0" w:color="auto"/>
            </w:tcBorders>
            <w:noWrap/>
            <w:vAlign w:val="bottom"/>
            <w:hideMark/>
          </w:tcPr>
          <w:p w14:paraId="1F4E3F6E" w14:textId="77777777" w:rsidR="00353B09" w:rsidRPr="00F77113" w:rsidRDefault="00353B09" w:rsidP="0058536D">
            <w:pPr>
              <w:spacing w:line="256" w:lineRule="auto"/>
              <w:rPr>
                <w:rFonts w:ascii="Times New Roman" w:hAnsi="Times New Roman"/>
                <w:b/>
                <w:bCs/>
                <w:lang w:eastAsia="fr-FR"/>
              </w:rPr>
            </w:pPr>
            <w:r w:rsidRPr="00F77113">
              <w:rPr>
                <w:rFonts w:ascii="Times New Roman" w:hAnsi="Times New Roman"/>
                <w:lang w:eastAsia="fr-FR"/>
              </w:rPr>
              <w:t>So + 4 semaines</w:t>
            </w:r>
          </w:p>
        </w:tc>
      </w:tr>
      <w:tr w:rsidR="00353B09" w:rsidRPr="00F77113" w14:paraId="426FBE36" w14:textId="77777777" w:rsidTr="00127170">
        <w:trPr>
          <w:cantSplit/>
          <w:trHeight w:val="312"/>
          <w:jc w:val="center"/>
        </w:trPr>
        <w:tc>
          <w:tcPr>
            <w:tcW w:w="232" w:type="pct"/>
            <w:tcBorders>
              <w:top w:val="nil"/>
              <w:left w:val="single" w:sz="4" w:space="0" w:color="auto"/>
              <w:bottom w:val="single" w:sz="4" w:space="0" w:color="auto"/>
              <w:right w:val="single" w:sz="4" w:space="0" w:color="auto"/>
            </w:tcBorders>
            <w:noWrap/>
            <w:vAlign w:val="bottom"/>
            <w:hideMark/>
          </w:tcPr>
          <w:p w14:paraId="25BDAC2D" w14:textId="77777777" w:rsidR="00353B09" w:rsidRPr="00F77113" w:rsidRDefault="00353B09" w:rsidP="0058536D">
            <w:pPr>
              <w:spacing w:line="256" w:lineRule="auto"/>
              <w:rPr>
                <w:rFonts w:ascii="Times New Roman" w:hAnsi="Times New Roman"/>
                <w:b/>
                <w:bCs/>
                <w:lang w:eastAsia="fr-FR"/>
              </w:rPr>
            </w:pPr>
            <w:r w:rsidRPr="00F77113">
              <w:rPr>
                <w:rFonts w:ascii="Times New Roman" w:hAnsi="Times New Roman"/>
                <w:lang w:eastAsia="fr-FR"/>
              </w:rPr>
              <w:t>3</w:t>
            </w:r>
          </w:p>
        </w:tc>
        <w:tc>
          <w:tcPr>
            <w:tcW w:w="3676" w:type="pct"/>
            <w:tcBorders>
              <w:top w:val="nil"/>
              <w:left w:val="nil"/>
              <w:bottom w:val="single" w:sz="4" w:space="0" w:color="auto"/>
              <w:right w:val="single" w:sz="4" w:space="0" w:color="auto"/>
            </w:tcBorders>
            <w:noWrap/>
            <w:vAlign w:val="center"/>
            <w:hideMark/>
          </w:tcPr>
          <w:p w14:paraId="7883105D" w14:textId="6FFC49B2" w:rsidR="00353B09" w:rsidRPr="00F77113" w:rsidRDefault="00353B09" w:rsidP="0058536D">
            <w:pPr>
              <w:spacing w:line="256" w:lineRule="auto"/>
              <w:rPr>
                <w:rFonts w:ascii="Times New Roman" w:hAnsi="Times New Roman"/>
                <w:b/>
                <w:bCs/>
                <w:lang w:eastAsia="fr-FR"/>
              </w:rPr>
            </w:pPr>
            <w:r w:rsidRPr="00F77113">
              <w:rPr>
                <w:rFonts w:ascii="Times New Roman" w:hAnsi="Times New Roman"/>
                <w:lang w:eastAsia="fr-FR"/>
              </w:rPr>
              <w:t xml:space="preserve">Soumission du rapport provisoire de données </w:t>
            </w:r>
          </w:p>
        </w:tc>
        <w:tc>
          <w:tcPr>
            <w:tcW w:w="1092" w:type="pct"/>
            <w:tcBorders>
              <w:top w:val="nil"/>
              <w:left w:val="nil"/>
              <w:bottom w:val="single" w:sz="4" w:space="0" w:color="auto"/>
              <w:right w:val="single" w:sz="4" w:space="0" w:color="auto"/>
            </w:tcBorders>
            <w:noWrap/>
            <w:vAlign w:val="bottom"/>
            <w:hideMark/>
          </w:tcPr>
          <w:p w14:paraId="5717ADB4" w14:textId="77777777" w:rsidR="00353B09" w:rsidRPr="00F77113" w:rsidRDefault="00353B09" w:rsidP="0058536D">
            <w:pPr>
              <w:spacing w:line="256" w:lineRule="auto"/>
              <w:rPr>
                <w:rFonts w:ascii="Times New Roman" w:hAnsi="Times New Roman"/>
                <w:b/>
                <w:bCs/>
                <w:lang w:eastAsia="fr-FR"/>
              </w:rPr>
            </w:pPr>
            <w:r w:rsidRPr="00F77113">
              <w:rPr>
                <w:rFonts w:ascii="Times New Roman" w:hAnsi="Times New Roman"/>
                <w:lang w:eastAsia="fr-FR"/>
              </w:rPr>
              <w:t>So + 8 semaines</w:t>
            </w:r>
          </w:p>
        </w:tc>
      </w:tr>
      <w:tr w:rsidR="00353B09" w:rsidRPr="00F77113" w14:paraId="2F75906D" w14:textId="77777777" w:rsidTr="00127170">
        <w:trPr>
          <w:cantSplit/>
          <w:trHeight w:val="312"/>
          <w:jc w:val="center"/>
        </w:trPr>
        <w:tc>
          <w:tcPr>
            <w:tcW w:w="232" w:type="pct"/>
            <w:tcBorders>
              <w:top w:val="nil"/>
              <w:left w:val="single" w:sz="4" w:space="0" w:color="auto"/>
              <w:bottom w:val="single" w:sz="4" w:space="0" w:color="auto"/>
              <w:right w:val="single" w:sz="4" w:space="0" w:color="auto"/>
            </w:tcBorders>
            <w:noWrap/>
            <w:vAlign w:val="bottom"/>
            <w:hideMark/>
          </w:tcPr>
          <w:p w14:paraId="53E10611" w14:textId="77777777" w:rsidR="00353B09" w:rsidRPr="00F77113" w:rsidRDefault="00353B09" w:rsidP="0058536D">
            <w:pPr>
              <w:spacing w:line="256" w:lineRule="auto"/>
              <w:rPr>
                <w:rFonts w:ascii="Times New Roman" w:hAnsi="Times New Roman"/>
                <w:b/>
                <w:bCs/>
                <w:lang w:eastAsia="fr-FR"/>
              </w:rPr>
            </w:pPr>
            <w:r w:rsidRPr="00F77113">
              <w:rPr>
                <w:rFonts w:ascii="Times New Roman" w:hAnsi="Times New Roman"/>
                <w:lang w:eastAsia="fr-FR"/>
              </w:rPr>
              <w:t>4</w:t>
            </w:r>
          </w:p>
        </w:tc>
        <w:tc>
          <w:tcPr>
            <w:tcW w:w="3676" w:type="pct"/>
            <w:tcBorders>
              <w:top w:val="nil"/>
              <w:left w:val="nil"/>
              <w:bottom w:val="single" w:sz="4" w:space="0" w:color="auto"/>
              <w:right w:val="single" w:sz="4" w:space="0" w:color="auto"/>
            </w:tcBorders>
            <w:noWrap/>
            <w:vAlign w:val="center"/>
            <w:hideMark/>
          </w:tcPr>
          <w:p w14:paraId="7AB29BF4" w14:textId="66FE9EEA" w:rsidR="00353B09" w:rsidRPr="00F77113" w:rsidRDefault="00353B09" w:rsidP="0058536D">
            <w:pPr>
              <w:spacing w:line="256" w:lineRule="auto"/>
              <w:rPr>
                <w:rFonts w:ascii="Times New Roman" w:hAnsi="Times New Roman"/>
                <w:b/>
                <w:bCs/>
                <w:lang w:eastAsia="fr-FR"/>
              </w:rPr>
            </w:pPr>
            <w:r w:rsidRPr="00F77113">
              <w:rPr>
                <w:rFonts w:ascii="Times New Roman" w:hAnsi="Times New Roman"/>
                <w:lang w:eastAsia="fr-FR"/>
              </w:rPr>
              <w:t xml:space="preserve">Soumission des commentaires sur rapport provisoire de données </w:t>
            </w:r>
            <w:r w:rsidR="00A64339" w:rsidRPr="00F77113">
              <w:rPr>
                <w:rFonts w:ascii="Times New Roman" w:hAnsi="Times New Roman"/>
                <w:lang w:eastAsia="fr-FR"/>
              </w:rPr>
              <w:t>(</w:t>
            </w:r>
            <w:r w:rsidR="00A64339" w:rsidRPr="00F77113">
              <w:rPr>
                <w:rFonts w:ascii="Times New Roman" w:hAnsi="Times New Roman"/>
                <w:color w:val="FF0000"/>
                <w:lang w:eastAsia="fr-FR"/>
              </w:rPr>
              <w:t>réunion</w:t>
            </w:r>
            <w:r w:rsidR="004F61B9" w:rsidRPr="00F77113">
              <w:rPr>
                <w:rFonts w:ascii="Times New Roman" w:hAnsi="Times New Roman"/>
                <w:color w:val="FF0000"/>
                <w:lang w:eastAsia="fr-FR"/>
              </w:rPr>
              <w:t xml:space="preserve"> en présentiel</w:t>
            </w:r>
            <w:r w:rsidR="00A64339" w:rsidRPr="00F77113">
              <w:rPr>
                <w:rFonts w:ascii="Times New Roman" w:hAnsi="Times New Roman"/>
                <w:lang w:eastAsia="fr-FR"/>
              </w:rPr>
              <w:t>)</w:t>
            </w:r>
          </w:p>
        </w:tc>
        <w:tc>
          <w:tcPr>
            <w:tcW w:w="1092" w:type="pct"/>
            <w:tcBorders>
              <w:top w:val="nil"/>
              <w:left w:val="nil"/>
              <w:bottom w:val="single" w:sz="4" w:space="0" w:color="auto"/>
              <w:right w:val="single" w:sz="4" w:space="0" w:color="auto"/>
            </w:tcBorders>
            <w:noWrap/>
            <w:vAlign w:val="bottom"/>
            <w:hideMark/>
          </w:tcPr>
          <w:p w14:paraId="3115E16B" w14:textId="77777777" w:rsidR="00353B09" w:rsidRPr="00F77113" w:rsidRDefault="00353B09" w:rsidP="0058536D">
            <w:pPr>
              <w:spacing w:line="256" w:lineRule="auto"/>
              <w:rPr>
                <w:rFonts w:ascii="Times New Roman" w:hAnsi="Times New Roman"/>
                <w:b/>
                <w:bCs/>
                <w:lang w:eastAsia="fr-FR"/>
              </w:rPr>
            </w:pPr>
            <w:r w:rsidRPr="00F77113">
              <w:rPr>
                <w:rFonts w:ascii="Times New Roman" w:hAnsi="Times New Roman"/>
                <w:lang w:eastAsia="fr-FR"/>
              </w:rPr>
              <w:t>So +</w:t>
            </w:r>
            <w:r w:rsidRPr="00F77113">
              <w:rPr>
                <w:rFonts w:ascii="Times New Roman" w:hAnsi="Times New Roman"/>
                <w:lang w:eastAsia="zh-CN"/>
              </w:rPr>
              <w:t xml:space="preserve"> 10</w:t>
            </w:r>
            <w:r w:rsidRPr="00F77113">
              <w:rPr>
                <w:rFonts w:ascii="Times New Roman" w:hAnsi="Times New Roman"/>
                <w:lang w:eastAsia="fr-FR"/>
              </w:rPr>
              <w:t xml:space="preserve"> semaines</w:t>
            </w:r>
          </w:p>
        </w:tc>
      </w:tr>
      <w:tr w:rsidR="00353B09" w:rsidRPr="00F77113" w14:paraId="2C04A721" w14:textId="77777777" w:rsidTr="00127170">
        <w:trPr>
          <w:cantSplit/>
          <w:trHeight w:val="312"/>
          <w:jc w:val="center"/>
        </w:trPr>
        <w:tc>
          <w:tcPr>
            <w:tcW w:w="232" w:type="pct"/>
            <w:tcBorders>
              <w:top w:val="nil"/>
              <w:left w:val="single" w:sz="4" w:space="0" w:color="auto"/>
              <w:bottom w:val="single" w:sz="4" w:space="0" w:color="auto"/>
              <w:right w:val="single" w:sz="4" w:space="0" w:color="auto"/>
            </w:tcBorders>
            <w:noWrap/>
            <w:vAlign w:val="bottom"/>
            <w:hideMark/>
          </w:tcPr>
          <w:p w14:paraId="40C12795" w14:textId="0CF45110" w:rsidR="00353B09" w:rsidRPr="00F77113" w:rsidRDefault="005709B3" w:rsidP="0058536D">
            <w:pPr>
              <w:spacing w:line="256" w:lineRule="auto"/>
              <w:rPr>
                <w:rFonts w:ascii="Times New Roman" w:hAnsi="Times New Roman"/>
                <w:b/>
                <w:bCs/>
                <w:lang w:eastAsia="fr-FR"/>
              </w:rPr>
            </w:pPr>
            <w:r w:rsidRPr="00F77113">
              <w:rPr>
                <w:rFonts w:ascii="Times New Roman" w:hAnsi="Times New Roman"/>
                <w:b/>
                <w:bCs/>
                <w:lang w:eastAsia="fr-FR"/>
              </w:rPr>
              <w:t>5</w:t>
            </w:r>
          </w:p>
        </w:tc>
        <w:tc>
          <w:tcPr>
            <w:tcW w:w="3676" w:type="pct"/>
            <w:tcBorders>
              <w:top w:val="nil"/>
              <w:left w:val="nil"/>
              <w:bottom w:val="single" w:sz="4" w:space="0" w:color="auto"/>
              <w:right w:val="single" w:sz="4" w:space="0" w:color="auto"/>
            </w:tcBorders>
            <w:noWrap/>
            <w:vAlign w:val="center"/>
            <w:hideMark/>
          </w:tcPr>
          <w:p w14:paraId="4D186182" w14:textId="77777777" w:rsidR="00353B09" w:rsidRPr="00F77113" w:rsidRDefault="00353B09" w:rsidP="0058536D">
            <w:pPr>
              <w:spacing w:line="256" w:lineRule="auto"/>
              <w:rPr>
                <w:rFonts w:ascii="Times New Roman" w:hAnsi="Times New Roman"/>
                <w:b/>
                <w:bCs/>
                <w:lang w:eastAsia="fr-FR"/>
              </w:rPr>
            </w:pPr>
            <w:r w:rsidRPr="00F77113">
              <w:rPr>
                <w:rFonts w:ascii="Times New Roman" w:hAnsi="Times New Roman"/>
                <w:lang w:eastAsia="fr-FR"/>
              </w:rPr>
              <w:t xml:space="preserve">Soumission du rapport final de données </w:t>
            </w:r>
          </w:p>
        </w:tc>
        <w:tc>
          <w:tcPr>
            <w:tcW w:w="1092" w:type="pct"/>
            <w:tcBorders>
              <w:top w:val="nil"/>
              <w:left w:val="nil"/>
              <w:bottom w:val="single" w:sz="4" w:space="0" w:color="auto"/>
              <w:right w:val="single" w:sz="4" w:space="0" w:color="auto"/>
            </w:tcBorders>
            <w:noWrap/>
            <w:vAlign w:val="bottom"/>
            <w:hideMark/>
          </w:tcPr>
          <w:p w14:paraId="3B61A506" w14:textId="77777777" w:rsidR="00353B09" w:rsidRPr="00F77113" w:rsidRDefault="00353B09" w:rsidP="0058536D">
            <w:pPr>
              <w:spacing w:line="256" w:lineRule="auto"/>
              <w:rPr>
                <w:rFonts w:ascii="Times New Roman" w:hAnsi="Times New Roman"/>
                <w:b/>
                <w:bCs/>
                <w:lang w:eastAsia="fr-FR"/>
              </w:rPr>
            </w:pPr>
            <w:r w:rsidRPr="00F77113">
              <w:rPr>
                <w:rFonts w:ascii="Times New Roman" w:hAnsi="Times New Roman"/>
                <w:lang w:eastAsia="fr-FR"/>
              </w:rPr>
              <w:t>So +</w:t>
            </w:r>
            <w:r w:rsidRPr="00F77113">
              <w:rPr>
                <w:rFonts w:ascii="Times New Roman" w:hAnsi="Times New Roman"/>
                <w:lang w:eastAsia="zh-CN"/>
              </w:rPr>
              <w:t xml:space="preserve"> 12</w:t>
            </w:r>
            <w:r w:rsidRPr="00F77113">
              <w:rPr>
                <w:rFonts w:ascii="Times New Roman" w:hAnsi="Times New Roman"/>
                <w:lang w:eastAsia="fr-FR"/>
              </w:rPr>
              <w:t xml:space="preserve"> semaines</w:t>
            </w:r>
          </w:p>
        </w:tc>
      </w:tr>
      <w:tr w:rsidR="00353B09" w:rsidRPr="00F77113" w14:paraId="4EDF8757" w14:textId="77777777" w:rsidTr="00127170">
        <w:trPr>
          <w:cantSplit/>
          <w:trHeight w:val="312"/>
          <w:jc w:val="center"/>
        </w:trPr>
        <w:tc>
          <w:tcPr>
            <w:tcW w:w="232" w:type="pct"/>
            <w:tcBorders>
              <w:top w:val="nil"/>
              <w:left w:val="single" w:sz="4" w:space="0" w:color="auto"/>
              <w:bottom w:val="single" w:sz="4" w:space="0" w:color="auto"/>
              <w:right w:val="single" w:sz="4" w:space="0" w:color="auto"/>
            </w:tcBorders>
            <w:noWrap/>
            <w:vAlign w:val="bottom"/>
          </w:tcPr>
          <w:p w14:paraId="6CAACBB8" w14:textId="265268EC" w:rsidR="00353B09" w:rsidRPr="00F77113" w:rsidRDefault="005709B3" w:rsidP="0058536D">
            <w:pPr>
              <w:spacing w:line="256" w:lineRule="auto"/>
              <w:rPr>
                <w:rFonts w:ascii="Times New Roman" w:hAnsi="Times New Roman"/>
                <w:b/>
                <w:bCs/>
                <w:lang w:eastAsia="fr-FR"/>
              </w:rPr>
            </w:pPr>
            <w:r w:rsidRPr="00F77113">
              <w:rPr>
                <w:rFonts w:ascii="Times New Roman" w:hAnsi="Times New Roman"/>
                <w:lang w:eastAsia="fr-FR"/>
              </w:rPr>
              <w:t>6</w:t>
            </w:r>
          </w:p>
        </w:tc>
        <w:tc>
          <w:tcPr>
            <w:tcW w:w="3676" w:type="pct"/>
            <w:tcBorders>
              <w:top w:val="nil"/>
              <w:left w:val="nil"/>
              <w:bottom w:val="single" w:sz="4" w:space="0" w:color="auto"/>
              <w:right w:val="single" w:sz="4" w:space="0" w:color="auto"/>
            </w:tcBorders>
            <w:noWrap/>
            <w:vAlign w:val="center"/>
            <w:hideMark/>
          </w:tcPr>
          <w:p w14:paraId="6F5648FA" w14:textId="02B8085F" w:rsidR="00353B09" w:rsidRPr="00F77113" w:rsidRDefault="00353B09" w:rsidP="0058536D">
            <w:pPr>
              <w:spacing w:line="256" w:lineRule="auto"/>
              <w:rPr>
                <w:rFonts w:ascii="Times New Roman" w:hAnsi="Times New Roman"/>
                <w:b/>
                <w:bCs/>
                <w:lang w:eastAsia="fr-FR"/>
              </w:rPr>
            </w:pPr>
            <w:r w:rsidRPr="00F77113">
              <w:rPr>
                <w:rFonts w:ascii="Times New Roman" w:hAnsi="Times New Roman"/>
                <w:lang w:eastAsia="fr-FR"/>
              </w:rPr>
              <w:t>Soumission du projet de</w:t>
            </w:r>
            <w:r w:rsidRPr="00F77113">
              <w:rPr>
                <w:rFonts w:ascii="Times New Roman" w:hAnsi="Times New Roman"/>
                <w:lang w:eastAsia="zh-CN"/>
              </w:rPr>
              <w:t xml:space="preserve"> rapport provisoire de </w:t>
            </w:r>
            <w:r w:rsidRPr="00F77113">
              <w:rPr>
                <w:rFonts w:ascii="Times New Roman" w:hAnsi="Times New Roman"/>
                <w:lang w:eastAsia="fr-FR"/>
              </w:rPr>
              <w:t>tracé de ligne</w:t>
            </w:r>
            <w:r w:rsidR="008F5ED8" w:rsidRPr="00F77113">
              <w:rPr>
                <w:rFonts w:ascii="Times New Roman" w:hAnsi="Times New Roman"/>
                <w:lang w:eastAsia="fr-FR"/>
              </w:rPr>
              <w:t>, des sites des postes et des parcs solaires</w:t>
            </w:r>
            <w:r w:rsidR="00854B9E" w:rsidRPr="00F77113">
              <w:rPr>
                <w:rFonts w:ascii="Times New Roman" w:hAnsi="Times New Roman"/>
                <w:lang w:eastAsia="fr-FR"/>
              </w:rPr>
              <w:t xml:space="preserve"> </w:t>
            </w:r>
            <w:r w:rsidR="0057655A" w:rsidRPr="00F77113">
              <w:rPr>
                <w:rFonts w:ascii="Times New Roman" w:hAnsi="Times New Roman"/>
                <w:lang w:eastAsia="fr-FR"/>
              </w:rPr>
              <w:t>ainsi</w:t>
            </w:r>
            <w:r w:rsidR="0059161B" w:rsidRPr="00F77113">
              <w:rPr>
                <w:rFonts w:ascii="Times New Roman" w:hAnsi="Times New Roman"/>
                <w:lang w:eastAsia="fr-FR"/>
              </w:rPr>
              <w:t xml:space="preserve"> que</w:t>
            </w:r>
            <w:r w:rsidR="00854B9E" w:rsidRPr="00F77113">
              <w:rPr>
                <w:rFonts w:ascii="Times New Roman" w:hAnsi="Times New Roman"/>
                <w:lang w:eastAsia="fr-FR"/>
              </w:rPr>
              <w:t xml:space="preserve"> du rapport</w:t>
            </w:r>
            <w:r w:rsidR="0057655A" w:rsidRPr="00F77113">
              <w:rPr>
                <w:rFonts w:ascii="Times New Roman" w:hAnsi="Times New Roman"/>
                <w:lang w:eastAsia="fr-FR"/>
              </w:rPr>
              <w:t xml:space="preserve"> provisoire</w:t>
            </w:r>
            <w:r w:rsidR="00854B9E" w:rsidRPr="00F77113">
              <w:rPr>
                <w:rFonts w:ascii="Times New Roman" w:hAnsi="Times New Roman"/>
                <w:lang w:eastAsia="fr-FR"/>
              </w:rPr>
              <w:t xml:space="preserve"> l’évaluation de la tension de la dorsale</w:t>
            </w:r>
          </w:p>
        </w:tc>
        <w:tc>
          <w:tcPr>
            <w:tcW w:w="1092" w:type="pct"/>
            <w:tcBorders>
              <w:top w:val="nil"/>
              <w:left w:val="nil"/>
              <w:bottom w:val="single" w:sz="4" w:space="0" w:color="auto"/>
              <w:right w:val="single" w:sz="4" w:space="0" w:color="auto"/>
            </w:tcBorders>
            <w:noWrap/>
            <w:vAlign w:val="bottom"/>
            <w:hideMark/>
          </w:tcPr>
          <w:p w14:paraId="5C3A97D4" w14:textId="77777777" w:rsidR="00353B09" w:rsidRPr="00F77113" w:rsidRDefault="00353B09" w:rsidP="0058536D">
            <w:pPr>
              <w:spacing w:line="256" w:lineRule="auto"/>
              <w:rPr>
                <w:rFonts w:ascii="Times New Roman" w:hAnsi="Times New Roman"/>
                <w:b/>
                <w:bCs/>
                <w:lang w:eastAsia="fr-FR"/>
              </w:rPr>
            </w:pPr>
            <w:r w:rsidRPr="00F77113">
              <w:rPr>
                <w:rFonts w:ascii="Times New Roman" w:hAnsi="Times New Roman"/>
                <w:lang w:eastAsia="fr-FR"/>
              </w:rPr>
              <w:t xml:space="preserve">So + </w:t>
            </w:r>
            <w:r w:rsidRPr="00F77113">
              <w:rPr>
                <w:rFonts w:ascii="Times New Roman" w:hAnsi="Times New Roman"/>
                <w:lang w:eastAsia="zh-CN"/>
              </w:rPr>
              <w:t xml:space="preserve">22 </w:t>
            </w:r>
            <w:r w:rsidRPr="00F77113">
              <w:rPr>
                <w:rFonts w:ascii="Times New Roman" w:hAnsi="Times New Roman"/>
                <w:lang w:eastAsia="fr-FR"/>
              </w:rPr>
              <w:t>semaines</w:t>
            </w:r>
          </w:p>
        </w:tc>
      </w:tr>
      <w:tr w:rsidR="00353B09" w:rsidRPr="00F77113" w14:paraId="6D2F2D3D" w14:textId="77777777" w:rsidTr="00127170">
        <w:trPr>
          <w:cantSplit/>
          <w:trHeight w:val="312"/>
          <w:jc w:val="center"/>
        </w:trPr>
        <w:tc>
          <w:tcPr>
            <w:tcW w:w="232" w:type="pct"/>
            <w:tcBorders>
              <w:top w:val="nil"/>
              <w:left w:val="single" w:sz="4" w:space="0" w:color="auto"/>
              <w:bottom w:val="single" w:sz="4" w:space="0" w:color="auto"/>
              <w:right w:val="single" w:sz="4" w:space="0" w:color="auto"/>
            </w:tcBorders>
            <w:noWrap/>
            <w:vAlign w:val="bottom"/>
          </w:tcPr>
          <w:p w14:paraId="43C6EDBF" w14:textId="24F12E41" w:rsidR="00353B09" w:rsidRPr="00F77113" w:rsidRDefault="005709B3" w:rsidP="0058536D">
            <w:pPr>
              <w:spacing w:line="256" w:lineRule="auto"/>
              <w:rPr>
                <w:rFonts w:ascii="Times New Roman" w:hAnsi="Times New Roman"/>
                <w:b/>
                <w:bCs/>
                <w:lang w:eastAsia="fr-FR"/>
              </w:rPr>
            </w:pPr>
            <w:r w:rsidRPr="00F77113">
              <w:rPr>
                <w:rFonts w:ascii="Times New Roman" w:hAnsi="Times New Roman"/>
                <w:lang w:eastAsia="fr-FR"/>
              </w:rPr>
              <w:t>7</w:t>
            </w:r>
          </w:p>
        </w:tc>
        <w:tc>
          <w:tcPr>
            <w:tcW w:w="3676" w:type="pct"/>
            <w:tcBorders>
              <w:top w:val="nil"/>
              <w:left w:val="nil"/>
              <w:bottom w:val="single" w:sz="4" w:space="0" w:color="auto"/>
              <w:right w:val="single" w:sz="4" w:space="0" w:color="auto"/>
            </w:tcBorders>
            <w:noWrap/>
            <w:vAlign w:val="center"/>
            <w:hideMark/>
          </w:tcPr>
          <w:p w14:paraId="419B9466" w14:textId="3BC71054" w:rsidR="00353B09" w:rsidRPr="00F77113" w:rsidRDefault="00353B09" w:rsidP="0058536D">
            <w:pPr>
              <w:spacing w:line="256" w:lineRule="auto"/>
              <w:rPr>
                <w:rFonts w:ascii="Times New Roman" w:hAnsi="Times New Roman"/>
                <w:b/>
                <w:bCs/>
                <w:lang w:eastAsia="fr-FR"/>
              </w:rPr>
            </w:pPr>
            <w:r w:rsidRPr="00F77113">
              <w:rPr>
                <w:rFonts w:ascii="Times New Roman" w:hAnsi="Times New Roman"/>
                <w:lang w:eastAsia="fr-FR"/>
              </w:rPr>
              <w:t xml:space="preserve">Soumission des commentaires sur le </w:t>
            </w:r>
            <w:bookmarkStart w:id="97" w:name="_Hlk92386613"/>
            <w:r w:rsidRPr="00F77113">
              <w:rPr>
                <w:rFonts w:ascii="Times New Roman" w:hAnsi="Times New Roman"/>
                <w:lang w:eastAsia="fr-FR"/>
              </w:rPr>
              <w:t xml:space="preserve">projet de </w:t>
            </w:r>
            <w:r w:rsidRPr="00F77113">
              <w:rPr>
                <w:rFonts w:ascii="Times New Roman" w:hAnsi="Times New Roman"/>
                <w:lang w:eastAsia="zh-CN"/>
              </w:rPr>
              <w:t>rapport provisoire de tracé de ligne</w:t>
            </w:r>
            <w:r w:rsidRPr="00F77113">
              <w:rPr>
                <w:rFonts w:ascii="Times New Roman" w:hAnsi="Times New Roman"/>
                <w:lang w:eastAsia="fr-FR"/>
              </w:rPr>
              <w:t xml:space="preserve"> </w:t>
            </w:r>
            <w:r w:rsidR="008F5ED8" w:rsidRPr="00F77113">
              <w:rPr>
                <w:rFonts w:ascii="Times New Roman" w:hAnsi="Times New Roman"/>
                <w:lang w:eastAsia="fr-FR"/>
              </w:rPr>
              <w:t xml:space="preserve">des sites des postes et des parcs solaires </w:t>
            </w:r>
            <w:r w:rsidR="0057655A" w:rsidRPr="00F77113">
              <w:rPr>
                <w:rFonts w:ascii="Times New Roman" w:hAnsi="Times New Roman"/>
                <w:lang w:eastAsia="fr-FR"/>
              </w:rPr>
              <w:t>ainsi que du rapport provisoire l’évaluation de la tension de la dorsale</w:t>
            </w:r>
            <w:bookmarkEnd w:id="97"/>
            <w:r w:rsidR="0057655A" w:rsidRPr="00F77113">
              <w:rPr>
                <w:rFonts w:ascii="Times New Roman" w:hAnsi="Times New Roman"/>
                <w:lang w:eastAsia="fr-FR"/>
              </w:rPr>
              <w:t xml:space="preserve"> </w:t>
            </w:r>
            <w:r w:rsidRPr="00F77113">
              <w:rPr>
                <w:rFonts w:ascii="Times New Roman" w:hAnsi="Times New Roman"/>
                <w:lang w:eastAsia="fr-FR"/>
              </w:rPr>
              <w:t>(</w:t>
            </w:r>
            <w:r w:rsidRPr="00F77113">
              <w:rPr>
                <w:rFonts w:ascii="Times New Roman" w:hAnsi="Times New Roman"/>
                <w:color w:val="FF0000"/>
                <w:lang w:eastAsia="fr-FR"/>
              </w:rPr>
              <w:t>réunion</w:t>
            </w:r>
            <w:r w:rsidR="004F61B9" w:rsidRPr="00F77113">
              <w:rPr>
                <w:rFonts w:ascii="Times New Roman" w:hAnsi="Times New Roman"/>
                <w:color w:val="FF0000"/>
                <w:lang w:eastAsia="fr-FR"/>
              </w:rPr>
              <w:t xml:space="preserve"> en présentiel</w:t>
            </w:r>
            <w:r w:rsidRPr="00F77113">
              <w:rPr>
                <w:rFonts w:ascii="Times New Roman" w:hAnsi="Times New Roman"/>
                <w:lang w:eastAsia="fr-FR"/>
              </w:rPr>
              <w:t>)</w:t>
            </w:r>
          </w:p>
        </w:tc>
        <w:tc>
          <w:tcPr>
            <w:tcW w:w="1092" w:type="pct"/>
            <w:tcBorders>
              <w:top w:val="nil"/>
              <w:left w:val="nil"/>
              <w:bottom w:val="single" w:sz="4" w:space="0" w:color="auto"/>
              <w:right w:val="single" w:sz="4" w:space="0" w:color="auto"/>
            </w:tcBorders>
            <w:noWrap/>
            <w:vAlign w:val="bottom"/>
            <w:hideMark/>
          </w:tcPr>
          <w:p w14:paraId="0898E8FF" w14:textId="5A33497B" w:rsidR="00353B09" w:rsidRPr="00F77113" w:rsidRDefault="00353B09" w:rsidP="0058536D">
            <w:pPr>
              <w:spacing w:line="256" w:lineRule="auto"/>
              <w:rPr>
                <w:rFonts w:ascii="Times New Roman" w:hAnsi="Times New Roman"/>
                <w:b/>
                <w:bCs/>
                <w:lang w:eastAsia="fr-FR"/>
              </w:rPr>
            </w:pPr>
            <w:r w:rsidRPr="00F77113">
              <w:rPr>
                <w:rFonts w:ascii="Times New Roman" w:hAnsi="Times New Roman"/>
                <w:lang w:eastAsia="zh-CN"/>
              </w:rPr>
              <w:t xml:space="preserve"> So + 2</w:t>
            </w:r>
            <w:r w:rsidR="00127170" w:rsidRPr="00F77113">
              <w:rPr>
                <w:rFonts w:ascii="Times New Roman" w:hAnsi="Times New Roman"/>
                <w:lang w:eastAsia="zh-CN"/>
              </w:rPr>
              <w:t>4</w:t>
            </w:r>
            <w:r w:rsidRPr="00F77113">
              <w:rPr>
                <w:rFonts w:ascii="Times New Roman" w:hAnsi="Times New Roman"/>
                <w:lang w:eastAsia="zh-CN"/>
              </w:rPr>
              <w:t xml:space="preserve"> semaines</w:t>
            </w:r>
          </w:p>
        </w:tc>
      </w:tr>
      <w:tr w:rsidR="00353B09" w:rsidRPr="00F77113" w14:paraId="0A959E48" w14:textId="77777777" w:rsidTr="00127170">
        <w:trPr>
          <w:cantSplit/>
          <w:trHeight w:val="233"/>
          <w:jc w:val="center"/>
        </w:trPr>
        <w:tc>
          <w:tcPr>
            <w:tcW w:w="232" w:type="pct"/>
            <w:tcBorders>
              <w:top w:val="nil"/>
              <w:left w:val="single" w:sz="4" w:space="0" w:color="auto"/>
              <w:bottom w:val="single" w:sz="4" w:space="0" w:color="auto"/>
              <w:right w:val="single" w:sz="4" w:space="0" w:color="auto"/>
            </w:tcBorders>
            <w:noWrap/>
            <w:vAlign w:val="bottom"/>
          </w:tcPr>
          <w:p w14:paraId="45E77C9D" w14:textId="2D2782CD" w:rsidR="00353B09" w:rsidRPr="00F77113" w:rsidRDefault="005709B3" w:rsidP="0058536D">
            <w:pPr>
              <w:spacing w:line="256" w:lineRule="auto"/>
              <w:rPr>
                <w:rFonts w:ascii="Times New Roman" w:hAnsi="Times New Roman"/>
                <w:b/>
                <w:bCs/>
                <w:lang w:eastAsia="fr-FR"/>
              </w:rPr>
            </w:pPr>
            <w:r w:rsidRPr="00F77113">
              <w:rPr>
                <w:rFonts w:ascii="Times New Roman" w:hAnsi="Times New Roman"/>
                <w:lang w:eastAsia="fr-FR"/>
              </w:rPr>
              <w:t>8</w:t>
            </w:r>
          </w:p>
        </w:tc>
        <w:tc>
          <w:tcPr>
            <w:tcW w:w="3676" w:type="pct"/>
            <w:tcBorders>
              <w:top w:val="nil"/>
              <w:left w:val="nil"/>
              <w:bottom w:val="single" w:sz="4" w:space="0" w:color="auto"/>
              <w:right w:val="single" w:sz="4" w:space="0" w:color="auto"/>
            </w:tcBorders>
            <w:noWrap/>
            <w:vAlign w:val="center"/>
            <w:hideMark/>
          </w:tcPr>
          <w:p w14:paraId="5CA46BD3" w14:textId="539B9E84" w:rsidR="00353B09" w:rsidRPr="00F77113" w:rsidRDefault="00353B09" w:rsidP="0058536D">
            <w:pPr>
              <w:spacing w:line="256" w:lineRule="auto"/>
              <w:rPr>
                <w:rFonts w:ascii="Times New Roman" w:hAnsi="Times New Roman"/>
                <w:b/>
                <w:bCs/>
                <w:lang w:eastAsia="zh-CN"/>
              </w:rPr>
            </w:pPr>
            <w:r w:rsidRPr="00F77113">
              <w:rPr>
                <w:rFonts w:ascii="Times New Roman" w:hAnsi="Times New Roman"/>
                <w:lang w:eastAsia="fr-FR"/>
              </w:rPr>
              <w:t xml:space="preserve">Soumission du rapport final </w:t>
            </w:r>
            <w:r w:rsidR="0059161B" w:rsidRPr="00F77113">
              <w:rPr>
                <w:rFonts w:ascii="Times New Roman" w:hAnsi="Times New Roman"/>
                <w:lang w:eastAsia="fr-FR"/>
              </w:rPr>
              <w:t>sur le projet de rapport provisoire de tracé de ligne des sites des postes et des parcs solaires ainsi que du rapport provisoire l’évaluation de la tension de la dorsale</w:t>
            </w:r>
          </w:p>
        </w:tc>
        <w:tc>
          <w:tcPr>
            <w:tcW w:w="1092" w:type="pct"/>
            <w:tcBorders>
              <w:top w:val="nil"/>
              <w:left w:val="nil"/>
              <w:bottom w:val="single" w:sz="4" w:space="0" w:color="auto"/>
              <w:right w:val="single" w:sz="4" w:space="0" w:color="auto"/>
            </w:tcBorders>
            <w:noWrap/>
            <w:vAlign w:val="bottom"/>
            <w:hideMark/>
          </w:tcPr>
          <w:p w14:paraId="2AC960DC" w14:textId="43066071" w:rsidR="00353B09" w:rsidRPr="00F77113" w:rsidRDefault="00353B09" w:rsidP="0058536D">
            <w:pPr>
              <w:spacing w:line="256" w:lineRule="auto"/>
              <w:rPr>
                <w:rFonts w:ascii="Times New Roman" w:hAnsi="Times New Roman"/>
                <w:b/>
                <w:bCs/>
                <w:lang w:eastAsia="fr-FR"/>
              </w:rPr>
            </w:pPr>
            <w:r w:rsidRPr="00F77113">
              <w:rPr>
                <w:rFonts w:ascii="Times New Roman" w:hAnsi="Times New Roman"/>
                <w:lang w:eastAsia="fr-FR"/>
              </w:rPr>
              <w:t xml:space="preserve">So + </w:t>
            </w:r>
            <w:r w:rsidRPr="00F77113">
              <w:rPr>
                <w:rFonts w:ascii="Times New Roman" w:hAnsi="Times New Roman"/>
                <w:lang w:eastAsia="zh-CN"/>
              </w:rPr>
              <w:t>2</w:t>
            </w:r>
            <w:r w:rsidR="00127170" w:rsidRPr="00F77113">
              <w:rPr>
                <w:rFonts w:ascii="Times New Roman" w:hAnsi="Times New Roman"/>
                <w:lang w:eastAsia="zh-CN"/>
              </w:rPr>
              <w:t>6</w:t>
            </w:r>
            <w:r w:rsidRPr="00F77113">
              <w:rPr>
                <w:rFonts w:ascii="Times New Roman" w:hAnsi="Times New Roman"/>
                <w:lang w:eastAsia="zh-CN"/>
              </w:rPr>
              <w:t xml:space="preserve"> </w:t>
            </w:r>
            <w:r w:rsidRPr="00F77113">
              <w:rPr>
                <w:rFonts w:ascii="Times New Roman" w:hAnsi="Times New Roman"/>
                <w:lang w:eastAsia="fr-FR"/>
              </w:rPr>
              <w:t>semaines</w:t>
            </w:r>
          </w:p>
        </w:tc>
      </w:tr>
      <w:tr w:rsidR="00353B09" w:rsidRPr="00F77113" w14:paraId="096989D3" w14:textId="77777777" w:rsidTr="00127170">
        <w:trPr>
          <w:cantSplit/>
          <w:trHeight w:val="312"/>
          <w:jc w:val="center"/>
        </w:trPr>
        <w:tc>
          <w:tcPr>
            <w:tcW w:w="232" w:type="pct"/>
            <w:tcBorders>
              <w:top w:val="nil"/>
              <w:left w:val="single" w:sz="4" w:space="0" w:color="auto"/>
              <w:bottom w:val="single" w:sz="4" w:space="0" w:color="auto"/>
              <w:right w:val="single" w:sz="4" w:space="0" w:color="auto"/>
            </w:tcBorders>
            <w:noWrap/>
          </w:tcPr>
          <w:p w14:paraId="30273D49" w14:textId="0A481C66" w:rsidR="00353B09" w:rsidRPr="00F77113" w:rsidRDefault="005709B3" w:rsidP="0058536D">
            <w:pPr>
              <w:spacing w:line="256" w:lineRule="auto"/>
              <w:rPr>
                <w:rFonts w:ascii="Times New Roman" w:hAnsi="Times New Roman"/>
                <w:b/>
                <w:bCs/>
                <w:lang w:eastAsia="fr-FR"/>
              </w:rPr>
            </w:pPr>
            <w:r w:rsidRPr="00F77113">
              <w:rPr>
                <w:rFonts w:ascii="Times New Roman" w:hAnsi="Times New Roman"/>
                <w:lang w:eastAsia="fr-FR"/>
              </w:rPr>
              <w:t>9</w:t>
            </w:r>
          </w:p>
        </w:tc>
        <w:tc>
          <w:tcPr>
            <w:tcW w:w="3676" w:type="pct"/>
            <w:tcBorders>
              <w:top w:val="nil"/>
              <w:left w:val="nil"/>
              <w:bottom w:val="single" w:sz="4" w:space="0" w:color="auto"/>
              <w:right w:val="single" w:sz="4" w:space="0" w:color="auto"/>
            </w:tcBorders>
            <w:noWrap/>
            <w:vAlign w:val="center"/>
            <w:hideMark/>
          </w:tcPr>
          <w:p w14:paraId="6C66E738" w14:textId="45D3B45D" w:rsidR="00353B09" w:rsidRPr="00F77113" w:rsidRDefault="00353B09" w:rsidP="0058536D">
            <w:pPr>
              <w:spacing w:line="256" w:lineRule="auto"/>
              <w:rPr>
                <w:rFonts w:ascii="Times New Roman" w:hAnsi="Times New Roman"/>
                <w:b/>
                <w:bCs/>
                <w:lang w:eastAsia="fr-FR"/>
              </w:rPr>
            </w:pPr>
            <w:r w:rsidRPr="00F77113">
              <w:rPr>
                <w:rFonts w:ascii="Times New Roman" w:hAnsi="Times New Roman"/>
                <w:lang w:eastAsia="fr-FR"/>
              </w:rPr>
              <w:t xml:space="preserve">Soumission du rapport </w:t>
            </w:r>
            <w:r w:rsidR="00127170" w:rsidRPr="00F77113">
              <w:rPr>
                <w:rFonts w:ascii="Times New Roman" w:hAnsi="Times New Roman"/>
                <w:lang w:eastAsia="fr-FR"/>
              </w:rPr>
              <w:t>provisoire</w:t>
            </w:r>
            <w:r w:rsidRPr="00F77113">
              <w:rPr>
                <w:rFonts w:ascii="Times New Roman" w:hAnsi="Times New Roman"/>
                <w:lang w:eastAsia="fr-FR"/>
              </w:rPr>
              <w:t xml:space="preserve"> </w:t>
            </w:r>
            <w:r w:rsidR="00127170" w:rsidRPr="00F77113">
              <w:rPr>
                <w:rFonts w:ascii="Times New Roman" w:hAnsi="Times New Roman"/>
                <w:lang w:eastAsia="fr-FR"/>
              </w:rPr>
              <w:t>de l’</w:t>
            </w:r>
            <w:r w:rsidRPr="00F77113">
              <w:rPr>
                <w:rFonts w:ascii="Times New Roman" w:hAnsi="Times New Roman"/>
                <w:lang w:eastAsia="fr-FR"/>
              </w:rPr>
              <w:t xml:space="preserve">étude de </w:t>
            </w:r>
            <w:r w:rsidR="00127170" w:rsidRPr="00F77113">
              <w:rPr>
                <w:rFonts w:ascii="Times New Roman" w:hAnsi="Times New Roman"/>
                <w:lang w:eastAsia="fr-FR"/>
              </w:rPr>
              <w:t>pré</w:t>
            </w:r>
            <w:r w:rsidRPr="00F77113">
              <w:rPr>
                <w:rFonts w:ascii="Times New Roman" w:hAnsi="Times New Roman"/>
                <w:lang w:eastAsia="fr-FR"/>
              </w:rPr>
              <w:t xml:space="preserve">faisabilité </w:t>
            </w:r>
          </w:p>
        </w:tc>
        <w:tc>
          <w:tcPr>
            <w:tcW w:w="1092" w:type="pct"/>
            <w:tcBorders>
              <w:top w:val="nil"/>
              <w:left w:val="nil"/>
              <w:bottom w:val="single" w:sz="4" w:space="0" w:color="auto"/>
              <w:right w:val="single" w:sz="4" w:space="0" w:color="auto"/>
            </w:tcBorders>
            <w:noWrap/>
            <w:vAlign w:val="bottom"/>
            <w:hideMark/>
          </w:tcPr>
          <w:p w14:paraId="42C1370B" w14:textId="77777777" w:rsidR="00353B09" w:rsidRPr="00F77113" w:rsidRDefault="00353B09" w:rsidP="0058536D">
            <w:pPr>
              <w:spacing w:line="256" w:lineRule="auto"/>
              <w:rPr>
                <w:rFonts w:ascii="Times New Roman" w:hAnsi="Times New Roman"/>
                <w:b/>
                <w:bCs/>
                <w:lang w:eastAsia="zh-CN"/>
              </w:rPr>
            </w:pPr>
            <w:r w:rsidRPr="00F77113">
              <w:rPr>
                <w:rFonts w:ascii="Times New Roman" w:hAnsi="Times New Roman"/>
                <w:lang w:eastAsia="fr-FR"/>
              </w:rPr>
              <w:t xml:space="preserve">So + </w:t>
            </w:r>
            <w:r w:rsidRPr="00F77113">
              <w:rPr>
                <w:rFonts w:ascii="Times New Roman" w:hAnsi="Times New Roman"/>
                <w:lang w:eastAsia="zh-CN"/>
              </w:rPr>
              <w:t>34</w:t>
            </w:r>
            <w:r w:rsidRPr="00F77113">
              <w:rPr>
                <w:rFonts w:ascii="Times New Roman" w:hAnsi="Times New Roman"/>
                <w:lang w:eastAsia="fr-FR"/>
              </w:rPr>
              <w:t xml:space="preserve"> semaines</w:t>
            </w:r>
          </w:p>
        </w:tc>
      </w:tr>
      <w:tr w:rsidR="00353B09" w:rsidRPr="00F77113" w14:paraId="38FAD226" w14:textId="77777777" w:rsidTr="00127170">
        <w:trPr>
          <w:cantSplit/>
          <w:trHeight w:val="312"/>
          <w:jc w:val="center"/>
        </w:trPr>
        <w:tc>
          <w:tcPr>
            <w:tcW w:w="232" w:type="pct"/>
            <w:tcBorders>
              <w:top w:val="single" w:sz="4" w:space="0" w:color="auto"/>
              <w:left w:val="single" w:sz="4" w:space="0" w:color="auto"/>
              <w:bottom w:val="single" w:sz="4" w:space="0" w:color="auto"/>
              <w:right w:val="single" w:sz="4" w:space="0" w:color="auto"/>
            </w:tcBorders>
            <w:noWrap/>
          </w:tcPr>
          <w:p w14:paraId="0E79D942" w14:textId="048D3E52" w:rsidR="00353B09" w:rsidRPr="00F77113" w:rsidRDefault="005709B3" w:rsidP="0058536D">
            <w:pPr>
              <w:spacing w:line="256" w:lineRule="auto"/>
              <w:rPr>
                <w:rFonts w:ascii="Times New Roman" w:hAnsi="Times New Roman"/>
                <w:b/>
                <w:bCs/>
                <w:lang w:eastAsia="fr-FR"/>
              </w:rPr>
            </w:pPr>
            <w:r w:rsidRPr="00F77113">
              <w:rPr>
                <w:rFonts w:ascii="Times New Roman" w:hAnsi="Times New Roman"/>
                <w:lang w:eastAsia="fr-FR"/>
              </w:rPr>
              <w:t>10</w:t>
            </w:r>
          </w:p>
        </w:tc>
        <w:tc>
          <w:tcPr>
            <w:tcW w:w="3676" w:type="pct"/>
            <w:tcBorders>
              <w:top w:val="nil"/>
              <w:left w:val="nil"/>
              <w:bottom w:val="single" w:sz="4" w:space="0" w:color="auto"/>
              <w:right w:val="single" w:sz="4" w:space="0" w:color="auto"/>
            </w:tcBorders>
            <w:vAlign w:val="center"/>
            <w:hideMark/>
          </w:tcPr>
          <w:p w14:paraId="73907F8E" w14:textId="5C441D60" w:rsidR="00353B09" w:rsidRPr="00F77113" w:rsidRDefault="00353B09" w:rsidP="0058536D">
            <w:pPr>
              <w:spacing w:line="256" w:lineRule="auto"/>
              <w:rPr>
                <w:rFonts w:ascii="Times New Roman" w:hAnsi="Times New Roman"/>
                <w:b/>
                <w:bCs/>
                <w:lang w:eastAsia="fr-FR"/>
              </w:rPr>
            </w:pPr>
            <w:r w:rsidRPr="00F77113">
              <w:rPr>
                <w:rFonts w:ascii="Times New Roman" w:hAnsi="Times New Roman"/>
                <w:lang w:eastAsia="fr-FR"/>
              </w:rPr>
              <w:t xml:space="preserve">Soumission des commentaires sur </w:t>
            </w:r>
            <w:bookmarkStart w:id="98" w:name="_Hlk92386827"/>
            <w:r w:rsidRPr="00F77113">
              <w:rPr>
                <w:rFonts w:ascii="Times New Roman" w:hAnsi="Times New Roman"/>
                <w:lang w:eastAsia="fr-FR"/>
              </w:rPr>
              <w:t xml:space="preserve">le rapport </w:t>
            </w:r>
            <w:r w:rsidR="00127170" w:rsidRPr="00F77113">
              <w:rPr>
                <w:rFonts w:ascii="Times New Roman" w:hAnsi="Times New Roman"/>
                <w:lang w:eastAsia="fr-FR"/>
              </w:rPr>
              <w:t>provisoire de l’étude de préfaisabilité</w:t>
            </w:r>
            <w:r w:rsidRPr="00F77113">
              <w:rPr>
                <w:rFonts w:ascii="Times New Roman" w:hAnsi="Times New Roman"/>
                <w:lang w:eastAsia="fr-FR"/>
              </w:rPr>
              <w:t xml:space="preserve"> </w:t>
            </w:r>
            <w:bookmarkEnd w:id="98"/>
            <w:r w:rsidRPr="00F77113">
              <w:rPr>
                <w:rFonts w:ascii="Times New Roman" w:hAnsi="Times New Roman"/>
                <w:lang w:eastAsia="fr-FR"/>
              </w:rPr>
              <w:t>(</w:t>
            </w:r>
            <w:r w:rsidRPr="00F77113">
              <w:rPr>
                <w:rFonts w:ascii="Times New Roman" w:hAnsi="Times New Roman"/>
                <w:color w:val="FF0000"/>
                <w:lang w:eastAsia="fr-FR"/>
              </w:rPr>
              <w:t>réunion</w:t>
            </w:r>
            <w:r w:rsidR="004F61B9" w:rsidRPr="00F77113">
              <w:rPr>
                <w:rFonts w:ascii="Times New Roman" w:hAnsi="Times New Roman"/>
                <w:color w:val="FF0000"/>
                <w:lang w:eastAsia="fr-FR"/>
              </w:rPr>
              <w:t xml:space="preserve"> en présentiel</w:t>
            </w:r>
            <w:r w:rsidRPr="00F77113">
              <w:rPr>
                <w:rFonts w:ascii="Times New Roman" w:hAnsi="Times New Roman"/>
                <w:lang w:eastAsia="fr-FR"/>
              </w:rPr>
              <w:t xml:space="preserve">) </w:t>
            </w:r>
          </w:p>
        </w:tc>
        <w:tc>
          <w:tcPr>
            <w:tcW w:w="1092" w:type="pct"/>
            <w:tcBorders>
              <w:top w:val="nil"/>
              <w:left w:val="nil"/>
              <w:bottom w:val="single" w:sz="4" w:space="0" w:color="auto"/>
              <w:right w:val="single" w:sz="4" w:space="0" w:color="auto"/>
            </w:tcBorders>
            <w:noWrap/>
            <w:vAlign w:val="bottom"/>
            <w:hideMark/>
          </w:tcPr>
          <w:p w14:paraId="097A6ED7" w14:textId="79C3B1F3" w:rsidR="00353B09" w:rsidRPr="00F77113" w:rsidRDefault="00353B09" w:rsidP="0058536D">
            <w:pPr>
              <w:spacing w:line="256" w:lineRule="auto"/>
              <w:rPr>
                <w:rFonts w:ascii="Times New Roman" w:hAnsi="Times New Roman"/>
                <w:b/>
                <w:bCs/>
                <w:lang w:eastAsia="fr-FR"/>
              </w:rPr>
            </w:pPr>
            <w:r w:rsidRPr="00F77113">
              <w:rPr>
                <w:rFonts w:ascii="Times New Roman" w:hAnsi="Times New Roman"/>
                <w:lang w:eastAsia="fr-FR"/>
              </w:rPr>
              <w:t xml:space="preserve">So + </w:t>
            </w:r>
            <w:r w:rsidR="00127170" w:rsidRPr="00F77113">
              <w:rPr>
                <w:rFonts w:ascii="Times New Roman" w:hAnsi="Times New Roman"/>
                <w:lang w:eastAsia="fr-FR"/>
              </w:rPr>
              <w:t>37</w:t>
            </w:r>
            <w:r w:rsidRPr="00F77113">
              <w:rPr>
                <w:rFonts w:ascii="Times New Roman" w:hAnsi="Times New Roman"/>
                <w:lang w:eastAsia="fr-FR"/>
              </w:rPr>
              <w:t xml:space="preserve"> semaines</w:t>
            </w:r>
          </w:p>
        </w:tc>
      </w:tr>
      <w:tr w:rsidR="00353B09" w:rsidRPr="00F77113" w14:paraId="359C1E55" w14:textId="77777777" w:rsidTr="00127170">
        <w:trPr>
          <w:cantSplit/>
          <w:trHeight w:val="312"/>
          <w:jc w:val="center"/>
        </w:trPr>
        <w:tc>
          <w:tcPr>
            <w:tcW w:w="232" w:type="pct"/>
            <w:tcBorders>
              <w:top w:val="single" w:sz="4" w:space="0" w:color="auto"/>
              <w:left w:val="single" w:sz="4" w:space="0" w:color="auto"/>
              <w:bottom w:val="single" w:sz="4" w:space="0" w:color="auto"/>
              <w:right w:val="single" w:sz="4" w:space="0" w:color="auto"/>
            </w:tcBorders>
            <w:noWrap/>
          </w:tcPr>
          <w:p w14:paraId="095CBD72" w14:textId="54AF3D7F" w:rsidR="00353B09" w:rsidRPr="00F77113" w:rsidRDefault="005709B3" w:rsidP="0058536D">
            <w:pPr>
              <w:spacing w:line="256" w:lineRule="auto"/>
              <w:rPr>
                <w:rFonts w:ascii="Times New Roman" w:hAnsi="Times New Roman"/>
                <w:b/>
                <w:bCs/>
                <w:lang w:eastAsia="fr-FR"/>
              </w:rPr>
            </w:pPr>
            <w:r w:rsidRPr="00F77113">
              <w:rPr>
                <w:rFonts w:ascii="Times New Roman" w:hAnsi="Times New Roman"/>
                <w:lang w:eastAsia="fr-FR"/>
              </w:rPr>
              <w:t>11</w:t>
            </w:r>
          </w:p>
        </w:tc>
        <w:tc>
          <w:tcPr>
            <w:tcW w:w="3676" w:type="pct"/>
            <w:tcBorders>
              <w:top w:val="nil"/>
              <w:left w:val="nil"/>
              <w:bottom w:val="single" w:sz="4" w:space="0" w:color="auto"/>
              <w:right w:val="single" w:sz="4" w:space="0" w:color="auto"/>
            </w:tcBorders>
            <w:vAlign w:val="center"/>
            <w:hideMark/>
          </w:tcPr>
          <w:p w14:paraId="45DC7663" w14:textId="37075AC8" w:rsidR="00353B09" w:rsidRPr="00F77113" w:rsidRDefault="00353B09" w:rsidP="0058536D">
            <w:pPr>
              <w:spacing w:line="256" w:lineRule="auto"/>
              <w:rPr>
                <w:rFonts w:ascii="Times New Roman" w:hAnsi="Times New Roman"/>
                <w:b/>
                <w:bCs/>
                <w:lang w:eastAsia="fr-FR"/>
              </w:rPr>
            </w:pPr>
            <w:r w:rsidRPr="00F77113">
              <w:rPr>
                <w:rFonts w:ascii="Times New Roman" w:hAnsi="Times New Roman"/>
                <w:lang w:eastAsia="fr-FR"/>
              </w:rPr>
              <w:t xml:space="preserve">Soumission du rapport final </w:t>
            </w:r>
            <w:r w:rsidR="00127170" w:rsidRPr="00F77113">
              <w:rPr>
                <w:rFonts w:ascii="Times New Roman" w:hAnsi="Times New Roman"/>
                <w:lang w:eastAsia="fr-FR"/>
              </w:rPr>
              <w:t>de l’étude de préfaisabilité</w:t>
            </w:r>
          </w:p>
        </w:tc>
        <w:tc>
          <w:tcPr>
            <w:tcW w:w="1092" w:type="pct"/>
            <w:tcBorders>
              <w:top w:val="nil"/>
              <w:left w:val="nil"/>
              <w:bottom w:val="single" w:sz="4" w:space="0" w:color="auto"/>
              <w:right w:val="single" w:sz="4" w:space="0" w:color="auto"/>
            </w:tcBorders>
            <w:noWrap/>
            <w:vAlign w:val="bottom"/>
            <w:hideMark/>
          </w:tcPr>
          <w:p w14:paraId="35B681BE" w14:textId="3E10D896" w:rsidR="00353B09" w:rsidRPr="00F77113" w:rsidRDefault="00353B09" w:rsidP="0058536D">
            <w:pPr>
              <w:spacing w:line="256" w:lineRule="auto"/>
              <w:rPr>
                <w:rFonts w:ascii="Times New Roman" w:hAnsi="Times New Roman"/>
                <w:b/>
                <w:bCs/>
                <w:lang w:eastAsia="fr-FR"/>
              </w:rPr>
            </w:pPr>
            <w:r w:rsidRPr="00F77113">
              <w:rPr>
                <w:rFonts w:ascii="Times New Roman" w:hAnsi="Times New Roman"/>
                <w:lang w:eastAsia="fr-FR"/>
              </w:rPr>
              <w:t xml:space="preserve">So + </w:t>
            </w:r>
            <w:r w:rsidR="00127170" w:rsidRPr="00F77113">
              <w:rPr>
                <w:rFonts w:ascii="Times New Roman" w:hAnsi="Times New Roman"/>
                <w:lang w:eastAsia="fr-FR"/>
              </w:rPr>
              <w:t>40</w:t>
            </w:r>
            <w:r w:rsidRPr="00F77113">
              <w:rPr>
                <w:rFonts w:ascii="Times New Roman" w:hAnsi="Times New Roman"/>
                <w:lang w:eastAsia="fr-FR"/>
              </w:rPr>
              <w:t xml:space="preserve"> semaines</w:t>
            </w:r>
          </w:p>
        </w:tc>
      </w:tr>
      <w:tr w:rsidR="00353B09" w:rsidRPr="00F77113" w14:paraId="68D27034" w14:textId="77777777" w:rsidTr="00127170">
        <w:trPr>
          <w:cantSplit/>
          <w:trHeight w:val="312"/>
          <w:jc w:val="center"/>
        </w:trPr>
        <w:tc>
          <w:tcPr>
            <w:tcW w:w="232" w:type="pct"/>
            <w:tcBorders>
              <w:top w:val="nil"/>
              <w:left w:val="single" w:sz="4" w:space="0" w:color="auto"/>
              <w:bottom w:val="single" w:sz="4" w:space="0" w:color="auto"/>
              <w:right w:val="single" w:sz="4" w:space="0" w:color="auto"/>
            </w:tcBorders>
            <w:noWrap/>
          </w:tcPr>
          <w:p w14:paraId="3DD03A1D" w14:textId="011A854B" w:rsidR="00353B09" w:rsidRPr="00F77113" w:rsidRDefault="005709B3" w:rsidP="0058536D">
            <w:pPr>
              <w:spacing w:line="256" w:lineRule="auto"/>
              <w:rPr>
                <w:rFonts w:ascii="Times New Roman" w:hAnsi="Times New Roman"/>
                <w:b/>
                <w:bCs/>
                <w:lang w:eastAsia="fr-FR"/>
              </w:rPr>
            </w:pPr>
            <w:r w:rsidRPr="00F77113">
              <w:rPr>
                <w:rFonts w:ascii="Times New Roman" w:hAnsi="Times New Roman"/>
                <w:lang w:eastAsia="fr-FR"/>
              </w:rPr>
              <w:t>12</w:t>
            </w:r>
          </w:p>
        </w:tc>
        <w:tc>
          <w:tcPr>
            <w:tcW w:w="3676" w:type="pct"/>
            <w:tcBorders>
              <w:top w:val="nil"/>
              <w:left w:val="nil"/>
              <w:bottom w:val="single" w:sz="4" w:space="0" w:color="auto"/>
              <w:right w:val="single" w:sz="4" w:space="0" w:color="auto"/>
            </w:tcBorders>
            <w:noWrap/>
            <w:vAlign w:val="center"/>
            <w:hideMark/>
          </w:tcPr>
          <w:p w14:paraId="78523C47" w14:textId="77777777" w:rsidR="00353B09" w:rsidRPr="00F77113" w:rsidRDefault="00353B09" w:rsidP="0058536D">
            <w:pPr>
              <w:spacing w:line="256" w:lineRule="auto"/>
              <w:rPr>
                <w:rFonts w:ascii="Times New Roman" w:hAnsi="Times New Roman"/>
                <w:b/>
                <w:bCs/>
                <w:lang w:eastAsia="fr-FR"/>
              </w:rPr>
            </w:pPr>
            <w:r w:rsidRPr="00F77113">
              <w:rPr>
                <w:rFonts w:ascii="Times New Roman" w:hAnsi="Times New Roman"/>
                <w:lang w:eastAsia="fr-FR"/>
              </w:rPr>
              <w:t xml:space="preserve">Soumission du projet de rapport d'achèvement du projet   </w:t>
            </w:r>
          </w:p>
        </w:tc>
        <w:tc>
          <w:tcPr>
            <w:tcW w:w="1092" w:type="pct"/>
            <w:tcBorders>
              <w:top w:val="nil"/>
              <w:left w:val="nil"/>
              <w:bottom w:val="single" w:sz="4" w:space="0" w:color="auto"/>
              <w:right w:val="single" w:sz="4" w:space="0" w:color="auto"/>
            </w:tcBorders>
            <w:noWrap/>
            <w:vAlign w:val="bottom"/>
            <w:hideMark/>
          </w:tcPr>
          <w:p w14:paraId="05DF7685" w14:textId="6ED0D000" w:rsidR="00353B09" w:rsidRPr="00F77113" w:rsidRDefault="00353B09" w:rsidP="0058536D">
            <w:pPr>
              <w:spacing w:line="256" w:lineRule="auto"/>
              <w:rPr>
                <w:rFonts w:ascii="Times New Roman" w:hAnsi="Times New Roman"/>
                <w:b/>
                <w:bCs/>
                <w:lang w:eastAsia="fr-FR"/>
              </w:rPr>
            </w:pPr>
            <w:r w:rsidRPr="00F77113">
              <w:rPr>
                <w:rFonts w:ascii="Times New Roman" w:hAnsi="Times New Roman"/>
                <w:lang w:eastAsia="fr-FR"/>
              </w:rPr>
              <w:t xml:space="preserve">So + </w:t>
            </w:r>
            <w:r w:rsidR="00127170" w:rsidRPr="00F77113">
              <w:rPr>
                <w:rFonts w:ascii="Times New Roman" w:hAnsi="Times New Roman"/>
                <w:lang w:eastAsia="fr-FR"/>
              </w:rPr>
              <w:t>42</w:t>
            </w:r>
            <w:r w:rsidRPr="00F77113">
              <w:rPr>
                <w:rFonts w:ascii="Times New Roman" w:hAnsi="Times New Roman"/>
                <w:lang w:eastAsia="fr-FR"/>
              </w:rPr>
              <w:t xml:space="preserve"> semaines</w:t>
            </w:r>
          </w:p>
        </w:tc>
      </w:tr>
      <w:tr w:rsidR="00353B09" w:rsidRPr="00F77113" w14:paraId="69CD338C" w14:textId="77777777" w:rsidTr="00127170">
        <w:trPr>
          <w:cantSplit/>
          <w:trHeight w:val="312"/>
          <w:jc w:val="center"/>
        </w:trPr>
        <w:tc>
          <w:tcPr>
            <w:tcW w:w="232" w:type="pct"/>
            <w:tcBorders>
              <w:top w:val="nil"/>
              <w:left w:val="single" w:sz="4" w:space="0" w:color="auto"/>
              <w:bottom w:val="single" w:sz="4" w:space="0" w:color="auto"/>
              <w:right w:val="single" w:sz="4" w:space="0" w:color="auto"/>
            </w:tcBorders>
            <w:noWrap/>
          </w:tcPr>
          <w:p w14:paraId="6C277B51" w14:textId="2A2F9354" w:rsidR="00353B09" w:rsidRPr="00F77113" w:rsidRDefault="005709B3" w:rsidP="0058536D">
            <w:pPr>
              <w:spacing w:line="256" w:lineRule="auto"/>
              <w:rPr>
                <w:rFonts w:ascii="Times New Roman" w:hAnsi="Times New Roman"/>
                <w:b/>
                <w:bCs/>
                <w:lang w:eastAsia="fr-FR"/>
              </w:rPr>
            </w:pPr>
            <w:r w:rsidRPr="00F77113">
              <w:rPr>
                <w:rFonts w:ascii="Times New Roman" w:hAnsi="Times New Roman"/>
                <w:lang w:eastAsia="fr-FR"/>
              </w:rPr>
              <w:t>13</w:t>
            </w:r>
          </w:p>
        </w:tc>
        <w:tc>
          <w:tcPr>
            <w:tcW w:w="3676" w:type="pct"/>
            <w:tcBorders>
              <w:top w:val="nil"/>
              <w:left w:val="nil"/>
              <w:bottom w:val="single" w:sz="4" w:space="0" w:color="auto"/>
              <w:right w:val="single" w:sz="4" w:space="0" w:color="auto"/>
            </w:tcBorders>
            <w:noWrap/>
            <w:vAlign w:val="center"/>
            <w:hideMark/>
          </w:tcPr>
          <w:p w14:paraId="41B2B901" w14:textId="77777777" w:rsidR="00353B09" w:rsidRPr="00F77113" w:rsidRDefault="00353B09" w:rsidP="0058536D">
            <w:pPr>
              <w:spacing w:line="256" w:lineRule="auto"/>
              <w:rPr>
                <w:rFonts w:ascii="Times New Roman" w:hAnsi="Times New Roman"/>
                <w:b/>
                <w:bCs/>
                <w:lang w:eastAsia="fr-FR"/>
              </w:rPr>
            </w:pPr>
            <w:r w:rsidRPr="00F77113">
              <w:rPr>
                <w:rFonts w:ascii="Times New Roman" w:hAnsi="Times New Roman"/>
                <w:lang w:eastAsia="fr-FR"/>
              </w:rPr>
              <w:t>Soumission des commentaires sur le projet de rapport d'achèvement du projet</w:t>
            </w:r>
          </w:p>
        </w:tc>
        <w:tc>
          <w:tcPr>
            <w:tcW w:w="1092" w:type="pct"/>
            <w:tcBorders>
              <w:top w:val="nil"/>
              <w:left w:val="nil"/>
              <w:bottom w:val="single" w:sz="4" w:space="0" w:color="auto"/>
              <w:right w:val="single" w:sz="4" w:space="0" w:color="auto"/>
            </w:tcBorders>
            <w:noWrap/>
            <w:vAlign w:val="bottom"/>
            <w:hideMark/>
          </w:tcPr>
          <w:p w14:paraId="00702878" w14:textId="0388FE7B" w:rsidR="00353B09" w:rsidRPr="00F77113" w:rsidRDefault="00353B09" w:rsidP="0058536D">
            <w:pPr>
              <w:spacing w:line="256" w:lineRule="auto"/>
              <w:rPr>
                <w:rFonts w:ascii="Times New Roman" w:hAnsi="Times New Roman"/>
                <w:b/>
                <w:bCs/>
                <w:lang w:eastAsia="fr-FR"/>
              </w:rPr>
            </w:pPr>
            <w:r w:rsidRPr="00F77113">
              <w:rPr>
                <w:rFonts w:ascii="Times New Roman" w:hAnsi="Times New Roman"/>
                <w:lang w:eastAsia="fr-FR"/>
              </w:rPr>
              <w:t xml:space="preserve">So + </w:t>
            </w:r>
            <w:r w:rsidR="00127170" w:rsidRPr="00F77113">
              <w:rPr>
                <w:rFonts w:ascii="Times New Roman" w:hAnsi="Times New Roman"/>
                <w:lang w:eastAsia="fr-FR"/>
              </w:rPr>
              <w:t>44</w:t>
            </w:r>
            <w:r w:rsidRPr="00F77113">
              <w:rPr>
                <w:rFonts w:ascii="Times New Roman" w:hAnsi="Times New Roman"/>
                <w:lang w:eastAsia="fr-FR"/>
              </w:rPr>
              <w:t xml:space="preserve"> semaines</w:t>
            </w:r>
          </w:p>
        </w:tc>
      </w:tr>
      <w:tr w:rsidR="00353B09" w:rsidRPr="00F77113" w14:paraId="5DD44FB5" w14:textId="77777777" w:rsidTr="00127170">
        <w:trPr>
          <w:cantSplit/>
          <w:trHeight w:val="253"/>
          <w:jc w:val="center"/>
        </w:trPr>
        <w:tc>
          <w:tcPr>
            <w:tcW w:w="232" w:type="pct"/>
            <w:tcBorders>
              <w:top w:val="nil"/>
              <w:left w:val="single" w:sz="4" w:space="0" w:color="auto"/>
              <w:bottom w:val="single" w:sz="4" w:space="0" w:color="auto"/>
              <w:right w:val="single" w:sz="4" w:space="0" w:color="auto"/>
            </w:tcBorders>
            <w:noWrap/>
          </w:tcPr>
          <w:p w14:paraId="003F654B" w14:textId="57CACC99" w:rsidR="00353B09" w:rsidRPr="00F77113" w:rsidRDefault="005709B3" w:rsidP="0058536D">
            <w:pPr>
              <w:spacing w:line="256" w:lineRule="auto"/>
              <w:rPr>
                <w:rFonts w:ascii="Times New Roman" w:hAnsi="Times New Roman"/>
                <w:b/>
                <w:bCs/>
                <w:lang w:eastAsia="fr-FR"/>
              </w:rPr>
            </w:pPr>
            <w:r w:rsidRPr="00F77113">
              <w:rPr>
                <w:rFonts w:ascii="Times New Roman" w:hAnsi="Times New Roman"/>
                <w:lang w:eastAsia="fr-FR"/>
              </w:rPr>
              <w:t>14</w:t>
            </w:r>
          </w:p>
        </w:tc>
        <w:tc>
          <w:tcPr>
            <w:tcW w:w="3676" w:type="pct"/>
            <w:tcBorders>
              <w:top w:val="nil"/>
              <w:left w:val="nil"/>
              <w:bottom w:val="single" w:sz="4" w:space="0" w:color="auto"/>
              <w:right w:val="single" w:sz="4" w:space="0" w:color="auto"/>
            </w:tcBorders>
            <w:noWrap/>
            <w:hideMark/>
          </w:tcPr>
          <w:p w14:paraId="1B1DAE9D" w14:textId="77777777" w:rsidR="00353B09" w:rsidRPr="00F77113" w:rsidRDefault="00353B09" w:rsidP="0058536D">
            <w:pPr>
              <w:spacing w:line="256" w:lineRule="auto"/>
              <w:rPr>
                <w:rFonts w:ascii="Times New Roman" w:hAnsi="Times New Roman"/>
                <w:b/>
                <w:bCs/>
                <w:lang w:eastAsia="fr-FR"/>
              </w:rPr>
            </w:pPr>
            <w:r w:rsidRPr="00F77113">
              <w:rPr>
                <w:rFonts w:ascii="Times New Roman" w:hAnsi="Times New Roman"/>
                <w:lang w:eastAsia="fr-FR"/>
              </w:rPr>
              <w:t>Soumission du rapport final d'achèvement du projet</w:t>
            </w:r>
          </w:p>
        </w:tc>
        <w:tc>
          <w:tcPr>
            <w:tcW w:w="1092" w:type="pct"/>
            <w:tcBorders>
              <w:top w:val="nil"/>
              <w:left w:val="nil"/>
              <w:bottom w:val="single" w:sz="4" w:space="0" w:color="auto"/>
              <w:right w:val="single" w:sz="4" w:space="0" w:color="auto"/>
            </w:tcBorders>
            <w:noWrap/>
            <w:vAlign w:val="bottom"/>
            <w:hideMark/>
          </w:tcPr>
          <w:p w14:paraId="5CC071A3" w14:textId="23C78EE0" w:rsidR="00353B09" w:rsidRPr="00F77113" w:rsidRDefault="00353B09" w:rsidP="0058536D">
            <w:pPr>
              <w:spacing w:line="256" w:lineRule="auto"/>
              <w:rPr>
                <w:rFonts w:ascii="Times New Roman" w:hAnsi="Times New Roman"/>
                <w:b/>
                <w:bCs/>
                <w:lang w:eastAsia="fr-FR"/>
              </w:rPr>
            </w:pPr>
            <w:r w:rsidRPr="00F77113">
              <w:rPr>
                <w:rFonts w:ascii="Times New Roman" w:hAnsi="Times New Roman"/>
                <w:lang w:eastAsia="fr-FR"/>
              </w:rPr>
              <w:t xml:space="preserve">So + </w:t>
            </w:r>
            <w:r w:rsidR="00127170" w:rsidRPr="00F77113">
              <w:rPr>
                <w:rFonts w:ascii="Times New Roman" w:hAnsi="Times New Roman"/>
                <w:lang w:eastAsia="fr-FR"/>
              </w:rPr>
              <w:t>45</w:t>
            </w:r>
            <w:r w:rsidRPr="00F77113">
              <w:rPr>
                <w:rFonts w:ascii="Times New Roman" w:hAnsi="Times New Roman"/>
                <w:lang w:eastAsia="fr-FR"/>
              </w:rPr>
              <w:t xml:space="preserve"> semaines</w:t>
            </w:r>
          </w:p>
        </w:tc>
      </w:tr>
    </w:tbl>
    <w:p w14:paraId="09755E71" w14:textId="77777777" w:rsidR="004B1B07" w:rsidRDefault="004B1B07" w:rsidP="003E7A33">
      <w:pPr>
        <w:pStyle w:val="Paragraphedeliste"/>
        <w:keepNext/>
        <w:tabs>
          <w:tab w:val="left" w:pos="567"/>
        </w:tabs>
        <w:spacing w:before="240" w:after="240"/>
        <w:ind w:left="0"/>
        <w:contextualSpacing w:val="0"/>
        <w:outlineLvl w:val="0"/>
        <w:rPr>
          <w:rFonts w:ascii="Times New Roman" w:hAnsi="Times New Roman"/>
          <w:b/>
          <w:bCs/>
          <w:sz w:val="24"/>
          <w:szCs w:val="16"/>
          <w:lang w:eastAsia="fr-FR"/>
        </w:rPr>
      </w:pPr>
    </w:p>
    <w:p w14:paraId="384F19E6" w14:textId="542E2605" w:rsidR="002833DF" w:rsidRDefault="006F3140" w:rsidP="0058536D">
      <w:pPr>
        <w:pStyle w:val="Paragraphedeliste"/>
        <w:keepNext/>
        <w:numPr>
          <w:ilvl w:val="0"/>
          <w:numId w:val="1"/>
        </w:numPr>
        <w:tabs>
          <w:tab w:val="left" w:pos="567"/>
        </w:tabs>
        <w:spacing w:before="240" w:after="240"/>
        <w:ind w:left="0" w:hanging="426"/>
        <w:contextualSpacing w:val="0"/>
        <w:outlineLvl w:val="0"/>
        <w:rPr>
          <w:rFonts w:ascii="Times New Roman" w:hAnsi="Times New Roman"/>
          <w:b/>
          <w:bCs/>
          <w:sz w:val="24"/>
          <w:szCs w:val="16"/>
          <w:lang w:eastAsia="fr-FR"/>
        </w:rPr>
      </w:pPr>
      <w:bookmarkStart w:id="99" w:name="_Toc95391857"/>
      <w:r>
        <w:rPr>
          <w:rFonts w:ascii="Times New Roman" w:hAnsi="Times New Roman"/>
          <w:b/>
          <w:bCs/>
          <w:sz w:val="24"/>
          <w:szCs w:val="16"/>
          <w:lang w:eastAsia="fr-FR"/>
        </w:rPr>
        <w:t>Organisation des</w:t>
      </w:r>
      <w:r w:rsidR="00C55E6B">
        <w:rPr>
          <w:rFonts w:ascii="Times New Roman" w:hAnsi="Times New Roman"/>
          <w:b/>
          <w:bCs/>
          <w:sz w:val="24"/>
          <w:szCs w:val="16"/>
          <w:lang w:eastAsia="fr-FR"/>
        </w:rPr>
        <w:t xml:space="preserve"> réunions et prise en charge de la participation des </w:t>
      </w:r>
      <w:bookmarkStart w:id="100" w:name="_Hlk92386975"/>
      <w:r w:rsidR="00C55E6B">
        <w:rPr>
          <w:rFonts w:ascii="Times New Roman" w:hAnsi="Times New Roman"/>
          <w:b/>
          <w:bCs/>
          <w:sz w:val="24"/>
          <w:szCs w:val="16"/>
          <w:lang w:eastAsia="fr-FR"/>
        </w:rPr>
        <w:t>sociétés d’électricité et des ministères en charge de l’énergie</w:t>
      </w:r>
      <w:bookmarkEnd w:id="99"/>
      <w:bookmarkEnd w:id="100"/>
    </w:p>
    <w:p w14:paraId="3D47B0D0" w14:textId="14370DF8" w:rsidR="00F560B0" w:rsidRDefault="00C55E6B" w:rsidP="00C55E6B">
      <w:pPr>
        <w:jc w:val="both"/>
        <w:rPr>
          <w:rFonts w:ascii="Times New Roman" w:hAnsi="Times New Roman"/>
          <w:sz w:val="24"/>
          <w:szCs w:val="24"/>
        </w:rPr>
      </w:pPr>
      <w:r>
        <w:rPr>
          <w:rFonts w:ascii="Times New Roman" w:hAnsi="Times New Roman"/>
          <w:sz w:val="24"/>
          <w:szCs w:val="24"/>
        </w:rPr>
        <w:t>L</w:t>
      </w:r>
      <w:r w:rsidRPr="00C55E6B">
        <w:rPr>
          <w:rFonts w:ascii="Times New Roman" w:hAnsi="Times New Roman"/>
          <w:sz w:val="24"/>
          <w:szCs w:val="24"/>
        </w:rPr>
        <w:t>e Consultant doit prendre des dispositions pour</w:t>
      </w:r>
      <w:r w:rsidR="006F3140">
        <w:rPr>
          <w:rFonts w:ascii="Times New Roman" w:hAnsi="Times New Roman"/>
          <w:sz w:val="24"/>
          <w:szCs w:val="24"/>
        </w:rPr>
        <w:t xml:space="preserve"> organiser et</w:t>
      </w:r>
      <w:r w:rsidRPr="00C55E6B">
        <w:rPr>
          <w:rFonts w:ascii="Times New Roman" w:hAnsi="Times New Roman"/>
          <w:sz w:val="24"/>
          <w:szCs w:val="24"/>
        </w:rPr>
        <w:t xml:space="preserve"> participer aux réunions</w:t>
      </w:r>
      <w:r>
        <w:rPr>
          <w:rFonts w:ascii="Times New Roman" w:hAnsi="Times New Roman"/>
          <w:sz w:val="24"/>
          <w:szCs w:val="24"/>
        </w:rPr>
        <w:t xml:space="preserve"> prévues dans le cadre de l’étude, notamment</w:t>
      </w:r>
      <w:r w:rsidRPr="00C55E6B">
        <w:rPr>
          <w:rFonts w:ascii="Times New Roman" w:hAnsi="Times New Roman"/>
          <w:sz w:val="24"/>
          <w:szCs w:val="24"/>
        </w:rPr>
        <w:t xml:space="preserve"> : </w:t>
      </w:r>
    </w:p>
    <w:p w14:paraId="3E0D077E" w14:textId="2847E9DC" w:rsidR="00F560B0" w:rsidRPr="00923C85" w:rsidRDefault="00C55E6B" w:rsidP="00ED58ED">
      <w:pPr>
        <w:pStyle w:val="Paragraphedeliste"/>
        <w:numPr>
          <w:ilvl w:val="0"/>
          <w:numId w:val="30"/>
        </w:numPr>
        <w:jc w:val="both"/>
        <w:rPr>
          <w:rFonts w:ascii="Times New Roman" w:hAnsi="Times New Roman"/>
          <w:sz w:val="24"/>
          <w:szCs w:val="24"/>
        </w:rPr>
      </w:pPr>
      <w:r w:rsidRPr="00923C85">
        <w:rPr>
          <w:rFonts w:ascii="Times New Roman" w:hAnsi="Times New Roman"/>
          <w:sz w:val="24"/>
          <w:szCs w:val="24"/>
        </w:rPr>
        <w:t>la réunion de lancement de l’étude (2 jours de réunion)</w:t>
      </w:r>
      <w:r w:rsidR="00F560B0">
        <w:rPr>
          <w:rFonts w:ascii="Times New Roman" w:hAnsi="Times New Roman"/>
          <w:sz w:val="24"/>
          <w:szCs w:val="24"/>
        </w:rPr>
        <w:t> ;</w:t>
      </w:r>
    </w:p>
    <w:p w14:paraId="0A302CC9" w14:textId="344CD3AD" w:rsidR="00F560B0" w:rsidRDefault="00C55E6B" w:rsidP="00ED58ED">
      <w:pPr>
        <w:pStyle w:val="Paragraphedeliste"/>
        <w:numPr>
          <w:ilvl w:val="0"/>
          <w:numId w:val="30"/>
        </w:numPr>
        <w:jc w:val="both"/>
        <w:rPr>
          <w:rFonts w:ascii="Times New Roman" w:hAnsi="Times New Roman"/>
          <w:sz w:val="24"/>
          <w:szCs w:val="24"/>
        </w:rPr>
      </w:pPr>
      <w:r w:rsidRPr="00923C85">
        <w:rPr>
          <w:rFonts w:ascii="Times New Roman" w:hAnsi="Times New Roman"/>
          <w:sz w:val="24"/>
          <w:szCs w:val="24"/>
        </w:rPr>
        <w:t>la réunion d’examen et d’adoption du rapport provisoire de données (</w:t>
      </w:r>
      <w:r w:rsidR="00F560B0" w:rsidRPr="00923C85">
        <w:rPr>
          <w:rFonts w:ascii="Times New Roman" w:hAnsi="Times New Roman"/>
          <w:sz w:val="24"/>
          <w:szCs w:val="24"/>
        </w:rPr>
        <w:t>2</w:t>
      </w:r>
      <w:r w:rsidRPr="00923C85">
        <w:rPr>
          <w:rFonts w:ascii="Times New Roman" w:hAnsi="Times New Roman"/>
          <w:sz w:val="24"/>
          <w:szCs w:val="24"/>
        </w:rPr>
        <w:t xml:space="preserve"> jours de réunion)</w:t>
      </w:r>
      <w:r w:rsidR="00F560B0">
        <w:rPr>
          <w:rFonts w:ascii="Times New Roman" w:hAnsi="Times New Roman"/>
          <w:sz w:val="24"/>
          <w:szCs w:val="24"/>
        </w:rPr>
        <w:t> ;</w:t>
      </w:r>
    </w:p>
    <w:p w14:paraId="0F64790D" w14:textId="5AE17418" w:rsidR="004F5A2B" w:rsidRDefault="00F560B0" w:rsidP="00ED58ED">
      <w:pPr>
        <w:pStyle w:val="Paragraphedeliste"/>
        <w:numPr>
          <w:ilvl w:val="0"/>
          <w:numId w:val="30"/>
        </w:numPr>
        <w:jc w:val="both"/>
        <w:rPr>
          <w:rFonts w:ascii="Times New Roman" w:hAnsi="Times New Roman"/>
          <w:sz w:val="24"/>
          <w:szCs w:val="24"/>
        </w:rPr>
      </w:pPr>
      <w:r w:rsidRPr="00923C85">
        <w:rPr>
          <w:rFonts w:ascii="Times New Roman" w:hAnsi="Times New Roman"/>
          <w:sz w:val="24"/>
          <w:szCs w:val="24"/>
        </w:rPr>
        <w:lastRenderedPageBreak/>
        <w:t>la réunion d’examen et d’adoption du projet de rapport provisoire de tracé de ligne, des sites des postes et des parcs solaires ainsi que du rapport provisoire l’évaluation de la tension de la dorsale</w:t>
      </w:r>
      <w:r w:rsidR="004F5A2B">
        <w:rPr>
          <w:rFonts w:ascii="Times New Roman" w:hAnsi="Times New Roman"/>
          <w:sz w:val="24"/>
          <w:szCs w:val="24"/>
        </w:rPr>
        <w:t xml:space="preserve"> </w:t>
      </w:r>
      <w:r w:rsidR="004F5A2B" w:rsidRPr="001F0BFD">
        <w:rPr>
          <w:rFonts w:ascii="Times New Roman" w:hAnsi="Times New Roman"/>
          <w:sz w:val="24"/>
          <w:szCs w:val="24"/>
        </w:rPr>
        <w:t>(</w:t>
      </w:r>
      <w:r w:rsidR="004F5A2B">
        <w:rPr>
          <w:rFonts w:ascii="Times New Roman" w:hAnsi="Times New Roman"/>
          <w:sz w:val="24"/>
          <w:szCs w:val="24"/>
        </w:rPr>
        <w:t>3</w:t>
      </w:r>
      <w:r w:rsidR="004F5A2B" w:rsidRPr="001F0BFD">
        <w:rPr>
          <w:rFonts w:ascii="Times New Roman" w:hAnsi="Times New Roman"/>
          <w:sz w:val="24"/>
          <w:szCs w:val="24"/>
        </w:rPr>
        <w:t xml:space="preserve"> jours de réunion)</w:t>
      </w:r>
      <w:r w:rsidR="004F5A2B">
        <w:rPr>
          <w:rFonts w:ascii="Times New Roman" w:hAnsi="Times New Roman"/>
          <w:sz w:val="24"/>
          <w:szCs w:val="24"/>
        </w:rPr>
        <w:t> ;</w:t>
      </w:r>
    </w:p>
    <w:p w14:paraId="162FAE8A" w14:textId="2C86D59B" w:rsidR="004F5A2B" w:rsidRDefault="004F5A2B" w:rsidP="00ED58ED">
      <w:pPr>
        <w:pStyle w:val="Paragraphedeliste"/>
        <w:numPr>
          <w:ilvl w:val="0"/>
          <w:numId w:val="30"/>
        </w:numPr>
        <w:jc w:val="both"/>
        <w:rPr>
          <w:rFonts w:ascii="Times New Roman" w:hAnsi="Times New Roman"/>
          <w:sz w:val="24"/>
          <w:szCs w:val="24"/>
        </w:rPr>
      </w:pPr>
      <w:r w:rsidRPr="004F5A2B">
        <w:rPr>
          <w:rFonts w:ascii="Times New Roman" w:hAnsi="Times New Roman"/>
          <w:sz w:val="24"/>
          <w:szCs w:val="24"/>
        </w:rPr>
        <w:t>l</w:t>
      </w:r>
      <w:r>
        <w:rPr>
          <w:rFonts w:ascii="Times New Roman" w:hAnsi="Times New Roman"/>
          <w:sz w:val="24"/>
          <w:szCs w:val="24"/>
        </w:rPr>
        <w:t>a</w:t>
      </w:r>
      <w:r w:rsidRPr="004F5A2B">
        <w:rPr>
          <w:rFonts w:ascii="Times New Roman" w:hAnsi="Times New Roman"/>
          <w:sz w:val="24"/>
          <w:szCs w:val="24"/>
        </w:rPr>
        <w:t xml:space="preserve"> </w:t>
      </w:r>
      <w:r w:rsidRPr="001F0BFD">
        <w:rPr>
          <w:rFonts w:ascii="Times New Roman" w:hAnsi="Times New Roman"/>
          <w:sz w:val="24"/>
          <w:szCs w:val="24"/>
        </w:rPr>
        <w:t xml:space="preserve">réunion d’examen et d’adoption </w:t>
      </w:r>
      <w:r>
        <w:rPr>
          <w:rFonts w:ascii="Times New Roman" w:hAnsi="Times New Roman"/>
          <w:sz w:val="24"/>
          <w:szCs w:val="24"/>
        </w:rPr>
        <w:t xml:space="preserve">du </w:t>
      </w:r>
      <w:r w:rsidRPr="004F5A2B">
        <w:rPr>
          <w:rFonts w:ascii="Times New Roman" w:hAnsi="Times New Roman"/>
          <w:sz w:val="24"/>
          <w:szCs w:val="24"/>
        </w:rPr>
        <w:t>rapport provisoire de l’étude de préfaisabilité</w:t>
      </w:r>
      <w:r>
        <w:rPr>
          <w:rFonts w:ascii="Times New Roman" w:hAnsi="Times New Roman"/>
          <w:sz w:val="24"/>
          <w:szCs w:val="24"/>
        </w:rPr>
        <w:t xml:space="preserve"> </w:t>
      </w:r>
      <w:r w:rsidRPr="001F0BFD">
        <w:rPr>
          <w:rFonts w:ascii="Times New Roman" w:hAnsi="Times New Roman"/>
          <w:sz w:val="24"/>
          <w:szCs w:val="24"/>
        </w:rPr>
        <w:t>(</w:t>
      </w:r>
      <w:r>
        <w:rPr>
          <w:rFonts w:ascii="Times New Roman" w:hAnsi="Times New Roman"/>
          <w:sz w:val="24"/>
          <w:szCs w:val="24"/>
        </w:rPr>
        <w:t>3</w:t>
      </w:r>
      <w:r w:rsidRPr="001F0BFD">
        <w:rPr>
          <w:rFonts w:ascii="Times New Roman" w:hAnsi="Times New Roman"/>
          <w:sz w:val="24"/>
          <w:szCs w:val="24"/>
        </w:rPr>
        <w:t xml:space="preserve"> jours de réunion)</w:t>
      </w:r>
      <w:r>
        <w:rPr>
          <w:rFonts w:ascii="Times New Roman" w:hAnsi="Times New Roman"/>
          <w:sz w:val="24"/>
          <w:szCs w:val="24"/>
        </w:rPr>
        <w:t>.</w:t>
      </w:r>
    </w:p>
    <w:p w14:paraId="56A86B80" w14:textId="2E5C1A3A" w:rsidR="00D702CC" w:rsidRDefault="00D702CC" w:rsidP="004F5A2B">
      <w:pPr>
        <w:jc w:val="both"/>
        <w:rPr>
          <w:rFonts w:ascii="Times New Roman" w:hAnsi="Times New Roman"/>
          <w:sz w:val="24"/>
          <w:szCs w:val="24"/>
        </w:rPr>
      </w:pPr>
      <w:r>
        <w:rPr>
          <w:rFonts w:ascii="Times New Roman" w:hAnsi="Times New Roman"/>
          <w:sz w:val="24"/>
          <w:szCs w:val="24"/>
        </w:rPr>
        <w:t xml:space="preserve">Les </w:t>
      </w:r>
      <w:r w:rsidR="00800BF2">
        <w:rPr>
          <w:rFonts w:ascii="Times New Roman" w:hAnsi="Times New Roman"/>
          <w:sz w:val="24"/>
          <w:szCs w:val="24"/>
        </w:rPr>
        <w:t>réunions auront lieu dans un pays de la CEDEAO, en Mauritanie ou au Tchad.</w:t>
      </w:r>
    </w:p>
    <w:p w14:paraId="50518F4C" w14:textId="58BA487A" w:rsidR="00FF0A01" w:rsidRDefault="00C55E6B" w:rsidP="004F5A2B">
      <w:pPr>
        <w:jc w:val="both"/>
        <w:rPr>
          <w:rFonts w:ascii="Times New Roman" w:hAnsi="Times New Roman"/>
          <w:sz w:val="24"/>
          <w:szCs w:val="24"/>
        </w:rPr>
      </w:pPr>
      <w:r w:rsidRPr="00923C85">
        <w:rPr>
          <w:rFonts w:ascii="Times New Roman" w:hAnsi="Times New Roman"/>
          <w:sz w:val="24"/>
          <w:szCs w:val="24"/>
        </w:rPr>
        <w:t xml:space="preserve">Le Consultant supportera </w:t>
      </w:r>
      <w:r w:rsidR="004F5A2B">
        <w:rPr>
          <w:rFonts w:ascii="Times New Roman" w:hAnsi="Times New Roman"/>
          <w:sz w:val="24"/>
          <w:szCs w:val="24"/>
        </w:rPr>
        <w:t>les</w:t>
      </w:r>
      <w:r w:rsidRPr="00923C85">
        <w:rPr>
          <w:rFonts w:ascii="Times New Roman" w:hAnsi="Times New Roman"/>
          <w:sz w:val="24"/>
          <w:szCs w:val="24"/>
        </w:rPr>
        <w:t xml:space="preserve"> frais de </w:t>
      </w:r>
      <w:r w:rsidR="004F5A2B">
        <w:rPr>
          <w:rFonts w:ascii="Times New Roman" w:hAnsi="Times New Roman"/>
          <w:sz w:val="24"/>
          <w:szCs w:val="24"/>
        </w:rPr>
        <w:t xml:space="preserve">sa propre </w:t>
      </w:r>
      <w:r w:rsidRPr="00923C85">
        <w:rPr>
          <w:rFonts w:ascii="Times New Roman" w:hAnsi="Times New Roman"/>
          <w:sz w:val="24"/>
          <w:szCs w:val="24"/>
        </w:rPr>
        <w:t>participation aux réunions</w:t>
      </w:r>
      <w:r w:rsidR="00E8297D">
        <w:rPr>
          <w:rFonts w:ascii="Times New Roman" w:hAnsi="Times New Roman"/>
          <w:sz w:val="24"/>
          <w:szCs w:val="24"/>
        </w:rPr>
        <w:t>.</w:t>
      </w:r>
      <w:r w:rsidRPr="00923C85">
        <w:rPr>
          <w:rFonts w:ascii="Times New Roman" w:hAnsi="Times New Roman"/>
          <w:sz w:val="24"/>
          <w:szCs w:val="24"/>
        </w:rPr>
        <w:t xml:space="preserve"> </w:t>
      </w:r>
      <w:r w:rsidR="00E8297D">
        <w:rPr>
          <w:rFonts w:ascii="Times New Roman" w:hAnsi="Times New Roman"/>
          <w:sz w:val="24"/>
          <w:szCs w:val="24"/>
        </w:rPr>
        <w:t>Il</w:t>
      </w:r>
      <w:r w:rsidR="00E8297D" w:rsidRPr="00E8297D">
        <w:rPr>
          <w:rFonts w:ascii="Times New Roman" w:hAnsi="Times New Roman"/>
          <w:sz w:val="24"/>
          <w:szCs w:val="24"/>
        </w:rPr>
        <w:t xml:space="preserve"> fera </w:t>
      </w:r>
      <w:r w:rsidR="00E8297D">
        <w:rPr>
          <w:rFonts w:ascii="Times New Roman" w:hAnsi="Times New Roman"/>
          <w:sz w:val="24"/>
          <w:szCs w:val="24"/>
        </w:rPr>
        <w:t xml:space="preserve">aussi </w:t>
      </w:r>
      <w:r w:rsidR="00E8297D" w:rsidRPr="00E8297D">
        <w:rPr>
          <w:rFonts w:ascii="Times New Roman" w:hAnsi="Times New Roman"/>
          <w:sz w:val="24"/>
          <w:szCs w:val="24"/>
        </w:rPr>
        <w:t xml:space="preserve">dans sa proposition financière, une provision de l’équivalent de </w:t>
      </w:r>
      <w:r w:rsidR="00800BF2" w:rsidRPr="00800BF2">
        <w:rPr>
          <w:rFonts w:ascii="Times New Roman" w:hAnsi="Times New Roman"/>
          <w:sz w:val="24"/>
          <w:szCs w:val="24"/>
        </w:rPr>
        <w:t xml:space="preserve">177 456 </w:t>
      </w:r>
      <w:r w:rsidR="00E8297D" w:rsidRPr="00E8297D">
        <w:rPr>
          <w:rFonts w:ascii="Times New Roman" w:hAnsi="Times New Roman"/>
          <w:sz w:val="24"/>
          <w:szCs w:val="24"/>
        </w:rPr>
        <w:t>USD pour couvrir les frais liés l’organisation de ces réunions (location de salle, interprétation entre autres), ainsi que ceux liés à la participation auxdites réunions des sociétés d’électricité et des ministères en charge de l’énergie des pays concernés (transport</w:t>
      </w:r>
      <w:r w:rsidR="00D702CC">
        <w:rPr>
          <w:rFonts w:ascii="Times New Roman" w:hAnsi="Times New Roman"/>
          <w:sz w:val="24"/>
          <w:szCs w:val="24"/>
        </w:rPr>
        <w:t>, hébergement, frais de subsistance</w:t>
      </w:r>
      <w:r w:rsidR="00E8297D" w:rsidRPr="00E8297D">
        <w:rPr>
          <w:rFonts w:ascii="Times New Roman" w:hAnsi="Times New Roman"/>
          <w:sz w:val="24"/>
          <w:szCs w:val="24"/>
        </w:rPr>
        <w:t xml:space="preserve"> entre autres), suivant les pratiques et standards du Secrétariat Général de l’EEEOA.</w:t>
      </w:r>
      <w:r w:rsidR="00E8297D">
        <w:rPr>
          <w:rFonts w:ascii="Times New Roman" w:hAnsi="Times New Roman"/>
          <w:sz w:val="24"/>
          <w:szCs w:val="24"/>
        </w:rPr>
        <w:t xml:space="preserve"> Le nombre de participants des sociétés et des ministères à considérer est comme suit</w:t>
      </w:r>
      <w:r w:rsidR="00FF0A01">
        <w:rPr>
          <w:rFonts w:ascii="Times New Roman" w:hAnsi="Times New Roman"/>
          <w:sz w:val="24"/>
          <w:szCs w:val="24"/>
        </w:rPr>
        <w:t> :</w:t>
      </w:r>
    </w:p>
    <w:p w14:paraId="66F55B48" w14:textId="3A68DFE4" w:rsidR="00FF0A01" w:rsidRPr="00923C85" w:rsidRDefault="00FF0A01" w:rsidP="00ED58ED">
      <w:pPr>
        <w:pStyle w:val="Paragraphedeliste"/>
        <w:numPr>
          <w:ilvl w:val="0"/>
          <w:numId w:val="31"/>
        </w:numPr>
        <w:jc w:val="both"/>
        <w:rPr>
          <w:rFonts w:ascii="Times New Roman" w:hAnsi="Times New Roman"/>
          <w:sz w:val="24"/>
          <w:szCs w:val="24"/>
        </w:rPr>
      </w:pPr>
      <w:r w:rsidRPr="00923C85">
        <w:rPr>
          <w:rFonts w:ascii="Times New Roman" w:hAnsi="Times New Roman"/>
          <w:sz w:val="24"/>
          <w:szCs w:val="24"/>
        </w:rPr>
        <w:t>EDM-SA (2 participants)</w:t>
      </w:r>
      <w:r w:rsidR="00470A68">
        <w:rPr>
          <w:rFonts w:ascii="Times New Roman" w:hAnsi="Times New Roman"/>
          <w:sz w:val="24"/>
          <w:szCs w:val="24"/>
        </w:rPr>
        <w:t>,</w:t>
      </w:r>
    </w:p>
    <w:p w14:paraId="4B7613B6" w14:textId="77777777" w:rsidR="00FF0A01" w:rsidRPr="00923C85" w:rsidRDefault="00FF0A01" w:rsidP="00ED58ED">
      <w:pPr>
        <w:pStyle w:val="Paragraphedeliste"/>
        <w:numPr>
          <w:ilvl w:val="0"/>
          <w:numId w:val="31"/>
        </w:numPr>
        <w:jc w:val="both"/>
        <w:rPr>
          <w:rFonts w:ascii="Times New Roman" w:hAnsi="Times New Roman"/>
          <w:sz w:val="24"/>
          <w:szCs w:val="24"/>
        </w:rPr>
      </w:pPr>
      <w:r w:rsidRPr="00923C85">
        <w:rPr>
          <w:rFonts w:ascii="Times New Roman" w:hAnsi="Times New Roman"/>
          <w:sz w:val="24"/>
          <w:szCs w:val="24"/>
        </w:rPr>
        <w:t xml:space="preserve">NIGELEC (2 participants), </w:t>
      </w:r>
    </w:p>
    <w:p w14:paraId="2A134719" w14:textId="77777777" w:rsidR="00FF0A01" w:rsidRPr="00923C85" w:rsidRDefault="00FF0A01" w:rsidP="00ED58ED">
      <w:pPr>
        <w:pStyle w:val="Paragraphedeliste"/>
        <w:numPr>
          <w:ilvl w:val="0"/>
          <w:numId w:val="31"/>
        </w:numPr>
        <w:jc w:val="both"/>
        <w:rPr>
          <w:rFonts w:ascii="Times New Roman" w:hAnsi="Times New Roman"/>
          <w:sz w:val="24"/>
          <w:szCs w:val="24"/>
        </w:rPr>
      </w:pPr>
      <w:r w:rsidRPr="00923C85">
        <w:rPr>
          <w:rFonts w:ascii="Times New Roman" w:hAnsi="Times New Roman"/>
          <w:sz w:val="24"/>
          <w:szCs w:val="24"/>
        </w:rPr>
        <w:t xml:space="preserve">SNE (2 participants), </w:t>
      </w:r>
    </w:p>
    <w:p w14:paraId="6A302DDD" w14:textId="77777777" w:rsidR="00FF0A01" w:rsidRPr="00923C85" w:rsidRDefault="00FF0A01" w:rsidP="00ED58ED">
      <w:pPr>
        <w:pStyle w:val="Paragraphedeliste"/>
        <w:numPr>
          <w:ilvl w:val="0"/>
          <w:numId w:val="31"/>
        </w:numPr>
        <w:jc w:val="both"/>
        <w:rPr>
          <w:rFonts w:ascii="Times New Roman" w:hAnsi="Times New Roman"/>
          <w:sz w:val="24"/>
          <w:szCs w:val="24"/>
        </w:rPr>
      </w:pPr>
      <w:r w:rsidRPr="00923C85">
        <w:rPr>
          <w:rFonts w:ascii="Times New Roman" w:hAnsi="Times New Roman"/>
          <w:sz w:val="24"/>
          <w:szCs w:val="24"/>
        </w:rPr>
        <w:t xml:space="preserve">SOGEM (1 participant), </w:t>
      </w:r>
    </w:p>
    <w:p w14:paraId="7C8884DA" w14:textId="77777777" w:rsidR="00A43070" w:rsidRPr="00923C85" w:rsidRDefault="00FF0A01" w:rsidP="00ED58ED">
      <w:pPr>
        <w:pStyle w:val="Paragraphedeliste"/>
        <w:numPr>
          <w:ilvl w:val="0"/>
          <w:numId w:val="31"/>
        </w:numPr>
        <w:jc w:val="both"/>
        <w:rPr>
          <w:rFonts w:ascii="Times New Roman" w:hAnsi="Times New Roman"/>
          <w:sz w:val="24"/>
          <w:szCs w:val="24"/>
        </w:rPr>
      </w:pPr>
      <w:r w:rsidRPr="00923C85">
        <w:rPr>
          <w:rFonts w:ascii="Times New Roman" w:hAnsi="Times New Roman"/>
          <w:sz w:val="24"/>
          <w:szCs w:val="24"/>
        </w:rPr>
        <w:t xml:space="preserve">SOMELEC (2 participants), </w:t>
      </w:r>
    </w:p>
    <w:p w14:paraId="348DC32C" w14:textId="5610BA64" w:rsidR="00A43070" w:rsidRDefault="00FF0A01" w:rsidP="00ED58ED">
      <w:pPr>
        <w:pStyle w:val="Paragraphedeliste"/>
        <w:numPr>
          <w:ilvl w:val="0"/>
          <w:numId w:val="31"/>
        </w:numPr>
        <w:jc w:val="both"/>
        <w:rPr>
          <w:rFonts w:ascii="Times New Roman" w:hAnsi="Times New Roman"/>
          <w:sz w:val="24"/>
          <w:szCs w:val="24"/>
        </w:rPr>
      </w:pPr>
      <w:r w:rsidRPr="00923C85">
        <w:rPr>
          <w:rFonts w:ascii="Times New Roman" w:hAnsi="Times New Roman"/>
          <w:sz w:val="24"/>
          <w:szCs w:val="24"/>
        </w:rPr>
        <w:t>SONABEL (2 participants)</w:t>
      </w:r>
      <w:r w:rsidR="00A43070">
        <w:rPr>
          <w:rFonts w:ascii="Times New Roman" w:hAnsi="Times New Roman"/>
          <w:sz w:val="24"/>
          <w:szCs w:val="24"/>
        </w:rPr>
        <w:t>,</w:t>
      </w:r>
    </w:p>
    <w:p w14:paraId="5ACB64A5" w14:textId="269473A0" w:rsidR="00A43070" w:rsidRDefault="00A43070" w:rsidP="00ED58ED">
      <w:pPr>
        <w:pStyle w:val="Paragraphedeliste"/>
        <w:numPr>
          <w:ilvl w:val="0"/>
          <w:numId w:val="31"/>
        </w:numPr>
        <w:jc w:val="both"/>
        <w:rPr>
          <w:rFonts w:ascii="Times New Roman" w:hAnsi="Times New Roman"/>
          <w:sz w:val="24"/>
          <w:szCs w:val="24"/>
        </w:rPr>
      </w:pPr>
      <w:r>
        <w:rPr>
          <w:rFonts w:ascii="Times New Roman" w:hAnsi="Times New Roman"/>
          <w:sz w:val="24"/>
          <w:szCs w:val="24"/>
        </w:rPr>
        <w:t>Ministère en charge de l’énergie de la Mauritanie (1 participant)</w:t>
      </w:r>
      <w:r w:rsidR="00470A68">
        <w:rPr>
          <w:rFonts w:ascii="Times New Roman" w:hAnsi="Times New Roman"/>
          <w:sz w:val="24"/>
          <w:szCs w:val="24"/>
        </w:rPr>
        <w:t>,</w:t>
      </w:r>
    </w:p>
    <w:p w14:paraId="27856956" w14:textId="27E084A5" w:rsidR="00A43070" w:rsidRDefault="00A43070" w:rsidP="00ED58ED">
      <w:pPr>
        <w:pStyle w:val="Paragraphedeliste"/>
        <w:numPr>
          <w:ilvl w:val="0"/>
          <w:numId w:val="31"/>
        </w:numPr>
        <w:jc w:val="both"/>
        <w:rPr>
          <w:rFonts w:ascii="Times New Roman" w:hAnsi="Times New Roman"/>
          <w:sz w:val="24"/>
          <w:szCs w:val="24"/>
        </w:rPr>
      </w:pPr>
      <w:r>
        <w:rPr>
          <w:rFonts w:ascii="Times New Roman" w:hAnsi="Times New Roman"/>
          <w:sz w:val="24"/>
          <w:szCs w:val="24"/>
        </w:rPr>
        <w:t>Ministère en charge de l’énergie du Mali (1 participant)</w:t>
      </w:r>
      <w:r w:rsidR="00470A68">
        <w:rPr>
          <w:rFonts w:ascii="Times New Roman" w:hAnsi="Times New Roman"/>
          <w:sz w:val="24"/>
          <w:szCs w:val="24"/>
        </w:rPr>
        <w:t>,</w:t>
      </w:r>
    </w:p>
    <w:p w14:paraId="305B116D" w14:textId="7F061E69" w:rsidR="00A43070" w:rsidRPr="001F0BFD" w:rsidRDefault="00A43070" w:rsidP="00ED58ED">
      <w:pPr>
        <w:pStyle w:val="Paragraphedeliste"/>
        <w:numPr>
          <w:ilvl w:val="0"/>
          <w:numId w:val="31"/>
        </w:numPr>
        <w:jc w:val="both"/>
        <w:rPr>
          <w:rFonts w:ascii="Times New Roman" w:hAnsi="Times New Roman"/>
          <w:sz w:val="24"/>
          <w:szCs w:val="24"/>
        </w:rPr>
      </w:pPr>
      <w:r>
        <w:rPr>
          <w:rFonts w:ascii="Times New Roman" w:hAnsi="Times New Roman"/>
          <w:sz w:val="24"/>
          <w:szCs w:val="24"/>
        </w:rPr>
        <w:t>Ministère en charge de l’énergie du Burkina (1 participant)</w:t>
      </w:r>
      <w:r w:rsidR="00470A68">
        <w:rPr>
          <w:rFonts w:ascii="Times New Roman" w:hAnsi="Times New Roman"/>
          <w:sz w:val="24"/>
          <w:szCs w:val="24"/>
        </w:rPr>
        <w:t>,</w:t>
      </w:r>
    </w:p>
    <w:p w14:paraId="7B099C7C" w14:textId="4AB6997F" w:rsidR="00A43070" w:rsidRPr="001F0BFD" w:rsidRDefault="00A43070" w:rsidP="00ED58ED">
      <w:pPr>
        <w:pStyle w:val="Paragraphedeliste"/>
        <w:numPr>
          <w:ilvl w:val="0"/>
          <w:numId w:val="31"/>
        </w:numPr>
        <w:jc w:val="both"/>
        <w:rPr>
          <w:rFonts w:ascii="Times New Roman" w:hAnsi="Times New Roman"/>
          <w:sz w:val="24"/>
          <w:szCs w:val="24"/>
        </w:rPr>
      </w:pPr>
      <w:r>
        <w:rPr>
          <w:rFonts w:ascii="Times New Roman" w:hAnsi="Times New Roman"/>
          <w:sz w:val="24"/>
          <w:szCs w:val="24"/>
        </w:rPr>
        <w:t>Ministère en charge de l’énergie du Niger (1 participant)</w:t>
      </w:r>
      <w:r w:rsidR="00470A68">
        <w:rPr>
          <w:rFonts w:ascii="Times New Roman" w:hAnsi="Times New Roman"/>
          <w:sz w:val="24"/>
          <w:szCs w:val="24"/>
        </w:rPr>
        <w:t>,</w:t>
      </w:r>
    </w:p>
    <w:p w14:paraId="061865C5" w14:textId="0AEE55CB" w:rsidR="00A43070" w:rsidRPr="00923C85" w:rsidRDefault="00A43070" w:rsidP="00ED58ED">
      <w:pPr>
        <w:pStyle w:val="Paragraphedeliste"/>
        <w:numPr>
          <w:ilvl w:val="0"/>
          <w:numId w:val="31"/>
        </w:numPr>
        <w:jc w:val="both"/>
        <w:rPr>
          <w:rFonts w:ascii="Times New Roman" w:hAnsi="Times New Roman"/>
          <w:sz w:val="24"/>
          <w:szCs w:val="24"/>
        </w:rPr>
      </w:pPr>
      <w:r>
        <w:rPr>
          <w:rFonts w:ascii="Times New Roman" w:hAnsi="Times New Roman"/>
          <w:sz w:val="24"/>
          <w:szCs w:val="24"/>
        </w:rPr>
        <w:t>Ministère en charge de l’énergie du Tchad (1 participant)</w:t>
      </w:r>
      <w:r w:rsidR="00B861ED">
        <w:rPr>
          <w:rFonts w:ascii="Times New Roman" w:hAnsi="Times New Roman"/>
          <w:sz w:val="24"/>
          <w:szCs w:val="24"/>
        </w:rPr>
        <w:t>.</w:t>
      </w:r>
    </w:p>
    <w:p w14:paraId="7D6C9BED" w14:textId="67EF14F0" w:rsidR="00C55E6B" w:rsidRPr="00923C85" w:rsidRDefault="00C55E6B" w:rsidP="00923C85">
      <w:pPr>
        <w:jc w:val="both"/>
        <w:rPr>
          <w:rFonts w:ascii="Times New Roman" w:hAnsi="Times New Roman"/>
          <w:sz w:val="24"/>
          <w:szCs w:val="24"/>
        </w:rPr>
      </w:pPr>
    </w:p>
    <w:p w14:paraId="1688973B" w14:textId="05D43056" w:rsidR="006601D1" w:rsidRPr="00F77113" w:rsidRDefault="005709B3" w:rsidP="0058536D">
      <w:pPr>
        <w:pStyle w:val="Paragraphedeliste"/>
        <w:keepNext/>
        <w:numPr>
          <w:ilvl w:val="0"/>
          <w:numId w:val="1"/>
        </w:numPr>
        <w:tabs>
          <w:tab w:val="left" w:pos="567"/>
        </w:tabs>
        <w:spacing w:before="240" w:after="240"/>
        <w:ind w:left="0" w:hanging="426"/>
        <w:contextualSpacing w:val="0"/>
        <w:outlineLvl w:val="0"/>
        <w:rPr>
          <w:rFonts w:ascii="Times New Roman" w:hAnsi="Times New Roman"/>
          <w:b/>
          <w:bCs/>
          <w:sz w:val="24"/>
          <w:szCs w:val="16"/>
          <w:lang w:eastAsia="fr-FR"/>
        </w:rPr>
      </w:pPr>
      <w:bookmarkStart w:id="101" w:name="_Toc95391858"/>
      <w:r w:rsidRPr="00F77113">
        <w:rPr>
          <w:rFonts w:ascii="Times New Roman" w:hAnsi="Times New Roman"/>
          <w:b/>
          <w:bCs/>
          <w:sz w:val="24"/>
          <w:szCs w:val="16"/>
          <w:lang w:eastAsia="fr-FR"/>
        </w:rPr>
        <w:t>Livrables</w:t>
      </w:r>
      <w:bookmarkEnd w:id="101"/>
    </w:p>
    <w:p w14:paraId="71AD5870" w14:textId="7F1A979D" w:rsidR="00D57988" w:rsidRPr="00F77113" w:rsidRDefault="00D57988" w:rsidP="007F2DC2">
      <w:pPr>
        <w:jc w:val="both"/>
        <w:rPr>
          <w:rFonts w:ascii="Times New Roman" w:hAnsi="Times New Roman"/>
          <w:sz w:val="24"/>
          <w:szCs w:val="24"/>
        </w:rPr>
      </w:pPr>
      <w:r w:rsidRPr="00F77113">
        <w:rPr>
          <w:rFonts w:ascii="Times New Roman" w:hAnsi="Times New Roman"/>
          <w:sz w:val="24"/>
          <w:szCs w:val="24"/>
        </w:rPr>
        <w:t>Les prestations à fournir au Client comprennent la préparation puis la soumission, dans les délais fixés, de tous les documents et rapports. Tous les documents et rapports doivent être préparés en français</w:t>
      </w:r>
      <w:r w:rsidR="004D48BB" w:rsidRPr="00F77113">
        <w:rPr>
          <w:rFonts w:ascii="Times New Roman" w:hAnsi="Times New Roman"/>
          <w:sz w:val="24"/>
          <w:szCs w:val="24"/>
        </w:rPr>
        <w:t xml:space="preserve"> </w:t>
      </w:r>
      <w:r w:rsidR="008F5DB5">
        <w:rPr>
          <w:rFonts w:ascii="Times New Roman" w:hAnsi="Times New Roman"/>
          <w:sz w:val="24"/>
          <w:szCs w:val="24"/>
        </w:rPr>
        <w:t>sauf mention contraire</w:t>
      </w:r>
      <w:r w:rsidRPr="00F77113">
        <w:rPr>
          <w:rFonts w:ascii="Times New Roman" w:hAnsi="Times New Roman"/>
          <w:sz w:val="24"/>
          <w:szCs w:val="24"/>
        </w:rPr>
        <w:t xml:space="preserve"> et doivent être soumis par le Consultant en version papier et en version électronique simultanément au Secrétariat Général de l'EEEOA et au</w:t>
      </w:r>
      <w:r w:rsidR="00B62EF0" w:rsidRPr="00F77113">
        <w:rPr>
          <w:rFonts w:ascii="Times New Roman" w:hAnsi="Times New Roman"/>
          <w:sz w:val="24"/>
          <w:szCs w:val="24"/>
        </w:rPr>
        <w:t>x sociétés d’électricité e</w:t>
      </w:r>
      <w:r w:rsidR="00032BD6" w:rsidRPr="00F77113">
        <w:rPr>
          <w:rFonts w:ascii="Times New Roman" w:hAnsi="Times New Roman"/>
          <w:sz w:val="24"/>
          <w:szCs w:val="24"/>
        </w:rPr>
        <w:t>t</w:t>
      </w:r>
      <w:r w:rsidR="00B62EF0" w:rsidRPr="00F77113">
        <w:rPr>
          <w:rFonts w:ascii="Times New Roman" w:hAnsi="Times New Roman"/>
          <w:sz w:val="24"/>
          <w:szCs w:val="24"/>
        </w:rPr>
        <w:t xml:space="preserve"> aux</w:t>
      </w:r>
      <w:r w:rsidRPr="00F77113">
        <w:rPr>
          <w:rFonts w:ascii="Times New Roman" w:hAnsi="Times New Roman"/>
          <w:sz w:val="24"/>
          <w:szCs w:val="24"/>
        </w:rPr>
        <w:t xml:space="preserve"> Ministère</w:t>
      </w:r>
      <w:r w:rsidR="00B62EF0" w:rsidRPr="00F77113">
        <w:rPr>
          <w:rFonts w:ascii="Times New Roman" w:hAnsi="Times New Roman"/>
          <w:sz w:val="24"/>
          <w:szCs w:val="24"/>
        </w:rPr>
        <w:t>s</w:t>
      </w:r>
      <w:r w:rsidRPr="00F77113">
        <w:rPr>
          <w:rFonts w:ascii="Times New Roman" w:hAnsi="Times New Roman"/>
          <w:sz w:val="24"/>
          <w:szCs w:val="24"/>
        </w:rPr>
        <w:t xml:space="preserve"> en char</w:t>
      </w:r>
      <w:r w:rsidR="00B62EF0" w:rsidRPr="00F77113">
        <w:rPr>
          <w:rFonts w:ascii="Times New Roman" w:hAnsi="Times New Roman"/>
          <w:sz w:val="24"/>
          <w:szCs w:val="24"/>
        </w:rPr>
        <w:t xml:space="preserve">ge </w:t>
      </w:r>
      <w:r w:rsidRPr="00F77113">
        <w:rPr>
          <w:rFonts w:ascii="Times New Roman" w:hAnsi="Times New Roman"/>
          <w:sz w:val="24"/>
          <w:szCs w:val="24"/>
        </w:rPr>
        <w:t xml:space="preserve">de l’Énergie </w:t>
      </w:r>
      <w:r w:rsidR="00B62EF0" w:rsidRPr="00F77113">
        <w:rPr>
          <w:rFonts w:ascii="Times New Roman" w:hAnsi="Times New Roman"/>
          <w:sz w:val="24"/>
          <w:szCs w:val="24"/>
        </w:rPr>
        <w:t>des pays concernés</w:t>
      </w:r>
      <w:r w:rsidRPr="00F77113">
        <w:rPr>
          <w:rFonts w:ascii="Times New Roman" w:hAnsi="Times New Roman"/>
          <w:sz w:val="24"/>
          <w:szCs w:val="24"/>
        </w:rPr>
        <w:t xml:space="preserve"> conformément aux spécifications ci-dessous. </w:t>
      </w:r>
      <w:r w:rsidR="008F5DB5">
        <w:rPr>
          <w:rFonts w:ascii="Times New Roman" w:hAnsi="Times New Roman"/>
          <w:sz w:val="24"/>
          <w:szCs w:val="24"/>
        </w:rPr>
        <w:t xml:space="preserve">Les rapports seront directement aux destinataires sous le couvert d’une lettre signée du Secrétariat Général de l’EEEOA. </w:t>
      </w:r>
      <w:r w:rsidRPr="00F77113">
        <w:rPr>
          <w:rFonts w:ascii="Times New Roman" w:hAnsi="Times New Roman"/>
          <w:sz w:val="24"/>
          <w:szCs w:val="24"/>
        </w:rPr>
        <w:t xml:space="preserve">Toutes les cartes seront fournies </w:t>
      </w:r>
      <w:r w:rsidR="004D48BB" w:rsidRPr="00F77113">
        <w:rPr>
          <w:rFonts w:ascii="Times New Roman" w:hAnsi="Times New Roman"/>
          <w:sz w:val="24"/>
          <w:szCs w:val="24"/>
        </w:rPr>
        <w:t xml:space="preserve">aussi </w:t>
      </w:r>
      <w:r w:rsidRPr="00F77113">
        <w:rPr>
          <w:rFonts w:ascii="Times New Roman" w:hAnsi="Times New Roman"/>
          <w:sz w:val="24"/>
          <w:szCs w:val="24"/>
        </w:rPr>
        <w:t>sous forme informatique dans un format de SIG approuvé par les parties prenantes.</w:t>
      </w:r>
    </w:p>
    <w:p w14:paraId="5F403030" w14:textId="663C7D2D" w:rsidR="00F067EF" w:rsidRPr="00F77113" w:rsidRDefault="00D57988" w:rsidP="007F2DC2">
      <w:pPr>
        <w:jc w:val="both"/>
        <w:rPr>
          <w:rFonts w:ascii="Times New Roman" w:hAnsi="Times New Roman"/>
          <w:sz w:val="24"/>
          <w:szCs w:val="24"/>
        </w:rPr>
      </w:pPr>
      <w:r w:rsidRPr="00F77113">
        <w:rPr>
          <w:rFonts w:ascii="Times New Roman" w:hAnsi="Times New Roman"/>
          <w:sz w:val="24"/>
          <w:szCs w:val="24"/>
        </w:rPr>
        <w:t>Les copies imprimées seront fournies dans le nombre spécifié d’exemplaires à chaque destinataire.</w:t>
      </w:r>
      <w:r w:rsidR="00E16D0D" w:rsidRPr="00F77113">
        <w:rPr>
          <w:rFonts w:ascii="Times New Roman" w:hAnsi="Times New Roman"/>
          <w:sz w:val="24"/>
          <w:szCs w:val="24"/>
        </w:rPr>
        <w:t xml:space="preserve"> </w:t>
      </w:r>
    </w:p>
    <w:p w14:paraId="2226C58A" w14:textId="08D48802" w:rsidR="00D57988" w:rsidRPr="00F77113" w:rsidRDefault="00F067EF" w:rsidP="007F2DC2">
      <w:pPr>
        <w:jc w:val="both"/>
        <w:rPr>
          <w:rFonts w:ascii="Times New Roman" w:hAnsi="Times New Roman"/>
          <w:sz w:val="24"/>
          <w:szCs w:val="24"/>
        </w:rPr>
      </w:pPr>
      <w:r w:rsidRPr="00F77113">
        <w:rPr>
          <w:rFonts w:ascii="Times New Roman" w:hAnsi="Times New Roman"/>
          <w:sz w:val="24"/>
          <w:szCs w:val="24"/>
        </w:rPr>
        <w:lastRenderedPageBreak/>
        <w:t>Le rapport du Lidar sera intégré dans le rapport de l’étude de faisabilité si cette option a été levée.</w:t>
      </w:r>
      <w:r w:rsidR="000778B9" w:rsidRPr="00F77113">
        <w:rPr>
          <w:rFonts w:ascii="Times New Roman" w:hAnsi="Times New Roman"/>
          <w:sz w:val="24"/>
          <w:szCs w:val="24"/>
        </w:rPr>
        <w:t xml:space="preserve"> </w:t>
      </w:r>
    </w:p>
    <w:p w14:paraId="4474F48F" w14:textId="77777777" w:rsidR="00D57988" w:rsidRPr="00F77113" w:rsidRDefault="00D57988" w:rsidP="007F2DC2">
      <w:pPr>
        <w:jc w:val="both"/>
        <w:rPr>
          <w:rFonts w:ascii="Times New Roman" w:hAnsi="Times New Roman"/>
          <w:sz w:val="24"/>
          <w:szCs w:val="24"/>
        </w:rPr>
      </w:pPr>
      <w:r w:rsidRPr="00F77113">
        <w:rPr>
          <w:rFonts w:ascii="Times New Roman" w:hAnsi="Times New Roman"/>
          <w:sz w:val="24"/>
          <w:szCs w:val="24"/>
        </w:rPr>
        <w:t>Les versions électroniques seront fournies sur une clé USB et comprendront :</w:t>
      </w:r>
    </w:p>
    <w:p w14:paraId="55D6D8FB" w14:textId="77777777" w:rsidR="00D57988" w:rsidRPr="00F77113" w:rsidRDefault="00D57988" w:rsidP="00ED58ED">
      <w:pPr>
        <w:numPr>
          <w:ilvl w:val="0"/>
          <w:numId w:val="15"/>
        </w:numPr>
        <w:spacing w:after="160" w:line="259" w:lineRule="auto"/>
        <w:contextualSpacing/>
        <w:jc w:val="both"/>
        <w:rPr>
          <w:rFonts w:ascii="Times New Roman" w:eastAsia="Times New Roman" w:hAnsi="Times New Roman"/>
          <w:sz w:val="24"/>
          <w:szCs w:val="24"/>
          <w:lang w:eastAsia="zh-CN"/>
        </w:rPr>
      </w:pPr>
      <w:r w:rsidRPr="00F77113">
        <w:rPr>
          <w:rFonts w:ascii="Times New Roman" w:eastAsia="Times New Roman" w:hAnsi="Times New Roman"/>
          <w:sz w:val="24"/>
          <w:szCs w:val="24"/>
          <w:lang w:eastAsia="zh-CN"/>
        </w:rPr>
        <w:t>une version PDF complète du  rapport  imprimé, éventuellement sous forme de portfolio de façon à limiter la taille des fichiers individuels. Cette version PDF sera produite à partir des fichiers source de façon à pouvoir être indexée ; un scan du rapport imprimé n’est pas acceptable</w:t>
      </w:r>
    </w:p>
    <w:p w14:paraId="2E4EF684" w14:textId="77777777" w:rsidR="00D57988" w:rsidRPr="00F77113" w:rsidRDefault="00D57988" w:rsidP="00ED58ED">
      <w:pPr>
        <w:numPr>
          <w:ilvl w:val="0"/>
          <w:numId w:val="15"/>
        </w:numPr>
        <w:spacing w:after="240" w:line="259" w:lineRule="auto"/>
        <w:ind w:left="714" w:hanging="357"/>
        <w:jc w:val="both"/>
        <w:rPr>
          <w:rFonts w:ascii="Times New Roman" w:eastAsia="Times New Roman" w:hAnsi="Times New Roman"/>
          <w:sz w:val="24"/>
          <w:szCs w:val="24"/>
          <w:lang w:eastAsia="zh-CN"/>
        </w:rPr>
      </w:pPr>
      <w:r w:rsidRPr="00F77113">
        <w:rPr>
          <w:rFonts w:ascii="Times New Roman" w:eastAsia="Times New Roman" w:hAnsi="Times New Roman"/>
          <w:sz w:val="24"/>
          <w:szCs w:val="24"/>
          <w:lang w:eastAsia="zh-CN"/>
        </w:rPr>
        <w:t>les fichiers source d’origine des documents dans un format approuvé par les parties prenantes (par exemple, fichier Word pour les textes ou Excel pour les tableaux). Les cartes seront fournies dans un format SIG approuvé par les parties prenantes. Les autres schémas seront fournis sous format Autocad</w:t>
      </w:r>
    </w:p>
    <w:p w14:paraId="2653FDEC" w14:textId="0B64AF7A" w:rsidR="00D57988" w:rsidRPr="00F77113" w:rsidRDefault="00D57988" w:rsidP="007F2DC2">
      <w:pPr>
        <w:jc w:val="both"/>
        <w:rPr>
          <w:rFonts w:ascii="Times New Roman" w:hAnsi="Times New Roman"/>
          <w:sz w:val="24"/>
          <w:szCs w:val="24"/>
        </w:rPr>
      </w:pPr>
      <w:r w:rsidRPr="00F77113">
        <w:rPr>
          <w:rFonts w:ascii="Times New Roman" w:hAnsi="Times New Roman"/>
          <w:sz w:val="24"/>
          <w:szCs w:val="24"/>
        </w:rPr>
        <w:t>Dans sa proposition, le Consultant devra prévoir une réunion de lancement et des ateliers pour présenter toutes les versions provisoires des rapports en vue de faciliter la préparation des commentaires.</w:t>
      </w:r>
      <w:r w:rsidR="00BA7F54" w:rsidRPr="00F77113">
        <w:rPr>
          <w:rFonts w:ascii="Times New Roman" w:hAnsi="Times New Roman"/>
          <w:sz w:val="24"/>
          <w:szCs w:val="24"/>
        </w:rPr>
        <w:t xml:space="preserve"> La réunion de lancement sera organisé</w:t>
      </w:r>
      <w:r w:rsidR="00C7634D" w:rsidRPr="00F77113">
        <w:rPr>
          <w:rFonts w:ascii="Times New Roman" w:hAnsi="Times New Roman"/>
          <w:sz w:val="24"/>
          <w:szCs w:val="24"/>
        </w:rPr>
        <w:t>e en visioconférence.</w:t>
      </w:r>
    </w:p>
    <w:p w14:paraId="7F4103A6" w14:textId="4EC3DD90" w:rsidR="00D57988" w:rsidRPr="00F77113" w:rsidRDefault="00D57988" w:rsidP="007F2DC2">
      <w:pPr>
        <w:jc w:val="both"/>
        <w:rPr>
          <w:rFonts w:ascii="Times New Roman" w:hAnsi="Times New Roman"/>
          <w:sz w:val="24"/>
          <w:szCs w:val="24"/>
        </w:rPr>
      </w:pPr>
      <w:r w:rsidRPr="00F77113">
        <w:rPr>
          <w:rFonts w:ascii="Times New Roman" w:hAnsi="Times New Roman"/>
          <w:sz w:val="24"/>
          <w:szCs w:val="24"/>
        </w:rPr>
        <w:t xml:space="preserve">Toutes ces réunions et ateliers </w:t>
      </w:r>
      <w:r w:rsidR="004F61B9" w:rsidRPr="00F77113">
        <w:rPr>
          <w:rFonts w:ascii="Times New Roman" w:hAnsi="Times New Roman"/>
          <w:sz w:val="24"/>
          <w:szCs w:val="24"/>
        </w:rPr>
        <w:t xml:space="preserve">en présentiel </w:t>
      </w:r>
      <w:r w:rsidRPr="00F77113">
        <w:rPr>
          <w:rFonts w:ascii="Times New Roman" w:hAnsi="Times New Roman"/>
          <w:sz w:val="24"/>
          <w:szCs w:val="24"/>
        </w:rPr>
        <w:t xml:space="preserve">se tiendront </w:t>
      </w:r>
      <w:r w:rsidR="00B62EF0" w:rsidRPr="00F77113">
        <w:rPr>
          <w:rFonts w:ascii="Times New Roman" w:hAnsi="Times New Roman"/>
          <w:sz w:val="24"/>
          <w:szCs w:val="24"/>
        </w:rPr>
        <w:t xml:space="preserve">dans </w:t>
      </w:r>
      <w:r w:rsidR="007152C8" w:rsidRPr="00F77113">
        <w:rPr>
          <w:rFonts w:ascii="Times New Roman" w:hAnsi="Times New Roman"/>
          <w:sz w:val="24"/>
          <w:szCs w:val="24"/>
        </w:rPr>
        <w:t>l’</w:t>
      </w:r>
      <w:r w:rsidR="00B62EF0" w:rsidRPr="00F77113">
        <w:rPr>
          <w:rFonts w:ascii="Times New Roman" w:hAnsi="Times New Roman"/>
          <w:sz w:val="24"/>
          <w:szCs w:val="24"/>
        </w:rPr>
        <w:t xml:space="preserve">un </w:t>
      </w:r>
      <w:r w:rsidR="007152C8" w:rsidRPr="00F77113">
        <w:rPr>
          <w:rFonts w:ascii="Times New Roman" w:hAnsi="Times New Roman"/>
          <w:sz w:val="24"/>
          <w:szCs w:val="24"/>
        </w:rPr>
        <w:t xml:space="preserve">des </w:t>
      </w:r>
      <w:r w:rsidR="00B62EF0" w:rsidRPr="00F77113">
        <w:rPr>
          <w:rFonts w:ascii="Times New Roman" w:hAnsi="Times New Roman"/>
          <w:sz w:val="24"/>
          <w:szCs w:val="24"/>
        </w:rPr>
        <w:t xml:space="preserve">pays de la CEDEAO </w:t>
      </w:r>
      <w:r w:rsidR="004D48BB" w:rsidRPr="00F77113">
        <w:rPr>
          <w:rFonts w:ascii="Times New Roman" w:hAnsi="Times New Roman"/>
          <w:sz w:val="24"/>
          <w:szCs w:val="24"/>
        </w:rPr>
        <w:t>ou</w:t>
      </w:r>
      <w:r w:rsidR="00EB251B" w:rsidRPr="00F77113">
        <w:rPr>
          <w:rFonts w:ascii="Times New Roman" w:hAnsi="Times New Roman"/>
          <w:sz w:val="24"/>
          <w:szCs w:val="24"/>
        </w:rPr>
        <w:t xml:space="preserve"> en Mauritanie ou au Tchad</w:t>
      </w:r>
      <w:r w:rsidR="00004325" w:rsidRPr="00F77113">
        <w:rPr>
          <w:rFonts w:ascii="Times New Roman" w:hAnsi="Times New Roman"/>
          <w:sz w:val="24"/>
          <w:szCs w:val="24"/>
        </w:rPr>
        <w:t xml:space="preserve">. Le Secrétariat Général de l’EEEOA précisera au Consultant </w:t>
      </w:r>
      <w:r w:rsidR="00C23667" w:rsidRPr="00F77113">
        <w:rPr>
          <w:rFonts w:ascii="Times New Roman" w:hAnsi="Times New Roman"/>
          <w:sz w:val="24"/>
          <w:szCs w:val="24"/>
        </w:rPr>
        <w:t>au moment opportun le lieu</w:t>
      </w:r>
      <w:r w:rsidR="00035236" w:rsidRPr="00F77113">
        <w:rPr>
          <w:rFonts w:ascii="Times New Roman" w:hAnsi="Times New Roman"/>
          <w:sz w:val="24"/>
          <w:szCs w:val="24"/>
        </w:rPr>
        <w:t xml:space="preserve"> selon le ch</w:t>
      </w:r>
      <w:r w:rsidR="005B5F78" w:rsidRPr="00F77113">
        <w:rPr>
          <w:rFonts w:ascii="Times New Roman" w:hAnsi="Times New Roman"/>
          <w:sz w:val="24"/>
          <w:szCs w:val="24"/>
        </w:rPr>
        <w:t>o</w:t>
      </w:r>
      <w:r w:rsidR="00035236" w:rsidRPr="00F77113">
        <w:rPr>
          <w:rFonts w:ascii="Times New Roman" w:hAnsi="Times New Roman"/>
          <w:sz w:val="24"/>
          <w:szCs w:val="24"/>
        </w:rPr>
        <w:t>ix du client</w:t>
      </w:r>
      <w:r w:rsidR="003B749C" w:rsidRPr="00F77113">
        <w:rPr>
          <w:rFonts w:ascii="Times New Roman" w:hAnsi="Times New Roman"/>
          <w:sz w:val="24"/>
          <w:szCs w:val="24"/>
        </w:rPr>
        <w:t>.</w:t>
      </w:r>
      <w:r w:rsidRPr="00F77113">
        <w:rPr>
          <w:rFonts w:ascii="Times New Roman" w:hAnsi="Times New Roman"/>
          <w:sz w:val="24"/>
          <w:szCs w:val="24"/>
        </w:rPr>
        <w:t xml:space="preserve"> </w:t>
      </w:r>
    </w:p>
    <w:p w14:paraId="0A43AF08" w14:textId="752089AF" w:rsidR="00636D83" w:rsidRPr="00F77113" w:rsidRDefault="00636D83" w:rsidP="007F2DC2">
      <w:pPr>
        <w:jc w:val="both"/>
        <w:rPr>
          <w:rFonts w:ascii="Times New Roman" w:hAnsi="Times New Roman"/>
          <w:sz w:val="24"/>
          <w:szCs w:val="24"/>
        </w:rPr>
      </w:pPr>
      <w:r w:rsidRPr="00F77113">
        <w:rPr>
          <w:rFonts w:ascii="Times New Roman" w:hAnsi="Times New Roman"/>
          <w:sz w:val="24"/>
          <w:szCs w:val="24"/>
        </w:rPr>
        <w:t>Les principales réunions prévues dans le cadre de l’étude sont :</w:t>
      </w:r>
    </w:p>
    <w:p w14:paraId="7C35EAFE" w14:textId="0C65275B" w:rsidR="00D57988" w:rsidRPr="00F77113" w:rsidRDefault="00D57988" w:rsidP="00ED58ED">
      <w:pPr>
        <w:numPr>
          <w:ilvl w:val="0"/>
          <w:numId w:val="16"/>
        </w:numPr>
        <w:spacing w:after="160" w:line="259" w:lineRule="auto"/>
        <w:contextualSpacing/>
        <w:jc w:val="both"/>
        <w:rPr>
          <w:rFonts w:ascii="Times New Roman" w:eastAsia="Times New Roman" w:hAnsi="Times New Roman"/>
          <w:sz w:val="24"/>
          <w:szCs w:val="24"/>
          <w:lang w:eastAsia="zh-CN"/>
        </w:rPr>
      </w:pPr>
      <w:r w:rsidRPr="00F77113">
        <w:rPr>
          <w:rFonts w:ascii="Times New Roman" w:eastAsia="Times New Roman" w:hAnsi="Times New Roman"/>
          <w:sz w:val="24"/>
          <w:szCs w:val="24"/>
          <w:lang w:eastAsia="zh-CN"/>
        </w:rPr>
        <w:t xml:space="preserve">La réunion de lancement de l’étude de </w:t>
      </w:r>
      <w:r w:rsidR="00B861ED">
        <w:rPr>
          <w:rFonts w:ascii="Times New Roman" w:eastAsia="Times New Roman" w:hAnsi="Times New Roman"/>
          <w:sz w:val="24"/>
          <w:szCs w:val="24"/>
          <w:lang w:eastAsia="zh-CN"/>
        </w:rPr>
        <w:t>pré</w:t>
      </w:r>
      <w:r w:rsidRPr="00F77113">
        <w:rPr>
          <w:rFonts w:ascii="Times New Roman" w:eastAsia="Times New Roman" w:hAnsi="Times New Roman"/>
          <w:sz w:val="24"/>
          <w:szCs w:val="24"/>
          <w:lang w:eastAsia="zh-CN"/>
        </w:rPr>
        <w:t xml:space="preserve">faisabilité </w:t>
      </w:r>
    </w:p>
    <w:p w14:paraId="3B84FD7F" w14:textId="4C981351" w:rsidR="00D57988" w:rsidRPr="00F77113" w:rsidRDefault="00D57988" w:rsidP="00ED58ED">
      <w:pPr>
        <w:numPr>
          <w:ilvl w:val="0"/>
          <w:numId w:val="16"/>
        </w:numPr>
        <w:spacing w:after="160" w:line="259" w:lineRule="auto"/>
        <w:contextualSpacing/>
        <w:jc w:val="both"/>
        <w:rPr>
          <w:rFonts w:ascii="Times New Roman" w:eastAsia="Times New Roman" w:hAnsi="Times New Roman"/>
          <w:sz w:val="24"/>
          <w:szCs w:val="24"/>
          <w:lang w:eastAsia="zh-CN"/>
        </w:rPr>
      </w:pPr>
      <w:r w:rsidRPr="00F77113">
        <w:rPr>
          <w:rFonts w:ascii="Times New Roman" w:eastAsia="Times New Roman" w:hAnsi="Times New Roman"/>
          <w:sz w:val="24"/>
          <w:szCs w:val="24"/>
          <w:lang w:eastAsia="zh-CN"/>
        </w:rPr>
        <w:t xml:space="preserve">Présentation </w:t>
      </w:r>
      <w:r w:rsidR="00A2522C" w:rsidRPr="00F77113">
        <w:rPr>
          <w:rFonts w:ascii="Times New Roman" w:eastAsia="Times New Roman" w:hAnsi="Times New Roman"/>
          <w:sz w:val="24"/>
          <w:szCs w:val="24"/>
          <w:lang w:eastAsia="zh-CN"/>
        </w:rPr>
        <w:t>du rapport de collecte des données</w:t>
      </w:r>
    </w:p>
    <w:p w14:paraId="77FDC846" w14:textId="0C3CFBAD" w:rsidR="00D57988" w:rsidRPr="00F77113" w:rsidRDefault="00D57988" w:rsidP="00ED58ED">
      <w:pPr>
        <w:numPr>
          <w:ilvl w:val="0"/>
          <w:numId w:val="16"/>
        </w:numPr>
        <w:spacing w:after="160" w:line="259" w:lineRule="auto"/>
        <w:contextualSpacing/>
        <w:jc w:val="both"/>
        <w:rPr>
          <w:rFonts w:ascii="Times New Roman" w:eastAsia="Times New Roman" w:hAnsi="Times New Roman"/>
          <w:sz w:val="24"/>
          <w:szCs w:val="24"/>
          <w:lang w:eastAsia="zh-CN"/>
        </w:rPr>
      </w:pPr>
      <w:r w:rsidRPr="00F77113">
        <w:rPr>
          <w:rFonts w:ascii="Times New Roman" w:eastAsia="Times New Roman" w:hAnsi="Times New Roman"/>
          <w:sz w:val="24"/>
          <w:szCs w:val="24"/>
          <w:lang w:eastAsia="zh-CN"/>
        </w:rPr>
        <w:t xml:space="preserve">Présentation </w:t>
      </w:r>
      <w:r w:rsidR="00A2522C" w:rsidRPr="00F77113">
        <w:rPr>
          <w:rFonts w:ascii="Times New Roman" w:eastAsia="Times New Roman" w:hAnsi="Times New Roman"/>
          <w:sz w:val="24"/>
          <w:szCs w:val="24"/>
          <w:lang w:eastAsia="zh-CN"/>
        </w:rPr>
        <w:t>de rapport provisoire de tracé de ligne, des sites des postes et des parcs solaires ainsi que du rapport provisoire l’évaluation de la tension de la dorsale</w:t>
      </w:r>
    </w:p>
    <w:p w14:paraId="3B929940" w14:textId="2F757879" w:rsidR="00D57988" w:rsidRPr="00F77113" w:rsidRDefault="00D57988" w:rsidP="00ED58ED">
      <w:pPr>
        <w:numPr>
          <w:ilvl w:val="0"/>
          <w:numId w:val="16"/>
        </w:numPr>
        <w:spacing w:after="240" w:line="259" w:lineRule="auto"/>
        <w:ind w:left="1077"/>
        <w:jc w:val="both"/>
        <w:rPr>
          <w:rFonts w:ascii="Times New Roman" w:eastAsia="Times New Roman" w:hAnsi="Times New Roman"/>
          <w:sz w:val="24"/>
          <w:szCs w:val="24"/>
          <w:lang w:eastAsia="zh-CN"/>
        </w:rPr>
      </w:pPr>
      <w:r w:rsidRPr="00F77113">
        <w:rPr>
          <w:rFonts w:ascii="Times New Roman" w:eastAsia="Times New Roman" w:hAnsi="Times New Roman"/>
          <w:sz w:val="24"/>
          <w:szCs w:val="24"/>
          <w:lang w:eastAsia="zh-CN"/>
        </w:rPr>
        <w:t xml:space="preserve">L’examen du rapport provisoire d’étude de </w:t>
      </w:r>
      <w:r w:rsidR="00982B5D" w:rsidRPr="00F77113">
        <w:rPr>
          <w:rFonts w:ascii="Times New Roman" w:eastAsia="Times New Roman" w:hAnsi="Times New Roman"/>
          <w:sz w:val="24"/>
          <w:szCs w:val="24"/>
          <w:lang w:eastAsia="zh-CN"/>
        </w:rPr>
        <w:t>pré</w:t>
      </w:r>
      <w:r w:rsidRPr="00F77113">
        <w:rPr>
          <w:rFonts w:ascii="Times New Roman" w:eastAsia="Times New Roman" w:hAnsi="Times New Roman"/>
          <w:sz w:val="24"/>
          <w:szCs w:val="24"/>
          <w:lang w:eastAsia="zh-CN"/>
        </w:rPr>
        <w:t>faisabilité</w:t>
      </w:r>
    </w:p>
    <w:p w14:paraId="1C07EB04" w14:textId="6A014B8D" w:rsidR="00653D57" w:rsidRPr="00F77113" w:rsidRDefault="00653D57" w:rsidP="007F2DC2">
      <w:pPr>
        <w:jc w:val="both"/>
        <w:rPr>
          <w:rFonts w:ascii="Times New Roman" w:hAnsi="Times New Roman"/>
          <w:sz w:val="24"/>
          <w:szCs w:val="24"/>
        </w:rPr>
      </w:pPr>
      <w:r w:rsidRPr="00F77113">
        <w:rPr>
          <w:rFonts w:ascii="Times New Roman" w:hAnsi="Times New Roman"/>
          <w:sz w:val="24"/>
          <w:szCs w:val="24"/>
        </w:rPr>
        <w:t>Des réunions mensuelles en visioconférence seront organisées pour le suivi de l’étude et des réunions ponctuelles d’étapes si nécessaires pourront être organisées à la demande.</w:t>
      </w:r>
    </w:p>
    <w:p w14:paraId="03130239" w14:textId="30C09ACA" w:rsidR="00982B5D" w:rsidRPr="00F77113" w:rsidRDefault="00982B5D" w:rsidP="007F2DC2">
      <w:pPr>
        <w:jc w:val="both"/>
        <w:rPr>
          <w:rFonts w:ascii="Times New Roman" w:hAnsi="Times New Roman"/>
          <w:sz w:val="24"/>
          <w:szCs w:val="24"/>
        </w:rPr>
      </w:pPr>
      <w:r w:rsidRPr="00F77113">
        <w:rPr>
          <w:rFonts w:ascii="Times New Roman" w:hAnsi="Times New Roman"/>
          <w:sz w:val="24"/>
          <w:szCs w:val="24"/>
        </w:rPr>
        <w:t>Le Consultant devra prévoir dans sa proposition les coûts liés à sa participation à ces différent</w:t>
      </w:r>
      <w:r w:rsidR="00032BD6" w:rsidRPr="00F77113">
        <w:rPr>
          <w:rFonts w:ascii="Times New Roman" w:hAnsi="Times New Roman"/>
          <w:sz w:val="24"/>
          <w:szCs w:val="24"/>
        </w:rPr>
        <w:t>e</w:t>
      </w:r>
      <w:r w:rsidRPr="00F77113">
        <w:rPr>
          <w:rFonts w:ascii="Times New Roman" w:hAnsi="Times New Roman"/>
          <w:sz w:val="24"/>
          <w:szCs w:val="24"/>
        </w:rPr>
        <w:t>s réunions.</w:t>
      </w:r>
    </w:p>
    <w:p w14:paraId="67FF15DE" w14:textId="722F8275" w:rsidR="00685D7C" w:rsidRPr="00F77113" w:rsidRDefault="00685D7C" w:rsidP="007F2DC2">
      <w:pPr>
        <w:jc w:val="both"/>
        <w:rPr>
          <w:rFonts w:ascii="Times New Roman" w:hAnsi="Times New Roman"/>
          <w:sz w:val="24"/>
          <w:szCs w:val="24"/>
        </w:rPr>
      </w:pPr>
      <w:r w:rsidRPr="00F77113">
        <w:rPr>
          <w:rFonts w:ascii="Times New Roman" w:hAnsi="Times New Roman"/>
          <w:sz w:val="24"/>
          <w:szCs w:val="24"/>
        </w:rPr>
        <w:t>Le Consultant devra fournir des rapports trimestriels</w:t>
      </w:r>
      <w:r w:rsidR="00BD4DA2" w:rsidRPr="00F77113">
        <w:rPr>
          <w:rFonts w:ascii="Times New Roman" w:hAnsi="Times New Roman"/>
          <w:sz w:val="24"/>
          <w:szCs w:val="24"/>
        </w:rPr>
        <w:t xml:space="preserve"> en format électronique</w:t>
      </w:r>
      <w:r w:rsidRPr="00F77113">
        <w:rPr>
          <w:rFonts w:ascii="Times New Roman" w:hAnsi="Times New Roman"/>
          <w:sz w:val="24"/>
          <w:szCs w:val="24"/>
        </w:rPr>
        <w:t>. Ces rapports décriront les principales tâches qui ont été entreprises dans l'exécution de l’études, les étapes importantes vers l'achèvement de</w:t>
      </w:r>
      <w:r w:rsidR="00BD4DA2" w:rsidRPr="00F77113">
        <w:rPr>
          <w:rFonts w:ascii="Times New Roman" w:hAnsi="Times New Roman"/>
          <w:sz w:val="24"/>
          <w:szCs w:val="24"/>
        </w:rPr>
        <w:t xml:space="preserve"> l’</w:t>
      </w:r>
      <w:r w:rsidRPr="00F77113">
        <w:rPr>
          <w:rFonts w:ascii="Times New Roman" w:hAnsi="Times New Roman"/>
          <w:sz w:val="24"/>
          <w:szCs w:val="24"/>
        </w:rPr>
        <w:t xml:space="preserve">étude et le </w:t>
      </w:r>
      <w:r w:rsidR="00BD4DA2" w:rsidRPr="00F77113">
        <w:rPr>
          <w:rFonts w:ascii="Times New Roman" w:hAnsi="Times New Roman"/>
          <w:sz w:val="24"/>
          <w:szCs w:val="24"/>
        </w:rPr>
        <w:t>taux de réalisation</w:t>
      </w:r>
      <w:r w:rsidRPr="00F77113">
        <w:rPr>
          <w:rFonts w:ascii="Times New Roman" w:hAnsi="Times New Roman"/>
          <w:sz w:val="24"/>
          <w:szCs w:val="24"/>
        </w:rPr>
        <w:t xml:space="preserve"> à la fin du trimestre. </w:t>
      </w:r>
      <w:r w:rsidR="00BD4DA2" w:rsidRPr="00F77113">
        <w:rPr>
          <w:rFonts w:ascii="Times New Roman" w:hAnsi="Times New Roman"/>
          <w:sz w:val="24"/>
          <w:szCs w:val="24"/>
        </w:rPr>
        <w:t xml:space="preserve">Le planning général de l’étude sera mis à jour dans ce rapport. </w:t>
      </w:r>
      <w:r w:rsidRPr="00F77113">
        <w:rPr>
          <w:rFonts w:ascii="Times New Roman" w:hAnsi="Times New Roman"/>
          <w:sz w:val="24"/>
          <w:szCs w:val="24"/>
        </w:rPr>
        <w:t>Les données financières incluront des photocopies des factures du Consultant ainsi que le point de la facturation et les prévisions. Les rapports seront fournis en français au plus tard le 10ème jour calendaire suivant la fin de chaque trimestre</w:t>
      </w:r>
      <w:r w:rsidR="00BD4DA2" w:rsidRPr="00F77113">
        <w:rPr>
          <w:rFonts w:ascii="Times New Roman" w:hAnsi="Times New Roman"/>
          <w:sz w:val="24"/>
          <w:szCs w:val="24"/>
        </w:rPr>
        <w:t>.</w:t>
      </w:r>
    </w:p>
    <w:p w14:paraId="0B48E707" w14:textId="23ACB944" w:rsidR="00982B5D" w:rsidRPr="00F77113" w:rsidRDefault="00982B5D" w:rsidP="007F2DC2">
      <w:pPr>
        <w:jc w:val="both"/>
        <w:rPr>
          <w:rFonts w:ascii="Times New Roman" w:hAnsi="Times New Roman"/>
          <w:sz w:val="24"/>
          <w:szCs w:val="24"/>
        </w:rPr>
      </w:pPr>
      <w:r w:rsidRPr="00F77113">
        <w:rPr>
          <w:rFonts w:ascii="Times New Roman" w:hAnsi="Times New Roman"/>
          <w:sz w:val="24"/>
          <w:szCs w:val="24"/>
        </w:rPr>
        <w:t>L’ensemble des rapports et présentations devront également être disponibles sur un site web dédi</w:t>
      </w:r>
      <w:r w:rsidR="007152C8" w:rsidRPr="00F77113">
        <w:rPr>
          <w:rFonts w:ascii="Times New Roman" w:hAnsi="Times New Roman"/>
          <w:sz w:val="24"/>
          <w:szCs w:val="24"/>
        </w:rPr>
        <w:t>é</w:t>
      </w:r>
      <w:r w:rsidRPr="00F77113">
        <w:rPr>
          <w:rFonts w:ascii="Times New Roman" w:hAnsi="Times New Roman"/>
          <w:sz w:val="24"/>
          <w:szCs w:val="24"/>
        </w:rPr>
        <w:t xml:space="preserve"> </w:t>
      </w:r>
      <w:r w:rsidR="007152C8" w:rsidRPr="00F77113">
        <w:rPr>
          <w:rFonts w:ascii="Times New Roman" w:hAnsi="Times New Roman"/>
          <w:sz w:val="24"/>
          <w:szCs w:val="24"/>
        </w:rPr>
        <w:t xml:space="preserve">au </w:t>
      </w:r>
      <w:r w:rsidRPr="00F77113">
        <w:rPr>
          <w:rFonts w:ascii="Times New Roman" w:hAnsi="Times New Roman"/>
          <w:sz w:val="24"/>
          <w:szCs w:val="24"/>
        </w:rPr>
        <w:t>projet à mettre en place par le Consultant</w:t>
      </w:r>
      <w:r w:rsidR="007152C8" w:rsidRPr="00F77113">
        <w:rPr>
          <w:rFonts w:ascii="Times New Roman" w:hAnsi="Times New Roman"/>
          <w:sz w:val="24"/>
          <w:szCs w:val="24"/>
        </w:rPr>
        <w:t xml:space="preserve"> et accessible aux personnes autorisées pa</w:t>
      </w:r>
      <w:r w:rsidR="00625E47" w:rsidRPr="00F77113">
        <w:rPr>
          <w:rFonts w:ascii="Times New Roman" w:hAnsi="Times New Roman"/>
          <w:sz w:val="24"/>
          <w:szCs w:val="24"/>
        </w:rPr>
        <w:t>r</w:t>
      </w:r>
      <w:r w:rsidR="007152C8" w:rsidRPr="00F77113">
        <w:rPr>
          <w:rFonts w:ascii="Times New Roman" w:hAnsi="Times New Roman"/>
          <w:sz w:val="24"/>
          <w:szCs w:val="24"/>
        </w:rPr>
        <w:t xml:space="preserve"> le Client durant une période d’au moins </w:t>
      </w:r>
      <w:r w:rsidR="008F5DB5">
        <w:rPr>
          <w:rFonts w:ascii="Times New Roman" w:hAnsi="Times New Roman"/>
          <w:sz w:val="24"/>
          <w:szCs w:val="24"/>
        </w:rPr>
        <w:t>5</w:t>
      </w:r>
      <w:r w:rsidR="00636D83" w:rsidRPr="00F77113">
        <w:rPr>
          <w:rFonts w:ascii="Times New Roman" w:hAnsi="Times New Roman"/>
          <w:sz w:val="24"/>
          <w:szCs w:val="24"/>
        </w:rPr>
        <w:t xml:space="preserve"> </w:t>
      </w:r>
      <w:r w:rsidR="007152C8" w:rsidRPr="00F77113">
        <w:rPr>
          <w:rFonts w:ascii="Times New Roman" w:hAnsi="Times New Roman"/>
          <w:sz w:val="24"/>
          <w:szCs w:val="24"/>
        </w:rPr>
        <w:t>ans</w:t>
      </w:r>
      <w:r w:rsidR="004D48BB" w:rsidRPr="00F77113">
        <w:rPr>
          <w:rFonts w:ascii="Times New Roman" w:hAnsi="Times New Roman"/>
          <w:sz w:val="24"/>
          <w:szCs w:val="24"/>
        </w:rPr>
        <w:t xml:space="preserve"> après la fin de l’étude</w:t>
      </w:r>
      <w:r w:rsidRPr="00F77113">
        <w:rPr>
          <w:rFonts w:ascii="Times New Roman" w:hAnsi="Times New Roman"/>
          <w:sz w:val="24"/>
          <w:szCs w:val="24"/>
        </w:rPr>
        <w:t>.</w:t>
      </w:r>
    </w:p>
    <w:p w14:paraId="026E7AD0" w14:textId="5F3BE14E" w:rsidR="00982B5D" w:rsidRPr="00F77113" w:rsidRDefault="00982B5D" w:rsidP="007F2DC2">
      <w:pPr>
        <w:pStyle w:val="Paragraphedeliste"/>
        <w:keepNext/>
        <w:numPr>
          <w:ilvl w:val="1"/>
          <w:numId w:val="1"/>
        </w:numPr>
        <w:tabs>
          <w:tab w:val="left" w:pos="567"/>
        </w:tabs>
        <w:spacing w:before="240" w:after="240"/>
        <w:contextualSpacing w:val="0"/>
        <w:outlineLvl w:val="0"/>
        <w:rPr>
          <w:rFonts w:ascii="Times New Roman" w:hAnsi="Times New Roman"/>
          <w:b/>
          <w:bCs/>
          <w:sz w:val="24"/>
          <w:szCs w:val="16"/>
          <w:lang w:eastAsia="fr-FR"/>
        </w:rPr>
      </w:pPr>
      <w:bookmarkStart w:id="102" w:name="_Toc95391859"/>
      <w:r w:rsidRPr="00F77113">
        <w:rPr>
          <w:rFonts w:ascii="Times New Roman" w:hAnsi="Times New Roman"/>
          <w:b/>
          <w:bCs/>
          <w:sz w:val="24"/>
          <w:szCs w:val="16"/>
          <w:lang w:eastAsia="fr-FR"/>
        </w:rPr>
        <w:lastRenderedPageBreak/>
        <w:t>Rapport de démarrage</w:t>
      </w:r>
      <w:bookmarkEnd w:id="102"/>
    </w:p>
    <w:p w14:paraId="636A2A65" w14:textId="12CABDA7" w:rsidR="00982B5D" w:rsidRPr="00F77113" w:rsidRDefault="00982B5D" w:rsidP="007F2DC2">
      <w:pPr>
        <w:jc w:val="both"/>
        <w:rPr>
          <w:rFonts w:ascii="Times New Roman" w:hAnsi="Times New Roman"/>
          <w:sz w:val="24"/>
          <w:szCs w:val="24"/>
        </w:rPr>
      </w:pPr>
      <w:r w:rsidRPr="00F77113">
        <w:rPr>
          <w:rFonts w:ascii="Times New Roman" w:hAnsi="Times New Roman"/>
          <w:sz w:val="24"/>
          <w:szCs w:val="24"/>
        </w:rPr>
        <w:t xml:space="preserve">Le Consultant devra présenter dans un délai de deux semaines, à compter du démarrage de la prestation, un rapport de démarrage qui contiendra, entre autres, le plan de travail et la méthodologie, le calendrier de travail, </w:t>
      </w:r>
      <w:r w:rsidRPr="00801090">
        <w:rPr>
          <w:rFonts w:ascii="Times New Roman" w:hAnsi="Times New Roman"/>
          <w:sz w:val="24"/>
          <w:szCs w:val="24"/>
        </w:rPr>
        <w:t xml:space="preserve">les commentaires annotés de chaque </w:t>
      </w:r>
      <w:r w:rsidR="00801090" w:rsidRPr="00923C85">
        <w:rPr>
          <w:rFonts w:ascii="Times New Roman" w:hAnsi="Times New Roman"/>
          <w:sz w:val="24"/>
          <w:szCs w:val="24"/>
        </w:rPr>
        <w:t>livrable (</w:t>
      </w:r>
      <w:r w:rsidRPr="00801090">
        <w:rPr>
          <w:rFonts w:ascii="Times New Roman" w:hAnsi="Times New Roman"/>
          <w:sz w:val="24"/>
          <w:szCs w:val="24"/>
        </w:rPr>
        <w:t>rapport</w:t>
      </w:r>
      <w:r w:rsidR="00801090" w:rsidRPr="00801090">
        <w:rPr>
          <w:rFonts w:ascii="Times New Roman" w:hAnsi="Times New Roman"/>
          <w:sz w:val="24"/>
          <w:szCs w:val="24"/>
        </w:rPr>
        <w:t>)</w:t>
      </w:r>
      <w:r w:rsidRPr="00F77113">
        <w:rPr>
          <w:rFonts w:ascii="Times New Roman" w:hAnsi="Times New Roman"/>
          <w:sz w:val="24"/>
          <w:szCs w:val="24"/>
        </w:rPr>
        <w:t xml:space="preserve"> qui ser</w:t>
      </w:r>
      <w:r w:rsidR="00801090">
        <w:rPr>
          <w:rFonts w:ascii="Times New Roman" w:hAnsi="Times New Roman"/>
          <w:sz w:val="24"/>
          <w:szCs w:val="24"/>
        </w:rPr>
        <w:t>a</w:t>
      </w:r>
      <w:r w:rsidRPr="00F77113">
        <w:rPr>
          <w:rFonts w:ascii="Times New Roman" w:hAnsi="Times New Roman"/>
          <w:sz w:val="24"/>
          <w:szCs w:val="24"/>
        </w:rPr>
        <w:t xml:space="preserve"> présenté et fourni au </w:t>
      </w:r>
      <w:r w:rsidR="00032BD6" w:rsidRPr="00F77113">
        <w:rPr>
          <w:rFonts w:ascii="Times New Roman" w:hAnsi="Times New Roman"/>
          <w:sz w:val="24"/>
          <w:szCs w:val="24"/>
        </w:rPr>
        <w:t>Secrétariat Général de l'EEEOA</w:t>
      </w:r>
      <w:r w:rsidR="00801090">
        <w:rPr>
          <w:rFonts w:ascii="Times New Roman" w:hAnsi="Times New Roman"/>
          <w:sz w:val="24"/>
          <w:szCs w:val="24"/>
        </w:rPr>
        <w:t>,</w:t>
      </w:r>
      <w:r w:rsidR="00032BD6" w:rsidRPr="00F77113">
        <w:rPr>
          <w:rFonts w:ascii="Times New Roman" w:hAnsi="Times New Roman"/>
          <w:sz w:val="24"/>
          <w:szCs w:val="24"/>
        </w:rPr>
        <w:t xml:space="preserve"> aux sociétés d’électricité et aux Ministères en charge de l’Énergie des pays concernés</w:t>
      </w:r>
      <w:r w:rsidRPr="00F77113">
        <w:rPr>
          <w:rFonts w:ascii="Times New Roman" w:hAnsi="Times New Roman"/>
          <w:sz w:val="24"/>
          <w:szCs w:val="24"/>
        </w:rPr>
        <w:t>.</w:t>
      </w:r>
    </w:p>
    <w:p w14:paraId="6FF42151" w14:textId="0C643543" w:rsidR="00982B5D" w:rsidRPr="00F77113" w:rsidRDefault="00982B5D" w:rsidP="000757F3">
      <w:pPr>
        <w:jc w:val="both"/>
        <w:rPr>
          <w:rFonts w:ascii="Times New Roman" w:eastAsia="Times New Roman" w:hAnsi="Times New Roman"/>
          <w:sz w:val="24"/>
          <w:szCs w:val="24"/>
          <w:lang w:eastAsia="zh-CN"/>
        </w:rPr>
      </w:pPr>
      <w:r w:rsidRPr="00F77113">
        <w:rPr>
          <w:rFonts w:ascii="Times New Roman" w:hAnsi="Times New Roman"/>
          <w:sz w:val="24"/>
          <w:szCs w:val="24"/>
        </w:rPr>
        <w:t>Le</w:t>
      </w:r>
      <w:r w:rsidR="008F5DB5">
        <w:rPr>
          <w:rFonts w:ascii="Times New Roman" w:eastAsia="Times New Roman" w:hAnsi="Times New Roman"/>
          <w:sz w:val="24"/>
          <w:szCs w:val="24"/>
          <w:lang w:eastAsia="zh-CN"/>
        </w:rPr>
        <w:t xml:space="preserve"> rapport sera fourni en t</w:t>
      </w:r>
      <w:r w:rsidRPr="00F77113">
        <w:rPr>
          <w:rFonts w:ascii="Times New Roman" w:eastAsia="Times New Roman" w:hAnsi="Times New Roman"/>
          <w:sz w:val="24"/>
          <w:szCs w:val="24"/>
          <w:lang w:eastAsia="zh-CN"/>
        </w:rPr>
        <w:t>rois</w:t>
      </w:r>
      <w:r w:rsidR="008F5DB5">
        <w:rPr>
          <w:rFonts w:ascii="Times New Roman" w:eastAsia="Times New Roman" w:hAnsi="Times New Roman"/>
          <w:sz w:val="24"/>
          <w:szCs w:val="24"/>
          <w:lang w:eastAsia="zh-CN"/>
        </w:rPr>
        <w:t xml:space="preserve"> (3)</w:t>
      </w:r>
      <w:r w:rsidRPr="00F77113">
        <w:rPr>
          <w:rFonts w:ascii="Times New Roman" w:eastAsia="Times New Roman" w:hAnsi="Times New Roman"/>
          <w:sz w:val="24"/>
          <w:szCs w:val="24"/>
          <w:lang w:eastAsia="zh-CN"/>
        </w:rPr>
        <w:t xml:space="preserve"> exemplaires imprimés et trois </w:t>
      </w:r>
      <w:r w:rsidR="008F5DB5">
        <w:rPr>
          <w:rFonts w:ascii="Times New Roman" w:eastAsia="Times New Roman" w:hAnsi="Times New Roman"/>
          <w:sz w:val="24"/>
          <w:szCs w:val="24"/>
          <w:lang w:eastAsia="zh-CN"/>
        </w:rPr>
        <w:t xml:space="preserve">(3) </w:t>
      </w:r>
      <w:r w:rsidRPr="00F77113">
        <w:rPr>
          <w:rFonts w:ascii="Times New Roman" w:eastAsia="Times New Roman" w:hAnsi="Times New Roman"/>
          <w:sz w:val="24"/>
          <w:szCs w:val="24"/>
          <w:lang w:eastAsia="zh-CN"/>
        </w:rPr>
        <w:t xml:space="preserve">copies électroniques en français à remettre </w:t>
      </w:r>
      <w:r w:rsidR="00CB692F" w:rsidRPr="00F77113">
        <w:rPr>
          <w:rFonts w:ascii="Times New Roman" w:eastAsia="Times New Roman" w:hAnsi="Times New Roman"/>
          <w:sz w:val="24"/>
          <w:szCs w:val="24"/>
          <w:lang w:eastAsia="zh-CN"/>
        </w:rPr>
        <w:t xml:space="preserve">au Secrétariat Général de l'EEEOA et aux sociétés d’électricité </w:t>
      </w:r>
      <w:bookmarkStart w:id="103" w:name="_Hlk69754241"/>
      <w:r w:rsidR="00991E98" w:rsidRPr="00F77113">
        <w:rPr>
          <w:rFonts w:ascii="Times New Roman" w:eastAsia="Times New Roman" w:hAnsi="Times New Roman"/>
          <w:sz w:val="24"/>
          <w:szCs w:val="24"/>
          <w:lang w:eastAsia="zh-CN"/>
        </w:rPr>
        <w:t xml:space="preserve">(SOMELEC, EDM-SA, SONABEL, Nigelec et SNE) </w:t>
      </w:r>
      <w:r w:rsidR="00CB692F" w:rsidRPr="00F77113">
        <w:rPr>
          <w:rFonts w:ascii="Times New Roman" w:eastAsia="Times New Roman" w:hAnsi="Times New Roman"/>
          <w:sz w:val="24"/>
          <w:szCs w:val="24"/>
          <w:lang w:eastAsia="zh-CN"/>
        </w:rPr>
        <w:t xml:space="preserve">et aux Ministères en charge de l’Énergie des pays </w:t>
      </w:r>
      <w:r w:rsidR="00991E98" w:rsidRPr="00F77113">
        <w:rPr>
          <w:rFonts w:ascii="Times New Roman" w:eastAsia="Times New Roman" w:hAnsi="Times New Roman"/>
          <w:sz w:val="24"/>
          <w:szCs w:val="24"/>
          <w:lang w:eastAsia="zh-CN"/>
        </w:rPr>
        <w:t>Mauritanie, Mali, Burkina, Niger et Tchad)</w:t>
      </w:r>
    </w:p>
    <w:p w14:paraId="16314234" w14:textId="441975E7" w:rsidR="00982B5D" w:rsidRPr="00F77113" w:rsidRDefault="00982B5D" w:rsidP="007F2DC2">
      <w:pPr>
        <w:pStyle w:val="Paragraphedeliste"/>
        <w:keepNext/>
        <w:numPr>
          <w:ilvl w:val="1"/>
          <w:numId w:val="1"/>
        </w:numPr>
        <w:tabs>
          <w:tab w:val="left" w:pos="567"/>
        </w:tabs>
        <w:spacing w:before="240" w:after="240"/>
        <w:contextualSpacing w:val="0"/>
        <w:outlineLvl w:val="0"/>
        <w:rPr>
          <w:rFonts w:ascii="Times New Roman" w:hAnsi="Times New Roman"/>
          <w:b/>
          <w:bCs/>
          <w:sz w:val="24"/>
          <w:szCs w:val="16"/>
          <w:lang w:eastAsia="fr-FR"/>
        </w:rPr>
      </w:pPr>
      <w:bookmarkStart w:id="104" w:name="_Toc95391860"/>
      <w:bookmarkEnd w:id="103"/>
      <w:r w:rsidRPr="00F77113">
        <w:rPr>
          <w:rFonts w:ascii="Times New Roman" w:hAnsi="Times New Roman"/>
          <w:b/>
          <w:bCs/>
          <w:sz w:val="24"/>
          <w:szCs w:val="16"/>
          <w:lang w:eastAsia="fr-FR"/>
        </w:rPr>
        <w:t>Rapport de Collecte des Données (T</w:t>
      </w:r>
      <w:r w:rsidR="00C50348">
        <w:rPr>
          <w:rFonts w:ascii="Times New Roman" w:hAnsi="Times New Roman"/>
          <w:b/>
          <w:bCs/>
          <w:sz w:val="24"/>
          <w:szCs w:val="16"/>
          <w:lang w:eastAsia="fr-FR"/>
        </w:rPr>
        <w:t>â</w:t>
      </w:r>
      <w:r w:rsidRPr="00F77113">
        <w:rPr>
          <w:rFonts w:ascii="Times New Roman" w:hAnsi="Times New Roman"/>
          <w:b/>
          <w:bCs/>
          <w:sz w:val="24"/>
          <w:szCs w:val="16"/>
          <w:lang w:eastAsia="fr-FR"/>
        </w:rPr>
        <w:t>che 1)</w:t>
      </w:r>
      <w:bookmarkEnd w:id="104"/>
    </w:p>
    <w:p w14:paraId="5BE70CBE" w14:textId="0F798EE2" w:rsidR="00982B5D" w:rsidRDefault="001B41CC" w:rsidP="007F2DC2">
      <w:pPr>
        <w:spacing w:after="0" w:line="240" w:lineRule="auto"/>
        <w:jc w:val="both"/>
        <w:rPr>
          <w:rFonts w:ascii="Times New Roman" w:eastAsia="Times New Roman" w:hAnsi="Times New Roman"/>
          <w:sz w:val="24"/>
          <w:szCs w:val="24"/>
        </w:rPr>
      </w:pPr>
      <w:r w:rsidRPr="00F77113">
        <w:rPr>
          <w:rFonts w:ascii="Times New Roman" w:eastAsia="Times New Roman" w:hAnsi="Times New Roman"/>
          <w:sz w:val="24"/>
          <w:szCs w:val="24"/>
        </w:rPr>
        <w:t>L</w:t>
      </w:r>
      <w:r w:rsidR="00982B5D" w:rsidRPr="00F77113">
        <w:rPr>
          <w:rFonts w:ascii="Times New Roman" w:eastAsia="Times New Roman" w:hAnsi="Times New Roman"/>
          <w:sz w:val="24"/>
          <w:szCs w:val="24"/>
        </w:rPr>
        <w:t xml:space="preserve">e Consultant devra préparer un rapport de données, après l’achèvement de la tâche de collecte et d’analyse des données. Le rapport inclura toutes les données techniques et économiques sur les réseaux nationaux de transport, y compris les schémas unifilaires du réseau de transport HT et les postes de transformation. Il indiquera aussi les données physiques et environnementales recueillies sur </w:t>
      </w:r>
      <w:r w:rsidRPr="00F77113">
        <w:rPr>
          <w:rFonts w:ascii="Times New Roman" w:eastAsia="Times New Roman" w:hAnsi="Times New Roman"/>
          <w:sz w:val="24"/>
          <w:szCs w:val="24"/>
        </w:rPr>
        <w:t>la zone du projet</w:t>
      </w:r>
      <w:r w:rsidR="00982B5D" w:rsidRPr="00F77113">
        <w:rPr>
          <w:rFonts w:ascii="Times New Roman" w:eastAsia="Times New Roman" w:hAnsi="Times New Roman"/>
          <w:sz w:val="24"/>
          <w:szCs w:val="24"/>
        </w:rPr>
        <w:t xml:space="preserve">. </w:t>
      </w:r>
    </w:p>
    <w:p w14:paraId="456B37E9" w14:textId="3D4CCE3F" w:rsidR="00FD0AAF" w:rsidRPr="00F77113" w:rsidRDefault="00FD0AAF" w:rsidP="007F2DC2">
      <w:pPr>
        <w:spacing w:after="0" w:line="240" w:lineRule="auto"/>
        <w:jc w:val="both"/>
        <w:rPr>
          <w:rFonts w:ascii="Times New Roman" w:eastAsia="Times New Roman" w:hAnsi="Times New Roman"/>
          <w:sz w:val="24"/>
          <w:szCs w:val="24"/>
        </w:rPr>
      </w:pPr>
      <w:r w:rsidRPr="00F77113">
        <w:rPr>
          <w:rFonts w:ascii="Times New Roman" w:hAnsi="Times New Roman"/>
          <w:sz w:val="24"/>
          <w:szCs w:val="24"/>
        </w:rPr>
        <w:t>Toutes les informations collectées par le Consultant feront partie des données à soumettre dans le cadre du Rapport de collecte de données.</w:t>
      </w:r>
    </w:p>
    <w:p w14:paraId="49E0AA84" w14:textId="28C54408" w:rsidR="00982B5D" w:rsidRPr="00F77113" w:rsidRDefault="00982B5D" w:rsidP="00982B5D">
      <w:pPr>
        <w:spacing w:after="0" w:line="240" w:lineRule="auto"/>
        <w:jc w:val="both"/>
        <w:rPr>
          <w:rFonts w:ascii="Times New Roman" w:eastAsia="Times New Roman" w:hAnsi="Times New Roman"/>
          <w:sz w:val="24"/>
          <w:szCs w:val="24"/>
        </w:rPr>
      </w:pPr>
      <w:r w:rsidRPr="00F77113">
        <w:rPr>
          <w:rFonts w:ascii="Times New Roman" w:eastAsia="Times New Roman" w:hAnsi="Times New Roman"/>
          <w:sz w:val="24"/>
          <w:szCs w:val="24"/>
        </w:rPr>
        <w:t xml:space="preserve">Le rapport de collecte des données devra aussi indiquer les hypothèses et les données d’entrée pour la conduite de l’étude de </w:t>
      </w:r>
      <w:r w:rsidR="00E537FC" w:rsidRPr="00F77113">
        <w:rPr>
          <w:rFonts w:ascii="Times New Roman" w:eastAsia="Times New Roman" w:hAnsi="Times New Roman"/>
          <w:sz w:val="24"/>
          <w:szCs w:val="24"/>
        </w:rPr>
        <w:t>pré</w:t>
      </w:r>
      <w:r w:rsidRPr="00F77113">
        <w:rPr>
          <w:rFonts w:ascii="Times New Roman" w:eastAsia="Times New Roman" w:hAnsi="Times New Roman"/>
          <w:sz w:val="24"/>
          <w:szCs w:val="24"/>
        </w:rPr>
        <w:t xml:space="preserve">faisabilité. En outre, le rapport devra préciser les critères de conception qui seront utilisés dans l’étude technique </w:t>
      </w:r>
      <w:r w:rsidR="00E537FC" w:rsidRPr="00F77113">
        <w:rPr>
          <w:rFonts w:ascii="Times New Roman" w:eastAsia="Times New Roman" w:hAnsi="Times New Roman"/>
          <w:sz w:val="24"/>
          <w:szCs w:val="24"/>
        </w:rPr>
        <w:t>des parcs</w:t>
      </w:r>
      <w:r w:rsidRPr="00F77113">
        <w:rPr>
          <w:rFonts w:ascii="Times New Roman" w:eastAsia="Times New Roman" w:hAnsi="Times New Roman"/>
          <w:sz w:val="24"/>
          <w:szCs w:val="24"/>
        </w:rPr>
        <w:t>, d</w:t>
      </w:r>
      <w:r w:rsidR="00E537FC" w:rsidRPr="00F77113">
        <w:rPr>
          <w:rFonts w:ascii="Times New Roman" w:eastAsia="Times New Roman" w:hAnsi="Times New Roman"/>
          <w:sz w:val="24"/>
          <w:szCs w:val="24"/>
        </w:rPr>
        <w:t>es</w:t>
      </w:r>
      <w:r w:rsidRPr="00F77113">
        <w:rPr>
          <w:rFonts w:ascii="Times New Roman" w:eastAsia="Times New Roman" w:hAnsi="Times New Roman"/>
          <w:sz w:val="24"/>
          <w:szCs w:val="24"/>
        </w:rPr>
        <w:t xml:space="preserve"> poste</w:t>
      </w:r>
      <w:r w:rsidR="00E537FC" w:rsidRPr="00F77113">
        <w:rPr>
          <w:rFonts w:ascii="Times New Roman" w:eastAsia="Times New Roman" w:hAnsi="Times New Roman"/>
          <w:sz w:val="24"/>
          <w:szCs w:val="24"/>
        </w:rPr>
        <w:t>s</w:t>
      </w:r>
      <w:r w:rsidRPr="00F77113">
        <w:rPr>
          <w:rFonts w:ascii="Times New Roman" w:eastAsia="Times New Roman" w:hAnsi="Times New Roman"/>
          <w:sz w:val="24"/>
          <w:szCs w:val="24"/>
        </w:rPr>
        <w:t xml:space="preserve"> et de la ligne d</w:t>
      </w:r>
      <w:r w:rsidR="00E537FC" w:rsidRPr="00F77113">
        <w:rPr>
          <w:rFonts w:ascii="Times New Roman" w:eastAsia="Times New Roman" w:hAnsi="Times New Roman"/>
          <w:sz w:val="24"/>
          <w:szCs w:val="24"/>
        </w:rPr>
        <w:t>’interconnexion</w:t>
      </w:r>
      <w:r w:rsidRPr="00F77113">
        <w:rPr>
          <w:rFonts w:ascii="Times New Roman" w:eastAsia="Times New Roman" w:hAnsi="Times New Roman"/>
          <w:sz w:val="24"/>
          <w:szCs w:val="24"/>
        </w:rPr>
        <w:t xml:space="preserve">. </w:t>
      </w:r>
    </w:p>
    <w:p w14:paraId="4AFA6D75" w14:textId="77777777" w:rsidR="00982B5D" w:rsidRPr="00F77113" w:rsidRDefault="00982B5D" w:rsidP="00982B5D">
      <w:pPr>
        <w:spacing w:after="0" w:line="240" w:lineRule="auto"/>
        <w:jc w:val="both"/>
        <w:rPr>
          <w:rFonts w:ascii="Times New Roman" w:eastAsia="Times New Roman" w:hAnsi="Times New Roman"/>
          <w:sz w:val="24"/>
          <w:szCs w:val="24"/>
        </w:rPr>
      </w:pPr>
      <w:r w:rsidRPr="00F77113">
        <w:rPr>
          <w:rFonts w:ascii="Times New Roman" w:eastAsia="Times New Roman" w:hAnsi="Times New Roman"/>
          <w:sz w:val="24"/>
          <w:szCs w:val="24"/>
        </w:rPr>
        <w:t>Le nombre d’exemplaires des rapports à soumettre se présentera comme suit :</w:t>
      </w:r>
    </w:p>
    <w:p w14:paraId="044603BD" w14:textId="77777777" w:rsidR="00982B5D" w:rsidRPr="00F77113" w:rsidRDefault="00982B5D" w:rsidP="00982B5D">
      <w:pPr>
        <w:spacing w:after="0" w:line="240" w:lineRule="auto"/>
        <w:jc w:val="both"/>
        <w:rPr>
          <w:rFonts w:ascii="Times New Roman" w:eastAsia="Times New Roman" w:hAnsi="Times New Roman"/>
          <w:sz w:val="24"/>
          <w:szCs w:val="24"/>
        </w:rPr>
      </w:pPr>
      <w:r w:rsidRPr="00F77113">
        <w:rPr>
          <w:rFonts w:ascii="Times New Roman" w:eastAsia="Times New Roman" w:hAnsi="Times New Roman"/>
          <w:sz w:val="24"/>
          <w:szCs w:val="24"/>
        </w:rPr>
        <w:t>Rapport Préliminaire de collecte de données :</w:t>
      </w:r>
    </w:p>
    <w:p w14:paraId="6DEF68A8" w14:textId="7E946D36" w:rsidR="00991E98" w:rsidRPr="00F77113" w:rsidRDefault="00982B5D" w:rsidP="00ED58ED">
      <w:pPr>
        <w:numPr>
          <w:ilvl w:val="0"/>
          <w:numId w:val="17"/>
        </w:numPr>
        <w:spacing w:after="160" w:line="259" w:lineRule="auto"/>
        <w:contextualSpacing/>
        <w:jc w:val="both"/>
        <w:rPr>
          <w:rFonts w:ascii="Times New Roman" w:eastAsia="Times New Roman" w:hAnsi="Times New Roman"/>
          <w:sz w:val="24"/>
          <w:szCs w:val="24"/>
          <w:lang w:eastAsia="zh-CN"/>
        </w:rPr>
      </w:pPr>
      <w:bookmarkStart w:id="105" w:name="_Hlk69754293"/>
      <w:r w:rsidRPr="00F77113">
        <w:rPr>
          <w:rFonts w:ascii="Times New Roman" w:eastAsia="Times New Roman" w:hAnsi="Times New Roman"/>
          <w:sz w:val="24"/>
          <w:szCs w:val="24"/>
          <w:lang w:eastAsia="zh-CN"/>
        </w:rPr>
        <w:t xml:space="preserve">Cinq exemplaires imprimés et cinq copies électroniques en français à remettre </w:t>
      </w:r>
      <w:r w:rsidR="00E537FC" w:rsidRPr="00F77113">
        <w:rPr>
          <w:rFonts w:ascii="Times New Roman" w:eastAsia="Times New Roman" w:hAnsi="Times New Roman"/>
          <w:sz w:val="24"/>
          <w:szCs w:val="24"/>
          <w:lang w:eastAsia="zh-CN"/>
        </w:rPr>
        <w:t xml:space="preserve">au Secrétariat Général de l'EEEOA et aux sociétés d’électricité </w:t>
      </w:r>
      <w:r w:rsidR="00991E98" w:rsidRPr="00F77113">
        <w:rPr>
          <w:rFonts w:ascii="Times New Roman" w:eastAsia="Times New Roman" w:hAnsi="Times New Roman"/>
          <w:sz w:val="24"/>
          <w:szCs w:val="24"/>
          <w:lang w:eastAsia="zh-CN"/>
        </w:rPr>
        <w:t>(SOMELEC, EDM-SA, SONABEL, Nigelec et SNE) et aux Ministères en charge de l’Énergie des pays Mauritanie, Mali, Burkina, Niger et Tchad)</w:t>
      </w:r>
    </w:p>
    <w:bookmarkEnd w:id="105"/>
    <w:p w14:paraId="0D0A2229" w14:textId="5781D208" w:rsidR="00982B5D" w:rsidRPr="00F77113" w:rsidRDefault="00982B5D" w:rsidP="0065792D">
      <w:pPr>
        <w:spacing w:after="160" w:line="259" w:lineRule="auto"/>
        <w:ind w:left="720"/>
        <w:contextualSpacing/>
        <w:jc w:val="both"/>
        <w:rPr>
          <w:rFonts w:ascii="Times New Roman" w:eastAsia="Times New Roman" w:hAnsi="Times New Roman"/>
          <w:sz w:val="24"/>
          <w:szCs w:val="24"/>
          <w:lang w:eastAsia="zh-CN"/>
        </w:rPr>
      </w:pPr>
    </w:p>
    <w:p w14:paraId="52D2FB07" w14:textId="77777777" w:rsidR="00982B5D" w:rsidRPr="00F77113" w:rsidRDefault="00982B5D" w:rsidP="00982B5D">
      <w:pPr>
        <w:spacing w:after="0" w:line="240" w:lineRule="auto"/>
        <w:jc w:val="both"/>
        <w:rPr>
          <w:rFonts w:ascii="Times New Roman" w:eastAsia="Times New Roman" w:hAnsi="Times New Roman"/>
          <w:sz w:val="24"/>
          <w:szCs w:val="24"/>
        </w:rPr>
      </w:pPr>
      <w:r w:rsidRPr="00F77113">
        <w:rPr>
          <w:rFonts w:ascii="Times New Roman" w:eastAsia="Times New Roman" w:hAnsi="Times New Roman"/>
          <w:sz w:val="24"/>
          <w:szCs w:val="24"/>
        </w:rPr>
        <w:t>Rapport Final de collecte de données :</w:t>
      </w:r>
    </w:p>
    <w:p w14:paraId="786D1B02" w14:textId="334EE404" w:rsidR="00991E98" w:rsidRPr="00F77113" w:rsidRDefault="00991E98" w:rsidP="00ED58ED">
      <w:pPr>
        <w:numPr>
          <w:ilvl w:val="0"/>
          <w:numId w:val="17"/>
        </w:numPr>
        <w:spacing w:after="160" w:line="259" w:lineRule="auto"/>
        <w:contextualSpacing/>
        <w:jc w:val="both"/>
        <w:rPr>
          <w:rFonts w:ascii="Times New Roman" w:eastAsia="Times New Roman" w:hAnsi="Times New Roman"/>
          <w:sz w:val="24"/>
          <w:szCs w:val="24"/>
          <w:lang w:eastAsia="zh-CN"/>
        </w:rPr>
      </w:pPr>
      <w:bookmarkStart w:id="106" w:name="_Hlk67942476"/>
      <w:r w:rsidRPr="00F77113">
        <w:rPr>
          <w:rFonts w:ascii="Times New Roman" w:eastAsia="Times New Roman" w:hAnsi="Times New Roman"/>
          <w:sz w:val="24"/>
          <w:szCs w:val="24"/>
          <w:lang w:eastAsia="zh-CN"/>
        </w:rPr>
        <w:t>Dix exemplaires imprimés et Dix copies électroniques en français à remettre au Secrétariat Général de l'EEEOA et aux sociétés d’électricité (SOMELEC, EDM-SA, SONABEL, Nigelec et SNE) et aux Ministères en charge de l’Énergie des pays Mauritanie, Mali, Burkina, Niger et Tchad)</w:t>
      </w:r>
    </w:p>
    <w:p w14:paraId="00AC2525" w14:textId="3EF99937" w:rsidR="00982B5D" w:rsidRPr="00F77113" w:rsidRDefault="00982B5D" w:rsidP="0065792D">
      <w:pPr>
        <w:spacing w:after="160" w:line="259" w:lineRule="auto"/>
        <w:ind w:left="720"/>
        <w:contextualSpacing/>
        <w:jc w:val="both"/>
        <w:rPr>
          <w:rFonts w:ascii="Times New Roman" w:eastAsia="Times New Roman" w:hAnsi="Times New Roman"/>
          <w:sz w:val="24"/>
          <w:szCs w:val="24"/>
          <w:lang w:eastAsia="zh-CN"/>
        </w:rPr>
      </w:pPr>
    </w:p>
    <w:p w14:paraId="6719B203" w14:textId="38787805" w:rsidR="00982B5D" w:rsidRPr="00F77113" w:rsidRDefault="00982B5D" w:rsidP="007F2DC2">
      <w:pPr>
        <w:pStyle w:val="Paragraphedeliste"/>
        <w:keepNext/>
        <w:numPr>
          <w:ilvl w:val="1"/>
          <w:numId w:val="1"/>
        </w:numPr>
        <w:tabs>
          <w:tab w:val="left" w:pos="567"/>
        </w:tabs>
        <w:spacing w:before="240" w:after="240"/>
        <w:contextualSpacing w:val="0"/>
        <w:outlineLvl w:val="0"/>
        <w:rPr>
          <w:rFonts w:ascii="Times New Roman" w:hAnsi="Times New Roman"/>
          <w:b/>
          <w:bCs/>
          <w:sz w:val="24"/>
          <w:szCs w:val="16"/>
          <w:lang w:eastAsia="fr-FR"/>
        </w:rPr>
      </w:pPr>
      <w:bookmarkStart w:id="107" w:name="_Toc95391861"/>
      <w:bookmarkEnd w:id="106"/>
      <w:r w:rsidRPr="00F77113">
        <w:rPr>
          <w:rFonts w:ascii="Times New Roman" w:hAnsi="Times New Roman"/>
          <w:b/>
          <w:bCs/>
          <w:sz w:val="24"/>
          <w:szCs w:val="16"/>
          <w:lang w:eastAsia="fr-FR"/>
        </w:rPr>
        <w:t xml:space="preserve">Rapport </w:t>
      </w:r>
      <w:r w:rsidR="0005681C" w:rsidRPr="00F77113">
        <w:rPr>
          <w:rFonts w:ascii="Times New Roman" w:hAnsi="Times New Roman"/>
          <w:b/>
          <w:bCs/>
          <w:sz w:val="24"/>
          <w:szCs w:val="16"/>
          <w:lang w:eastAsia="fr-FR"/>
        </w:rPr>
        <w:t xml:space="preserve">de l’étude de tracé de ligne, des sites des postes et des parcs solaires ainsi que du rapport l’évaluation de la tension de la dorsale </w:t>
      </w:r>
      <w:r w:rsidRPr="00F77113">
        <w:rPr>
          <w:rFonts w:ascii="Times New Roman" w:hAnsi="Times New Roman"/>
          <w:b/>
          <w:bCs/>
          <w:sz w:val="24"/>
          <w:szCs w:val="16"/>
          <w:lang w:eastAsia="fr-FR"/>
        </w:rPr>
        <w:t>(T</w:t>
      </w:r>
      <w:r w:rsidR="00C50348">
        <w:rPr>
          <w:rFonts w:ascii="Times New Roman" w:hAnsi="Times New Roman"/>
          <w:b/>
          <w:bCs/>
          <w:sz w:val="24"/>
          <w:szCs w:val="16"/>
          <w:lang w:eastAsia="fr-FR"/>
        </w:rPr>
        <w:t>â</w:t>
      </w:r>
      <w:r w:rsidRPr="00F77113">
        <w:rPr>
          <w:rFonts w:ascii="Times New Roman" w:hAnsi="Times New Roman"/>
          <w:b/>
          <w:bCs/>
          <w:sz w:val="24"/>
          <w:szCs w:val="16"/>
          <w:lang w:eastAsia="fr-FR"/>
        </w:rPr>
        <w:t>che</w:t>
      </w:r>
      <w:r w:rsidR="0005681C" w:rsidRPr="00F77113">
        <w:rPr>
          <w:rFonts w:ascii="Times New Roman" w:hAnsi="Times New Roman"/>
          <w:b/>
          <w:bCs/>
          <w:sz w:val="24"/>
          <w:szCs w:val="16"/>
          <w:lang w:eastAsia="fr-FR"/>
        </w:rPr>
        <w:t>s</w:t>
      </w:r>
      <w:r w:rsidRPr="00F77113">
        <w:rPr>
          <w:rFonts w:ascii="Times New Roman" w:hAnsi="Times New Roman"/>
          <w:b/>
          <w:bCs/>
          <w:sz w:val="24"/>
          <w:szCs w:val="16"/>
          <w:lang w:eastAsia="fr-FR"/>
        </w:rPr>
        <w:t xml:space="preserve"> 2</w:t>
      </w:r>
      <w:r w:rsidR="0005681C" w:rsidRPr="00F77113">
        <w:rPr>
          <w:rFonts w:ascii="Times New Roman" w:hAnsi="Times New Roman"/>
          <w:b/>
          <w:bCs/>
          <w:sz w:val="24"/>
          <w:szCs w:val="16"/>
          <w:lang w:eastAsia="fr-FR"/>
        </w:rPr>
        <w:t xml:space="preserve"> et 3</w:t>
      </w:r>
      <w:r w:rsidRPr="00F77113">
        <w:rPr>
          <w:rFonts w:ascii="Times New Roman" w:hAnsi="Times New Roman"/>
          <w:b/>
          <w:bCs/>
          <w:sz w:val="24"/>
          <w:szCs w:val="16"/>
          <w:lang w:eastAsia="fr-FR"/>
        </w:rPr>
        <w:t>)</w:t>
      </w:r>
      <w:bookmarkEnd w:id="107"/>
    </w:p>
    <w:p w14:paraId="48E3A930" w14:textId="77777777" w:rsidR="00982B5D" w:rsidRPr="00F77113" w:rsidRDefault="00982B5D" w:rsidP="00982B5D">
      <w:pPr>
        <w:spacing w:after="0" w:line="240" w:lineRule="auto"/>
        <w:jc w:val="both"/>
        <w:rPr>
          <w:rFonts w:ascii="Times New Roman" w:eastAsia="Times New Roman" w:hAnsi="Times New Roman"/>
          <w:sz w:val="24"/>
          <w:szCs w:val="24"/>
        </w:rPr>
      </w:pPr>
      <w:r w:rsidRPr="00F77113">
        <w:rPr>
          <w:rFonts w:ascii="Times New Roman" w:eastAsia="Times New Roman" w:hAnsi="Times New Roman"/>
          <w:sz w:val="24"/>
          <w:szCs w:val="24"/>
        </w:rPr>
        <w:t>Le nombre d’exemplaires des rapports à soumettre se présentera comme suit :</w:t>
      </w:r>
    </w:p>
    <w:p w14:paraId="60DE78F7" w14:textId="77777777" w:rsidR="00982B5D" w:rsidRPr="00F77113" w:rsidRDefault="00982B5D" w:rsidP="00982B5D">
      <w:pPr>
        <w:spacing w:after="0" w:line="240" w:lineRule="auto"/>
        <w:jc w:val="both"/>
        <w:rPr>
          <w:rFonts w:ascii="Times New Roman" w:eastAsia="Times New Roman" w:hAnsi="Times New Roman"/>
          <w:sz w:val="24"/>
          <w:szCs w:val="24"/>
        </w:rPr>
      </w:pPr>
      <w:r w:rsidRPr="00F77113">
        <w:rPr>
          <w:rFonts w:ascii="Times New Roman" w:eastAsia="Times New Roman" w:hAnsi="Times New Roman"/>
          <w:sz w:val="24"/>
          <w:szCs w:val="24"/>
        </w:rPr>
        <w:t>Rapport Préliminaire :</w:t>
      </w:r>
    </w:p>
    <w:p w14:paraId="13D2E5C8" w14:textId="77777777" w:rsidR="00991E98" w:rsidRPr="00F77113" w:rsidRDefault="00991E98" w:rsidP="00ED58ED">
      <w:pPr>
        <w:numPr>
          <w:ilvl w:val="0"/>
          <w:numId w:val="17"/>
        </w:numPr>
        <w:spacing w:after="160" w:line="259" w:lineRule="auto"/>
        <w:contextualSpacing/>
        <w:jc w:val="both"/>
        <w:rPr>
          <w:rFonts w:ascii="Times New Roman" w:eastAsia="Times New Roman" w:hAnsi="Times New Roman"/>
          <w:sz w:val="24"/>
          <w:szCs w:val="24"/>
          <w:lang w:eastAsia="zh-CN"/>
        </w:rPr>
      </w:pPr>
      <w:r w:rsidRPr="00F77113">
        <w:rPr>
          <w:rFonts w:ascii="Times New Roman" w:eastAsia="Times New Roman" w:hAnsi="Times New Roman"/>
          <w:sz w:val="24"/>
          <w:szCs w:val="24"/>
          <w:lang w:eastAsia="zh-CN"/>
        </w:rPr>
        <w:t xml:space="preserve">Cinq exemplaires imprimés et cinq copies électroniques en français à remettre au Secrétariat Général de l'EEEOA et aux sociétés d’électricité (SOMELEC, EDM-SA, </w:t>
      </w:r>
      <w:r w:rsidRPr="00F77113">
        <w:rPr>
          <w:rFonts w:ascii="Times New Roman" w:eastAsia="Times New Roman" w:hAnsi="Times New Roman"/>
          <w:sz w:val="24"/>
          <w:szCs w:val="24"/>
          <w:lang w:eastAsia="zh-CN"/>
        </w:rPr>
        <w:lastRenderedPageBreak/>
        <w:t>SONABEL, Nigelec et SNE) et aux Ministères en charge de l’Énergie des pays Mauritanie, Mali, Burkina, Niger et Tchad)</w:t>
      </w:r>
    </w:p>
    <w:p w14:paraId="6E67EB85" w14:textId="77777777" w:rsidR="00991E98" w:rsidRPr="00F77113" w:rsidRDefault="00991E98" w:rsidP="0065792D">
      <w:pPr>
        <w:spacing w:after="160" w:line="259" w:lineRule="auto"/>
        <w:ind w:left="720"/>
        <w:contextualSpacing/>
        <w:jc w:val="both"/>
        <w:rPr>
          <w:rFonts w:ascii="Times New Roman" w:eastAsia="Times New Roman" w:hAnsi="Times New Roman"/>
          <w:sz w:val="24"/>
          <w:szCs w:val="24"/>
          <w:lang w:eastAsia="zh-CN"/>
        </w:rPr>
      </w:pPr>
    </w:p>
    <w:p w14:paraId="23C3443B" w14:textId="7AB4F0F4" w:rsidR="00991E98" w:rsidRPr="00F77113" w:rsidRDefault="00991E98" w:rsidP="00991E98">
      <w:pPr>
        <w:spacing w:after="0" w:line="240" w:lineRule="auto"/>
        <w:jc w:val="both"/>
        <w:rPr>
          <w:rFonts w:ascii="Times New Roman" w:eastAsia="Times New Roman" w:hAnsi="Times New Roman"/>
          <w:sz w:val="24"/>
          <w:szCs w:val="24"/>
        </w:rPr>
      </w:pPr>
      <w:r w:rsidRPr="00F77113">
        <w:rPr>
          <w:rFonts w:ascii="Times New Roman" w:eastAsia="Times New Roman" w:hAnsi="Times New Roman"/>
          <w:sz w:val="24"/>
          <w:szCs w:val="24"/>
        </w:rPr>
        <w:t>Rapport Final:</w:t>
      </w:r>
    </w:p>
    <w:p w14:paraId="151D491A" w14:textId="77777777" w:rsidR="00991E98" w:rsidRPr="00F77113" w:rsidRDefault="00991E98" w:rsidP="00ED58ED">
      <w:pPr>
        <w:numPr>
          <w:ilvl w:val="0"/>
          <w:numId w:val="17"/>
        </w:numPr>
        <w:spacing w:after="160" w:line="259" w:lineRule="auto"/>
        <w:contextualSpacing/>
        <w:jc w:val="both"/>
        <w:rPr>
          <w:rFonts w:ascii="Times New Roman" w:eastAsia="Times New Roman" w:hAnsi="Times New Roman"/>
          <w:sz w:val="24"/>
          <w:szCs w:val="24"/>
          <w:lang w:eastAsia="zh-CN"/>
        </w:rPr>
      </w:pPr>
      <w:r w:rsidRPr="00F77113">
        <w:rPr>
          <w:rFonts w:ascii="Times New Roman" w:eastAsia="Times New Roman" w:hAnsi="Times New Roman"/>
          <w:sz w:val="24"/>
          <w:szCs w:val="24"/>
          <w:lang w:eastAsia="zh-CN"/>
        </w:rPr>
        <w:t>Dix exemplaires imprimés et Dix copies électroniques en français à remettre au Secrétariat Général de l'EEEOA et aux sociétés d’électricité (SOMELEC, EDM-SA, SONABEL, Nigelec et SNE) et aux Ministères en charge de l’Énergie des pays Mauritanie, Mali, Burkina, Niger et Tchad)</w:t>
      </w:r>
    </w:p>
    <w:p w14:paraId="329925A8" w14:textId="77777777" w:rsidR="00982B5D" w:rsidRPr="00F77113" w:rsidRDefault="00982B5D" w:rsidP="00982B5D">
      <w:pPr>
        <w:spacing w:after="0" w:line="240" w:lineRule="auto"/>
        <w:ind w:left="720"/>
        <w:contextualSpacing/>
        <w:jc w:val="both"/>
        <w:rPr>
          <w:rFonts w:ascii="Times New Roman" w:eastAsia="Times New Roman" w:hAnsi="Times New Roman"/>
          <w:sz w:val="24"/>
          <w:szCs w:val="24"/>
          <w:lang w:eastAsia="zh-CN"/>
        </w:rPr>
      </w:pPr>
    </w:p>
    <w:p w14:paraId="384674F3" w14:textId="3A30ADA9" w:rsidR="00982B5D" w:rsidRPr="00F77113" w:rsidRDefault="00982B5D" w:rsidP="007F2DC2">
      <w:pPr>
        <w:pStyle w:val="Paragraphedeliste"/>
        <w:keepNext/>
        <w:numPr>
          <w:ilvl w:val="1"/>
          <w:numId w:val="1"/>
        </w:numPr>
        <w:tabs>
          <w:tab w:val="left" w:pos="567"/>
        </w:tabs>
        <w:spacing w:before="240" w:after="240"/>
        <w:contextualSpacing w:val="0"/>
        <w:outlineLvl w:val="0"/>
        <w:rPr>
          <w:rFonts w:ascii="Times New Roman" w:hAnsi="Times New Roman"/>
          <w:b/>
          <w:bCs/>
          <w:sz w:val="24"/>
          <w:szCs w:val="16"/>
          <w:lang w:eastAsia="fr-FR"/>
        </w:rPr>
      </w:pPr>
      <w:bookmarkStart w:id="108" w:name="_Toc95391862"/>
      <w:r w:rsidRPr="00F77113">
        <w:rPr>
          <w:rFonts w:ascii="Times New Roman" w:hAnsi="Times New Roman"/>
          <w:b/>
          <w:bCs/>
          <w:sz w:val="24"/>
          <w:szCs w:val="16"/>
          <w:lang w:eastAsia="fr-FR"/>
        </w:rPr>
        <w:t xml:space="preserve">Rapport d’Etude de </w:t>
      </w:r>
      <w:r w:rsidR="00C33C63" w:rsidRPr="00F77113">
        <w:rPr>
          <w:rFonts w:ascii="Times New Roman" w:hAnsi="Times New Roman"/>
          <w:b/>
          <w:bCs/>
          <w:sz w:val="24"/>
          <w:szCs w:val="16"/>
          <w:lang w:eastAsia="fr-FR"/>
        </w:rPr>
        <w:t>préfaisabilité</w:t>
      </w:r>
      <w:r w:rsidRPr="00F77113">
        <w:rPr>
          <w:rFonts w:ascii="Times New Roman" w:hAnsi="Times New Roman"/>
          <w:b/>
          <w:bCs/>
          <w:sz w:val="24"/>
          <w:szCs w:val="16"/>
          <w:lang w:eastAsia="fr-FR"/>
        </w:rPr>
        <w:t xml:space="preserve"> (T</w:t>
      </w:r>
      <w:r w:rsidR="00C50348">
        <w:rPr>
          <w:rFonts w:ascii="Times New Roman" w:hAnsi="Times New Roman"/>
          <w:b/>
          <w:bCs/>
          <w:sz w:val="24"/>
          <w:szCs w:val="16"/>
          <w:lang w:eastAsia="fr-FR"/>
        </w:rPr>
        <w:t>â</w:t>
      </w:r>
      <w:r w:rsidRPr="00F77113">
        <w:rPr>
          <w:rFonts w:ascii="Times New Roman" w:hAnsi="Times New Roman"/>
          <w:b/>
          <w:bCs/>
          <w:sz w:val="24"/>
          <w:szCs w:val="16"/>
          <w:lang w:eastAsia="fr-FR"/>
        </w:rPr>
        <w:t>che</w:t>
      </w:r>
      <w:r w:rsidR="00BD5D7E" w:rsidRPr="00F77113">
        <w:rPr>
          <w:rFonts w:ascii="Times New Roman" w:hAnsi="Times New Roman"/>
          <w:b/>
          <w:bCs/>
          <w:sz w:val="24"/>
          <w:szCs w:val="16"/>
          <w:lang w:eastAsia="fr-FR"/>
        </w:rPr>
        <w:t>s</w:t>
      </w:r>
      <w:r w:rsidRPr="00F77113">
        <w:rPr>
          <w:rFonts w:ascii="Times New Roman" w:hAnsi="Times New Roman"/>
          <w:b/>
          <w:bCs/>
          <w:sz w:val="24"/>
          <w:szCs w:val="16"/>
          <w:lang w:eastAsia="fr-FR"/>
        </w:rPr>
        <w:t xml:space="preserve"> </w:t>
      </w:r>
      <w:r w:rsidR="00BD5D7E" w:rsidRPr="00F77113">
        <w:rPr>
          <w:rFonts w:ascii="Times New Roman" w:hAnsi="Times New Roman"/>
          <w:b/>
          <w:bCs/>
          <w:sz w:val="24"/>
          <w:szCs w:val="16"/>
          <w:lang w:eastAsia="fr-FR"/>
        </w:rPr>
        <w:t>4 à 11</w:t>
      </w:r>
      <w:r w:rsidRPr="00F77113">
        <w:rPr>
          <w:rFonts w:ascii="Times New Roman" w:hAnsi="Times New Roman"/>
          <w:b/>
          <w:bCs/>
          <w:sz w:val="24"/>
          <w:szCs w:val="16"/>
          <w:lang w:eastAsia="fr-FR"/>
        </w:rPr>
        <w:t>)</w:t>
      </w:r>
      <w:bookmarkEnd w:id="108"/>
    </w:p>
    <w:p w14:paraId="02015CBB" w14:textId="77777777" w:rsidR="00982B5D" w:rsidRPr="00F77113" w:rsidRDefault="00982B5D" w:rsidP="007F2DC2">
      <w:pPr>
        <w:spacing w:after="240" w:line="240" w:lineRule="auto"/>
        <w:jc w:val="both"/>
        <w:rPr>
          <w:rFonts w:ascii="Times New Roman" w:eastAsia="Times New Roman" w:hAnsi="Times New Roman"/>
          <w:sz w:val="24"/>
          <w:szCs w:val="24"/>
        </w:rPr>
      </w:pPr>
      <w:r w:rsidRPr="00F77113">
        <w:rPr>
          <w:rFonts w:ascii="Times New Roman" w:eastAsia="Times New Roman" w:hAnsi="Times New Roman"/>
          <w:sz w:val="24"/>
          <w:szCs w:val="24"/>
        </w:rPr>
        <w:t xml:space="preserve">Le rapport devra comprendre un rapport de synthèse et un rapport principal. </w:t>
      </w:r>
    </w:p>
    <w:p w14:paraId="094F2C3B" w14:textId="4E867C70" w:rsidR="00982B5D" w:rsidRPr="00F77113" w:rsidRDefault="00982B5D" w:rsidP="007F2DC2">
      <w:pPr>
        <w:spacing w:after="240" w:line="240" w:lineRule="auto"/>
        <w:jc w:val="both"/>
        <w:rPr>
          <w:rFonts w:ascii="Times New Roman" w:eastAsia="Times New Roman" w:hAnsi="Times New Roman"/>
          <w:sz w:val="24"/>
          <w:szCs w:val="24"/>
        </w:rPr>
      </w:pPr>
      <w:r w:rsidRPr="00F77113">
        <w:rPr>
          <w:rFonts w:ascii="Times New Roman" w:eastAsia="Times New Roman" w:hAnsi="Times New Roman"/>
          <w:sz w:val="24"/>
          <w:szCs w:val="24"/>
        </w:rPr>
        <w:t xml:space="preserve">Le Consultant soumettra un rapport </w:t>
      </w:r>
      <w:r w:rsidR="00C33C63" w:rsidRPr="00F77113">
        <w:rPr>
          <w:rFonts w:ascii="Times New Roman" w:eastAsia="Times New Roman" w:hAnsi="Times New Roman"/>
          <w:sz w:val="24"/>
          <w:szCs w:val="24"/>
        </w:rPr>
        <w:t>provisoire</w:t>
      </w:r>
      <w:r w:rsidRPr="00F77113">
        <w:rPr>
          <w:rFonts w:ascii="Times New Roman" w:eastAsia="Times New Roman" w:hAnsi="Times New Roman"/>
          <w:sz w:val="24"/>
          <w:szCs w:val="24"/>
        </w:rPr>
        <w:t xml:space="preserve"> pour les commentaires du Client</w:t>
      </w:r>
      <w:r w:rsidR="002039D7" w:rsidRPr="00F77113">
        <w:rPr>
          <w:rFonts w:ascii="Times New Roman" w:eastAsia="Times New Roman" w:hAnsi="Times New Roman"/>
          <w:sz w:val="24"/>
          <w:szCs w:val="24"/>
        </w:rPr>
        <w:t xml:space="preserve"> </w:t>
      </w:r>
      <w:r w:rsidRPr="00F77113">
        <w:rPr>
          <w:rFonts w:ascii="Times New Roman" w:eastAsia="Times New Roman" w:hAnsi="Times New Roman"/>
          <w:sz w:val="24"/>
          <w:szCs w:val="24"/>
        </w:rPr>
        <w:t xml:space="preserve">et un rapport final intégrant les commentaires du Client et des bailleurs pour chaque </w:t>
      </w:r>
      <w:r w:rsidR="002039D7" w:rsidRPr="00F77113">
        <w:rPr>
          <w:rFonts w:ascii="Times New Roman" w:eastAsia="Times New Roman" w:hAnsi="Times New Roman"/>
          <w:sz w:val="24"/>
          <w:szCs w:val="24"/>
        </w:rPr>
        <w:t>composante de l’étude</w:t>
      </w:r>
      <w:r w:rsidRPr="00F77113">
        <w:rPr>
          <w:rFonts w:ascii="Times New Roman" w:eastAsia="Times New Roman" w:hAnsi="Times New Roman"/>
          <w:sz w:val="24"/>
          <w:szCs w:val="24"/>
        </w:rPr>
        <w:t xml:space="preserve">. </w:t>
      </w:r>
    </w:p>
    <w:p w14:paraId="3D60930D" w14:textId="09D63D83" w:rsidR="00982B5D" w:rsidRPr="00F77113" w:rsidRDefault="00982B5D" w:rsidP="007F2DC2">
      <w:pPr>
        <w:spacing w:after="240" w:line="240" w:lineRule="auto"/>
        <w:jc w:val="both"/>
        <w:rPr>
          <w:rFonts w:ascii="Times New Roman" w:eastAsia="Times New Roman" w:hAnsi="Times New Roman"/>
          <w:sz w:val="24"/>
          <w:szCs w:val="24"/>
        </w:rPr>
      </w:pPr>
      <w:r w:rsidRPr="00F77113">
        <w:rPr>
          <w:rFonts w:ascii="Times New Roman" w:eastAsia="Times New Roman" w:hAnsi="Times New Roman"/>
          <w:sz w:val="24"/>
          <w:szCs w:val="24"/>
        </w:rPr>
        <w:t xml:space="preserve">Dans </w:t>
      </w:r>
      <w:r w:rsidR="002039D7" w:rsidRPr="00F77113">
        <w:rPr>
          <w:rFonts w:ascii="Times New Roman" w:eastAsia="Times New Roman" w:hAnsi="Times New Roman"/>
          <w:sz w:val="24"/>
          <w:szCs w:val="24"/>
        </w:rPr>
        <w:t>ce rapport</w:t>
      </w:r>
      <w:r w:rsidRPr="00F77113">
        <w:rPr>
          <w:rFonts w:ascii="Times New Roman" w:eastAsia="Times New Roman" w:hAnsi="Times New Roman"/>
          <w:sz w:val="24"/>
          <w:szCs w:val="24"/>
        </w:rPr>
        <w:t xml:space="preserve"> sera inclus : </w:t>
      </w:r>
    </w:p>
    <w:p w14:paraId="3CF62C5C" w14:textId="54F48516" w:rsidR="00982B5D" w:rsidRDefault="00982B5D" w:rsidP="00ED58ED">
      <w:pPr>
        <w:numPr>
          <w:ilvl w:val="0"/>
          <w:numId w:val="18"/>
        </w:numPr>
        <w:spacing w:after="160" w:line="259" w:lineRule="auto"/>
        <w:contextualSpacing/>
        <w:jc w:val="both"/>
        <w:rPr>
          <w:rFonts w:ascii="Times New Roman" w:eastAsia="Times New Roman" w:hAnsi="Times New Roman"/>
          <w:sz w:val="24"/>
          <w:szCs w:val="24"/>
          <w:lang w:eastAsia="zh-CN"/>
        </w:rPr>
      </w:pPr>
      <w:r w:rsidRPr="00F77113">
        <w:rPr>
          <w:rFonts w:ascii="Times New Roman" w:eastAsia="Times New Roman" w:hAnsi="Times New Roman"/>
          <w:b/>
          <w:sz w:val="24"/>
          <w:szCs w:val="24"/>
          <w:lang w:eastAsia="zh-CN"/>
        </w:rPr>
        <w:t>Vue d’ensemble du projet</w:t>
      </w:r>
      <w:r w:rsidRPr="00F77113">
        <w:rPr>
          <w:rFonts w:ascii="Times New Roman" w:eastAsia="Times New Roman" w:hAnsi="Times New Roman"/>
          <w:sz w:val="24"/>
          <w:szCs w:val="24"/>
          <w:lang w:eastAsia="zh-CN"/>
        </w:rPr>
        <w:t xml:space="preserve"> : description, soutien gouvernemental local, potentiel solaire d</w:t>
      </w:r>
      <w:r w:rsidR="002039D7" w:rsidRPr="00F77113">
        <w:rPr>
          <w:rFonts w:ascii="Times New Roman" w:eastAsia="Times New Roman" w:hAnsi="Times New Roman"/>
          <w:sz w:val="24"/>
          <w:szCs w:val="24"/>
          <w:lang w:eastAsia="zh-CN"/>
        </w:rPr>
        <w:t>es</w:t>
      </w:r>
      <w:r w:rsidRPr="00F77113">
        <w:rPr>
          <w:rFonts w:ascii="Times New Roman" w:eastAsia="Times New Roman" w:hAnsi="Times New Roman"/>
          <w:sz w:val="24"/>
          <w:szCs w:val="24"/>
          <w:lang w:eastAsia="zh-CN"/>
        </w:rPr>
        <w:t xml:space="preserve"> site</w:t>
      </w:r>
      <w:r w:rsidR="002039D7" w:rsidRPr="00F77113">
        <w:rPr>
          <w:rFonts w:ascii="Times New Roman" w:eastAsia="Times New Roman" w:hAnsi="Times New Roman"/>
          <w:sz w:val="24"/>
          <w:szCs w:val="24"/>
          <w:lang w:eastAsia="zh-CN"/>
        </w:rPr>
        <w:t>s</w:t>
      </w:r>
      <w:r w:rsidRPr="00F77113">
        <w:rPr>
          <w:rFonts w:ascii="Times New Roman" w:eastAsia="Times New Roman" w:hAnsi="Times New Roman"/>
          <w:sz w:val="24"/>
          <w:szCs w:val="24"/>
          <w:lang w:eastAsia="zh-CN"/>
        </w:rPr>
        <w:t>, bénéfices environnementaux et sociaux</w:t>
      </w:r>
    </w:p>
    <w:p w14:paraId="43A27003" w14:textId="2C427B9A" w:rsidR="004C51DD" w:rsidRPr="00013FED" w:rsidRDefault="000F6BC1" w:rsidP="00ED58ED">
      <w:pPr>
        <w:numPr>
          <w:ilvl w:val="0"/>
          <w:numId w:val="18"/>
        </w:numPr>
        <w:spacing w:after="160" w:line="259" w:lineRule="auto"/>
        <w:contextualSpacing/>
        <w:jc w:val="both"/>
        <w:rPr>
          <w:rFonts w:ascii="Times New Roman" w:eastAsia="Times New Roman" w:hAnsi="Times New Roman"/>
          <w:sz w:val="24"/>
          <w:szCs w:val="24"/>
          <w:lang w:eastAsia="zh-CN"/>
        </w:rPr>
      </w:pPr>
      <w:r>
        <w:rPr>
          <w:rFonts w:ascii="Times New Roman" w:eastAsia="Times New Roman" w:hAnsi="Times New Roman"/>
          <w:b/>
          <w:sz w:val="24"/>
          <w:szCs w:val="24"/>
          <w:lang w:eastAsia="zh-CN"/>
        </w:rPr>
        <w:t>L’étude du tracé de la ligne</w:t>
      </w:r>
      <w:r w:rsidR="00A04E67">
        <w:rPr>
          <w:rFonts w:ascii="Times New Roman" w:eastAsia="Times New Roman" w:hAnsi="Times New Roman"/>
          <w:b/>
          <w:sz w:val="24"/>
          <w:szCs w:val="24"/>
          <w:lang w:eastAsia="zh-CN"/>
        </w:rPr>
        <w:t> </w:t>
      </w:r>
      <w:r w:rsidR="00A04E67" w:rsidRPr="000757F3">
        <w:rPr>
          <w:rFonts w:ascii="Times New Roman" w:eastAsia="Times New Roman" w:hAnsi="Times New Roman"/>
          <w:sz w:val="24"/>
          <w:szCs w:val="24"/>
          <w:lang w:eastAsia="zh-CN"/>
        </w:rPr>
        <w:t>:</w:t>
      </w:r>
      <w:r w:rsidR="00A04E67">
        <w:rPr>
          <w:rFonts w:ascii="Times New Roman" w:eastAsia="Times New Roman" w:hAnsi="Times New Roman"/>
          <w:sz w:val="24"/>
          <w:szCs w:val="24"/>
          <w:lang w:eastAsia="zh-CN"/>
        </w:rPr>
        <w:t xml:space="preserve"> </w:t>
      </w:r>
      <w:r w:rsidR="00495F1A">
        <w:rPr>
          <w:rFonts w:ascii="Times New Roman" w:eastAsia="Times New Roman" w:hAnsi="Times New Roman"/>
          <w:sz w:val="24"/>
          <w:szCs w:val="24"/>
          <w:lang w:eastAsia="zh-CN"/>
        </w:rPr>
        <w:t xml:space="preserve">un résumé du rapport de l’étude du tracé avec les différentes </w:t>
      </w:r>
      <w:r w:rsidR="00A04E67" w:rsidRPr="000757F3">
        <w:rPr>
          <w:rFonts w:ascii="Times New Roman" w:eastAsia="Times New Roman" w:hAnsi="Times New Roman"/>
          <w:sz w:val="24"/>
          <w:szCs w:val="24"/>
          <w:lang w:eastAsia="zh-CN"/>
        </w:rPr>
        <w:t>option</w:t>
      </w:r>
      <w:r w:rsidR="00013FED" w:rsidRPr="000757F3">
        <w:rPr>
          <w:rFonts w:ascii="Times New Roman" w:eastAsia="Times New Roman" w:hAnsi="Times New Roman"/>
          <w:sz w:val="24"/>
          <w:szCs w:val="24"/>
          <w:lang w:eastAsia="zh-CN"/>
        </w:rPr>
        <w:t>s</w:t>
      </w:r>
      <w:r w:rsidR="00A04E67" w:rsidRPr="000757F3">
        <w:rPr>
          <w:rFonts w:ascii="Times New Roman" w:eastAsia="Times New Roman" w:hAnsi="Times New Roman"/>
          <w:sz w:val="24"/>
          <w:szCs w:val="24"/>
          <w:lang w:eastAsia="zh-CN"/>
        </w:rPr>
        <w:t xml:space="preserve"> de tracé</w:t>
      </w:r>
      <w:r w:rsidR="00495F1A">
        <w:rPr>
          <w:rFonts w:ascii="Times New Roman" w:eastAsia="Times New Roman" w:hAnsi="Times New Roman"/>
          <w:sz w:val="24"/>
          <w:szCs w:val="24"/>
          <w:lang w:eastAsia="zh-CN"/>
        </w:rPr>
        <w:t xml:space="preserve"> et une</w:t>
      </w:r>
      <w:r w:rsidR="00A04E67" w:rsidRPr="000757F3">
        <w:rPr>
          <w:rFonts w:ascii="Times New Roman" w:eastAsia="Times New Roman" w:hAnsi="Times New Roman"/>
          <w:sz w:val="24"/>
          <w:szCs w:val="24"/>
          <w:lang w:eastAsia="zh-CN"/>
        </w:rPr>
        <w:t xml:space="preserve"> description du tracé </w:t>
      </w:r>
      <w:r w:rsidR="00013FED" w:rsidRPr="000757F3">
        <w:rPr>
          <w:rFonts w:ascii="Times New Roman" w:eastAsia="Times New Roman" w:hAnsi="Times New Roman"/>
          <w:sz w:val="24"/>
          <w:szCs w:val="24"/>
          <w:lang w:eastAsia="zh-CN"/>
        </w:rPr>
        <w:t>choisi</w:t>
      </w:r>
      <w:r w:rsidR="00495F1A">
        <w:rPr>
          <w:rFonts w:ascii="Times New Roman" w:eastAsia="Times New Roman" w:hAnsi="Times New Roman"/>
          <w:sz w:val="24"/>
          <w:szCs w:val="24"/>
          <w:lang w:eastAsia="zh-CN"/>
        </w:rPr>
        <w:t> ;</w:t>
      </w:r>
    </w:p>
    <w:p w14:paraId="5772C23E" w14:textId="665EB9D5" w:rsidR="00982B5D" w:rsidRPr="00F77113" w:rsidRDefault="00982B5D" w:rsidP="00ED58ED">
      <w:pPr>
        <w:numPr>
          <w:ilvl w:val="0"/>
          <w:numId w:val="18"/>
        </w:numPr>
        <w:spacing w:after="160" w:line="259" w:lineRule="auto"/>
        <w:contextualSpacing/>
        <w:jc w:val="both"/>
        <w:rPr>
          <w:rFonts w:ascii="Times New Roman" w:eastAsia="Times New Roman" w:hAnsi="Times New Roman"/>
          <w:sz w:val="24"/>
          <w:szCs w:val="24"/>
          <w:lang w:eastAsia="zh-CN"/>
        </w:rPr>
      </w:pPr>
      <w:r w:rsidRPr="00F77113">
        <w:rPr>
          <w:rFonts w:ascii="Times New Roman" w:eastAsia="Times New Roman" w:hAnsi="Times New Roman"/>
          <w:b/>
          <w:sz w:val="24"/>
          <w:szCs w:val="24"/>
          <w:lang w:eastAsia="zh-CN"/>
        </w:rPr>
        <w:t>Intégration au réseau</w:t>
      </w:r>
      <w:r w:rsidRPr="00F77113">
        <w:rPr>
          <w:rFonts w:ascii="Times New Roman" w:eastAsia="Times New Roman" w:hAnsi="Times New Roman"/>
          <w:sz w:val="24"/>
          <w:szCs w:val="24"/>
          <w:lang w:eastAsia="zh-CN"/>
        </w:rPr>
        <w:t xml:space="preserve"> : description de la capacité installée</w:t>
      </w:r>
      <w:r w:rsidR="00AD236A" w:rsidRPr="00F77113">
        <w:rPr>
          <w:rFonts w:ascii="Times New Roman" w:eastAsia="Times New Roman" w:hAnsi="Times New Roman"/>
          <w:sz w:val="24"/>
          <w:szCs w:val="24"/>
          <w:lang w:eastAsia="zh-CN"/>
        </w:rPr>
        <w:t xml:space="preserve"> dans chaque pays et sur chaque site</w:t>
      </w:r>
      <w:r w:rsidRPr="00F77113">
        <w:rPr>
          <w:rFonts w:ascii="Times New Roman" w:eastAsia="Times New Roman" w:hAnsi="Times New Roman"/>
          <w:sz w:val="24"/>
          <w:szCs w:val="24"/>
          <w:lang w:eastAsia="zh-CN"/>
        </w:rPr>
        <w:t>, du réseau électrique et l’analyse de réseau du Parc Solaire</w:t>
      </w:r>
    </w:p>
    <w:p w14:paraId="6892B836" w14:textId="7961B2D2" w:rsidR="00982B5D" w:rsidRDefault="00982B5D" w:rsidP="00ED58ED">
      <w:pPr>
        <w:numPr>
          <w:ilvl w:val="0"/>
          <w:numId w:val="18"/>
        </w:numPr>
        <w:spacing w:after="160" w:line="259" w:lineRule="auto"/>
        <w:contextualSpacing/>
        <w:jc w:val="both"/>
        <w:rPr>
          <w:rFonts w:ascii="Times New Roman" w:eastAsia="Times New Roman" w:hAnsi="Times New Roman"/>
          <w:sz w:val="24"/>
          <w:szCs w:val="24"/>
          <w:lang w:eastAsia="zh-CN"/>
        </w:rPr>
      </w:pPr>
      <w:r w:rsidRPr="00F77113">
        <w:rPr>
          <w:rFonts w:ascii="Times New Roman" w:eastAsia="Times New Roman" w:hAnsi="Times New Roman"/>
          <w:b/>
          <w:sz w:val="24"/>
          <w:szCs w:val="24"/>
          <w:lang w:eastAsia="zh-CN"/>
        </w:rPr>
        <w:t>Description de la solution technique choisie</w:t>
      </w:r>
      <w:r w:rsidRPr="00F77113">
        <w:rPr>
          <w:rFonts w:ascii="Times New Roman" w:eastAsia="Times New Roman" w:hAnsi="Times New Roman"/>
          <w:sz w:val="24"/>
          <w:szCs w:val="24"/>
          <w:lang w:eastAsia="zh-CN"/>
        </w:rPr>
        <w:t xml:space="preserve"> : </w:t>
      </w:r>
      <w:r w:rsidR="00991E98" w:rsidRPr="00F77113">
        <w:rPr>
          <w:rFonts w:ascii="Times New Roman" w:eastAsia="Times New Roman" w:hAnsi="Times New Roman"/>
          <w:sz w:val="24"/>
          <w:szCs w:val="24"/>
          <w:lang w:eastAsia="zh-CN"/>
        </w:rPr>
        <w:t xml:space="preserve">du tracé de la ligne et de sa tension de la configuration des postes et des parcs solaires, </w:t>
      </w:r>
      <w:r w:rsidR="008E725C" w:rsidRPr="00F77113">
        <w:rPr>
          <w:rFonts w:ascii="Times New Roman" w:eastAsia="Times New Roman" w:hAnsi="Times New Roman"/>
          <w:sz w:val="24"/>
          <w:szCs w:val="24"/>
          <w:lang w:eastAsia="zh-CN"/>
        </w:rPr>
        <w:t>de la phase envisagée</w:t>
      </w:r>
      <w:r w:rsidR="002200BD" w:rsidRPr="00F77113">
        <w:rPr>
          <w:rFonts w:ascii="Times New Roman" w:eastAsia="Times New Roman" w:hAnsi="Times New Roman"/>
          <w:sz w:val="24"/>
          <w:szCs w:val="24"/>
          <w:lang w:eastAsia="zh-CN"/>
        </w:rPr>
        <w:t xml:space="preserve">, </w:t>
      </w:r>
      <w:r w:rsidR="008E725C" w:rsidRPr="00F77113">
        <w:rPr>
          <w:rFonts w:ascii="Times New Roman" w:eastAsia="Times New Roman" w:hAnsi="Times New Roman"/>
          <w:sz w:val="24"/>
          <w:szCs w:val="24"/>
          <w:lang w:eastAsia="zh-CN"/>
        </w:rPr>
        <w:t>des renforcements</w:t>
      </w:r>
      <w:r w:rsidR="002200BD" w:rsidRPr="00F77113">
        <w:rPr>
          <w:rFonts w:ascii="Times New Roman" w:eastAsia="Times New Roman" w:hAnsi="Times New Roman"/>
          <w:sz w:val="24"/>
          <w:szCs w:val="24"/>
          <w:lang w:eastAsia="zh-CN"/>
        </w:rPr>
        <w:t xml:space="preserve"> de réseaux à envisager, </w:t>
      </w:r>
    </w:p>
    <w:p w14:paraId="34162A49" w14:textId="17E88518" w:rsidR="00727BA5" w:rsidRPr="00F77113" w:rsidRDefault="00727BA5" w:rsidP="00ED58ED">
      <w:pPr>
        <w:numPr>
          <w:ilvl w:val="0"/>
          <w:numId w:val="18"/>
        </w:numPr>
        <w:spacing w:after="160" w:line="259" w:lineRule="auto"/>
        <w:contextualSpacing/>
        <w:jc w:val="both"/>
        <w:rPr>
          <w:rFonts w:ascii="Times New Roman" w:eastAsia="Times New Roman" w:hAnsi="Times New Roman"/>
          <w:sz w:val="24"/>
          <w:szCs w:val="24"/>
          <w:lang w:eastAsia="zh-CN"/>
        </w:rPr>
      </w:pPr>
      <w:r w:rsidRPr="00727BA5">
        <w:rPr>
          <w:rFonts w:ascii="Times New Roman" w:eastAsia="Times New Roman" w:hAnsi="Times New Roman"/>
          <w:b/>
          <w:bCs/>
          <w:sz w:val="24"/>
          <w:szCs w:val="24"/>
          <w:lang w:eastAsia="zh-CN"/>
        </w:rPr>
        <w:t>Etude sur la commercialisation des Fibres Optiques</w:t>
      </w:r>
    </w:p>
    <w:p w14:paraId="5FB1DAD7" w14:textId="7ECD06D2" w:rsidR="00982B5D" w:rsidRPr="00F77113" w:rsidRDefault="00982B5D" w:rsidP="00ED58ED">
      <w:pPr>
        <w:numPr>
          <w:ilvl w:val="0"/>
          <w:numId w:val="18"/>
        </w:numPr>
        <w:spacing w:after="160" w:line="259" w:lineRule="auto"/>
        <w:contextualSpacing/>
        <w:jc w:val="both"/>
        <w:rPr>
          <w:rFonts w:ascii="Times New Roman" w:eastAsia="Times New Roman" w:hAnsi="Times New Roman"/>
          <w:sz w:val="24"/>
          <w:szCs w:val="24"/>
          <w:lang w:eastAsia="zh-CN"/>
        </w:rPr>
      </w:pPr>
      <w:r w:rsidRPr="00F77113">
        <w:rPr>
          <w:rFonts w:ascii="Times New Roman" w:eastAsia="Times New Roman" w:hAnsi="Times New Roman"/>
          <w:b/>
          <w:sz w:val="24"/>
          <w:szCs w:val="24"/>
          <w:lang w:eastAsia="zh-CN"/>
        </w:rPr>
        <w:t xml:space="preserve">Analyses </w:t>
      </w:r>
      <w:r w:rsidR="00767FA5" w:rsidRPr="00F77113">
        <w:rPr>
          <w:rFonts w:ascii="Times New Roman" w:eastAsia="Times New Roman" w:hAnsi="Times New Roman"/>
          <w:b/>
          <w:sz w:val="24"/>
          <w:szCs w:val="24"/>
          <w:lang w:eastAsia="zh-CN"/>
        </w:rPr>
        <w:t>économiques</w:t>
      </w:r>
      <w:r w:rsidRPr="00F77113">
        <w:rPr>
          <w:rFonts w:ascii="Times New Roman" w:eastAsia="Times New Roman" w:hAnsi="Times New Roman"/>
          <w:b/>
          <w:sz w:val="24"/>
          <w:szCs w:val="24"/>
          <w:lang w:eastAsia="zh-CN"/>
        </w:rPr>
        <w:t xml:space="preserve"> et financières</w:t>
      </w:r>
    </w:p>
    <w:p w14:paraId="1A8BA525" w14:textId="503312B0" w:rsidR="00767FA5" w:rsidRPr="00F77113" w:rsidRDefault="0087596E" w:rsidP="00ED58ED">
      <w:pPr>
        <w:numPr>
          <w:ilvl w:val="0"/>
          <w:numId w:val="18"/>
        </w:numPr>
        <w:spacing w:after="160" w:line="259" w:lineRule="auto"/>
        <w:contextualSpacing/>
        <w:jc w:val="both"/>
        <w:rPr>
          <w:rFonts w:ascii="Times New Roman" w:eastAsia="Times New Roman" w:hAnsi="Times New Roman"/>
          <w:sz w:val="24"/>
          <w:szCs w:val="24"/>
          <w:lang w:eastAsia="zh-CN"/>
        </w:rPr>
      </w:pPr>
      <w:r w:rsidRPr="00F77113">
        <w:rPr>
          <w:rFonts w:ascii="Times New Roman" w:eastAsia="Times New Roman" w:hAnsi="Times New Roman"/>
          <w:b/>
          <w:bCs/>
          <w:sz w:val="24"/>
          <w:szCs w:val="24"/>
          <w:lang w:eastAsia="zh-CN"/>
        </w:rPr>
        <w:t xml:space="preserve">Analyse du Cadre </w:t>
      </w:r>
      <w:r w:rsidR="00991E98" w:rsidRPr="00F77113">
        <w:rPr>
          <w:rFonts w:ascii="Times New Roman" w:eastAsia="Times New Roman" w:hAnsi="Times New Roman"/>
          <w:b/>
          <w:bCs/>
          <w:sz w:val="24"/>
          <w:szCs w:val="24"/>
          <w:lang w:eastAsia="zh-CN"/>
        </w:rPr>
        <w:t xml:space="preserve">commercial </w:t>
      </w:r>
      <w:r w:rsidRPr="00F77113">
        <w:rPr>
          <w:rFonts w:ascii="Times New Roman" w:eastAsia="Times New Roman" w:hAnsi="Times New Roman"/>
          <w:b/>
          <w:bCs/>
          <w:sz w:val="24"/>
          <w:szCs w:val="24"/>
          <w:lang w:eastAsia="zh-CN"/>
        </w:rPr>
        <w:t>et Institutionnel pour le développement du projet</w:t>
      </w:r>
    </w:p>
    <w:p w14:paraId="4525412C" w14:textId="21BD9004" w:rsidR="00982B5D" w:rsidRPr="00F77113" w:rsidRDefault="00982B5D" w:rsidP="00ED58ED">
      <w:pPr>
        <w:numPr>
          <w:ilvl w:val="0"/>
          <w:numId w:val="18"/>
        </w:numPr>
        <w:spacing w:after="160" w:line="259" w:lineRule="auto"/>
        <w:contextualSpacing/>
        <w:jc w:val="both"/>
        <w:rPr>
          <w:rFonts w:ascii="Times New Roman" w:eastAsia="Times New Roman" w:hAnsi="Times New Roman"/>
          <w:sz w:val="24"/>
          <w:szCs w:val="24"/>
          <w:lang w:eastAsia="zh-CN"/>
        </w:rPr>
      </w:pPr>
      <w:r w:rsidRPr="00F77113">
        <w:rPr>
          <w:rFonts w:ascii="Times New Roman" w:eastAsia="Times New Roman" w:hAnsi="Times New Roman"/>
          <w:b/>
          <w:sz w:val="24"/>
          <w:szCs w:val="24"/>
          <w:lang w:eastAsia="zh-CN"/>
        </w:rPr>
        <w:t>Analyse de</w:t>
      </w:r>
      <w:r w:rsidR="008D1977" w:rsidRPr="00F77113">
        <w:rPr>
          <w:rFonts w:ascii="Times New Roman" w:eastAsia="Times New Roman" w:hAnsi="Times New Roman"/>
          <w:b/>
          <w:sz w:val="24"/>
          <w:szCs w:val="24"/>
          <w:lang w:eastAsia="zh-CN"/>
        </w:rPr>
        <w:t>s</w:t>
      </w:r>
      <w:r w:rsidRPr="00F77113">
        <w:rPr>
          <w:rFonts w:ascii="Times New Roman" w:eastAsia="Times New Roman" w:hAnsi="Times New Roman"/>
          <w:b/>
          <w:sz w:val="24"/>
          <w:szCs w:val="24"/>
          <w:lang w:eastAsia="zh-CN"/>
        </w:rPr>
        <w:t xml:space="preserve"> risque</w:t>
      </w:r>
      <w:r w:rsidR="008D1977" w:rsidRPr="00F77113">
        <w:rPr>
          <w:rFonts w:ascii="Times New Roman" w:eastAsia="Times New Roman" w:hAnsi="Times New Roman"/>
          <w:b/>
          <w:sz w:val="24"/>
          <w:szCs w:val="24"/>
          <w:lang w:eastAsia="zh-CN"/>
        </w:rPr>
        <w:t>s</w:t>
      </w:r>
    </w:p>
    <w:p w14:paraId="58C1591C" w14:textId="2E71711F" w:rsidR="0087596E" w:rsidRPr="00F77113" w:rsidRDefault="0087596E" w:rsidP="00ED58ED">
      <w:pPr>
        <w:numPr>
          <w:ilvl w:val="0"/>
          <w:numId w:val="18"/>
        </w:numPr>
        <w:spacing w:after="240" w:line="259" w:lineRule="auto"/>
        <w:ind w:left="1077"/>
        <w:jc w:val="both"/>
        <w:rPr>
          <w:rFonts w:ascii="Times New Roman" w:eastAsia="Times New Roman" w:hAnsi="Times New Roman"/>
          <w:sz w:val="24"/>
          <w:szCs w:val="24"/>
          <w:lang w:eastAsia="zh-CN"/>
        </w:rPr>
      </w:pPr>
      <w:r w:rsidRPr="00F77113">
        <w:rPr>
          <w:rFonts w:ascii="Times New Roman" w:eastAsia="Times New Roman" w:hAnsi="Times New Roman"/>
          <w:b/>
          <w:sz w:val="24"/>
          <w:szCs w:val="24"/>
          <w:lang w:eastAsia="zh-CN"/>
        </w:rPr>
        <w:t>Analyse environnementale</w:t>
      </w:r>
      <w:r w:rsidR="00AD11D1" w:rsidRPr="00F77113">
        <w:rPr>
          <w:rFonts w:ascii="Times New Roman" w:eastAsia="Times New Roman" w:hAnsi="Times New Roman"/>
          <w:b/>
          <w:sz w:val="24"/>
          <w:szCs w:val="24"/>
          <w:lang w:eastAsia="zh-CN"/>
        </w:rPr>
        <w:t xml:space="preserve"> et sociale</w:t>
      </w:r>
      <w:r w:rsidRPr="00F77113">
        <w:rPr>
          <w:rFonts w:ascii="Times New Roman" w:eastAsia="Times New Roman" w:hAnsi="Times New Roman"/>
          <w:b/>
          <w:sz w:val="24"/>
          <w:szCs w:val="24"/>
          <w:lang w:eastAsia="zh-CN"/>
        </w:rPr>
        <w:t xml:space="preserve"> préliminaire</w:t>
      </w:r>
      <w:r w:rsidR="0048523C">
        <w:rPr>
          <w:rFonts w:ascii="Times New Roman" w:eastAsia="Times New Roman" w:hAnsi="Times New Roman"/>
          <w:b/>
          <w:sz w:val="24"/>
          <w:szCs w:val="24"/>
          <w:lang w:eastAsia="zh-CN"/>
        </w:rPr>
        <w:t xml:space="preserve">. </w:t>
      </w:r>
      <w:r w:rsidR="0048523C">
        <w:rPr>
          <w:rFonts w:ascii="Times New Roman" w:eastAsia="Times New Roman" w:hAnsi="Times New Roman"/>
          <w:bCs/>
          <w:sz w:val="24"/>
          <w:szCs w:val="24"/>
          <w:lang w:eastAsia="zh-CN"/>
        </w:rPr>
        <w:t>Les aspects environnementaux et sociaux doivent être traités par pays et dans des volumes séparés.</w:t>
      </w:r>
    </w:p>
    <w:p w14:paraId="1A8633A0" w14:textId="7C1F26CB" w:rsidR="00C92DCD" w:rsidRPr="00F77113" w:rsidRDefault="00C92DCD" w:rsidP="00ED58ED">
      <w:pPr>
        <w:numPr>
          <w:ilvl w:val="0"/>
          <w:numId w:val="18"/>
        </w:numPr>
        <w:spacing w:after="240" w:line="259" w:lineRule="auto"/>
        <w:ind w:left="1077"/>
        <w:jc w:val="both"/>
        <w:rPr>
          <w:rFonts w:ascii="Times New Roman" w:eastAsia="Times New Roman" w:hAnsi="Times New Roman"/>
          <w:sz w:val="24"/>
          <w:szCs w:val="24"/>
          <w:lang w:eastAsia="zh-CN"/>
        </w:rPr>
      </w:pPr>
      <w:r w:rsidRPr="00F77113">
        <w:rPr>
          <w:rFonts w:ascii="Times New Roman" w:eastAsia="Times New Roman" w:hAnsi="Times New Roman"/>
          <w:b/>
          <w:sz w:val="24"/>
          <w:szCs w:val="24"/>
          <w:lang w:eastAsia="zh-CN"/>
        </w:rPr>
        <w:t>La feuille de route pour le développement du projet</w:t>
      </w:r>
    </w:p>
    <w:p w14:paraId="4142115F" w14:textId="3244077D" w:rsidR="00982B5D" w:rsidRPr="00F77113" w:rsidRDefault="00982B5D" w:rsidP="007F2DC2">
      <w:pPr>
        <w:spacing w:after="240" w:line="240" w:lineRule="auto"/>
        <w:jc w:val="both"/>
        <w:rPr>
          <w:rFonts w:ascii="Times New Roman" w:eastAsia="Times New Roman" w:hAnsi="Times New Roman"/>
          <w:sz w:val="24"/>
          <w:szCs w:val="24"/>
        </w:rPr>
      </w:pPr>
      <w:r w:rsidRPr="00F77113">
        <w:rPr>
          <w:rFonts w:ascii="Times New Roman" w:eastAsia="Times New Roman" w:hAnsi="Times New Roman"/>
          <w:sz w:val="24"/>
          <w:szCs w:val="24"/>
        </w:rPr>
        <w:t xml:space="preserve">Le nombre d’exemplaires des rapports à soumettre se présentera comme suit pour l’étude de </w:t>
      </w:r>
      <w:r w:rsidR="006E2ED5" w:rsidRPr="00F77113">
        <w:rPr>
          <w:rFonts w:ascii="Times New Roman" w:eastAsia="Times New Roman" w:hAnsi="Times New Roman"/>
          <w:sz w:val="24"/>
          <w:szCs w:val="24"/>
        </w:rPr>
        <w:t>pré</w:t>
      </w:r>
      <w:r w:rsidRPr="00F77113">
        <w:rPr>
          <w:rFonts w:ascii="Times New Roman" w:eastAsia="Times New Roman" w:hAnsi="Times New Roman"/>
          <w:sz w:val="24"/>
          <w:szCs w:val="24"/>
        </w:rPr>
        <w:t>faisabilité :</w:t>
      </w:r>
    </w:p>
    <w:p w14:paraId="6875E881" w14:textId="3ADF092C" w:rsidR="00982B5D" w:rsidRPr="00F77113" w:rsidRDefault="00982B5D" w:rsidP="007F2DC2">
      <w:pPr>
        <w:spacing w:after="240" w:line="240" w:lineRule="auto"/>
        <w:jc w:val="both"/>
        <w:rPr>
          <w:rFonts w:ascii="Times New Roman" w:eastAsia="Times New Roman" w:hAnsi="Times New Roman"/>
          <w:sz w:val="24"/>
          <w:szCs w:val="24"/>
        </w:rPr>
      </w:pPr>
      <w:r w:rsidRPr="00F77113">
        <w:rPr>
          <w:rFonts w:ascii="Times New Roman" w:eastAsia="Times New Roman" w:hAnsi="Times New Roman"/>
          <w:sz w:val="24"/>
          <w:szCs w:val="24"/>
        </w:rPr>
        <w:t xml:space="preserve">Rapport Provisoire de l’étude de </w:t>
      </w:r>
      <w:r w:rsidR="006E2ED5" w:rsidRPr="00F77113">
        <w:rPr>
          <w:rFonts w:ascii="Times New Roman" w:eastAsia="Times New Roman" w:hAnsi="Times New Roman"/>
          <w:sz w:val="24"/>
          <w:szCs w:val="24"/>
        </w:rPr>
        <w:t>pré</w:t>
      </w:r>
      <w:r w:rsidRPr="00F77113">
        <w:rPr>
          <w:rFonts w:ascii="Times New Roman" w:eastAsia="Times New Roman" w:hAnsi="Times New Roman"/>
          <w:sz w:val="24"/>
          <w:szCs w:val="24"/>
        </w:rPr>
        <w:t>faisabilité :</w:t>
      </w:r>
    </w:p>
    <w:p w14:paraId="3F4572EA" w14:textId="77777777" w:rsidR="00991E98" w:rsidRPr="00F77113" w:rsidRDefault="00991E98" w:rsidP="00ED58ED">
      <w:pPr>
        <w:numPr>
          <w:ilvl w:val="0"/>
          <w:numId w:val="17"/>
        </w:numPr>
        <w:spacing w:after="160" w:line="259" w:lineRule="auto"/>
        <w:contextualSpacing/>
        <w:jc w:val="both"/>
        <w:rPr>
          <w:rFonts w:ascii="Times New Roman" w:eastAsia="Times New Roman" w:hAnsi="Times New Roman"/>
          <w:sz w:val="24"/>
          <w:szCs w:val="24"/>
          <w:lang w:eastAsia="zh-CN"/>
        </w:rPr>
      </w:pPr>
      <w:r w:rsidRPr="00F77113">
        <w:rPr>
          <w:rFonts w:ascii="Times New Roman" w:eastAsia="Times New Roman" w:hAnsi="Times New Roman"/>
          <w:sz w:val="24"/>
          <w:szCs w:val="24"/>
          <w:lang w:eastAsia="zh-CN"/>
        </w:rPr>
        <w:t>Cinq exemplaires imprimés et cinq copies électroniques en français à remettre au Secrétariat Général de l'EEEOA et aux sociétés d’électricité (SOMELEC, EDM-SA, SONABEL, Nigelec et SNE) et aux Ministères en charge de l’Énergie des pays Mauritanie, Mali, Burkina, Niger et Tchad)</w:t>
      </w:r>
    </w:p>
    <w:p w14:paraId="1838A38F" w14:textId="77777777" w:rsidR="00991E98" w:rsidRPr="00F77113" w:rsidRDefault="00991E98" w:rsidP="0065792D">
      <w:pPr>
        <w:spacing w:after="160" w:line="259" w:lineRule="auto"/>
        <w:ind w:left="720"/>
        <w:contextualSpacing/>
        <w:jc w:val="both"/>
        <w:rPr>
          <w:rFonts w:ascii="Times New Roman" w:eastAsia="Times New Roman" w:hAnsi="Times New Roman"/>
          <w:sz w:val="24"/>
          <w:szCs w:val="24"/>
          <w:lang w:eastAsia="zh-CN"/>
        </w:rPr>
      </w:pPr>
    </w:p>
    <w:p w14:paraId="34A81870" w14:textId="348481E3" w:rsidR="00991E98" w:rsidRPr="00F77113" w:rsidRDefault="00991E98" w:rsidP="00991E98">
      <w:pPr>
        <w:spacing w:after="240" w:line="240" w:lineRule="auto"/>
        <w:jc w:val="both"/>
        <w:rPr>
          <w:rFonts w:ascii="Times New Roman" w:eastAsia="Times New Roman" w:hAnsi="Times New Roman"/>
          <w:sz w:val="24"/>
          <w:szCs w:val="24"/>
        </w:rPr>
      </w:pPr>
      <w:r w:rsidRPr="00F77113">
        <w:rPr>
          <w:rFonts w:ascii="Times New Roman" w:eastAsia="Times New Roman" w:hAnsi="Times New Roman"/>
          <w:sz w:val="24"/>
          <w:szCs w:val="24"/>
        </w:rPr>
        <w:lastRenderedPageBreak/>
        <w:t xml:space="preserve">Rapport Final de l’étude de </w:t>
      </w:r>
      <w:r w:rsidR="008D1977" w:rsidRPr="00F77113">
        <w:rPr>
          <w:rFonts w:ascii="Times New Roman" w:eastAsia="Times New Roman" w:hAnsi="Times New Roman"/>
          <w:sz w:val="24"/>
          <w:szCs w:val="24"/>
        </w:rPr>
        <w:t>pré</w:t>
      </w:r>
      <w:r w:rsidRPr="00F77113">
        <w:rPr>
          <w:rFonts w:ascii="Times New Roman" w:eastAsia="Times New Roman" w:hAnsi="Times New Roman"/>
          <w:sz w:val="24"/>
          <w:szCs w:val="24"/>
        </w:rPr>
        <w:t>faisabilité :</w:t>
      </w:r>
    </w:p>
    <w:p w14:paraId="7C237DA4" w14:textId="77777777" w:rsidR="00991E98" w:rsidRPr="00F77113" w:rsidRDefault="00991E98" w:rsidP="00ED58ED">
      <w:pPr>
        <w:numPr>
          <w:ilvl w:val="0"/>
          <w:numId w:val="17"/>
        </w:numPr>
        <w:spacing w:after="160" w:line="259" w:lineRule="auto"/>
        <w:contextualSpacing/>
        <w:jc w:val="both"/>
        <w:rPr>
          <w:rFonts w:ascii="Times New Roman" w:eastAsia="Times New Roman" w:hAnsi="Times New Roman"/>
          <w:sz w:val="24"/>
          <w:szCs w:val="24"/>
          <w:lang w:eastAsia="zh-CN"/>
        </w:rPr>
      </w:pPr>
      <w:r w:rsidRPr="00F77113">
        <w:rPr>
          <w:rFonts w:ascii="Times New Roman" w:eastAsia="Times New Roman" w:hAnsi="Times New Roman"/>
          <w:sz w:val="24"/>
          <w:szCs w:val="24"/>
          <w:lang w:eastAsia="zh-CN"/>
        </w:rPr>
        <w:t>Dix exemplaires imprimés et Dix copies électroniques en français à remettre au Secrétariat Général de l'EEEOA et aux sociétés d’électricité (SOMELEC, EDM-SA, SONABEL, Nigelec et SNE) et aux Ministères en charge de l’Énergie des pays Mauritanie, Mali, Burkina, Niger et Tchad)</w:t>
      </w:r>
    </w:p>
    <w:p w14:paraId="6C15A6ED" w14:textId="77777777" w:rsidR="002A68EF" w:rsidRPr="00F77113" w:rsidRDefault="002A68EF" w:rsidP="0065792D">
      <w:pPr>
        <w:spacing w:after="160" w:line="259" w:lineRule="auto"/>
        <w:ind w:left="720"/>
        <w:contextualSpacing/>
        <w:jc w:val="both"/>
        <w:rPr>
          <w:rFonts w:ascii="Times New Roman" w:eastAsia="Times New Roman" w:hAnsi="Times New Roman"/>
          <w:sz w:val="24"/>
          <w:szCs w:val="24"/>
          <w:lang w:eastAsia="zh-CN"/>
        </w:rPr>
      </w:pPr>
    </w:p>
    <w:p w14:paraId="2BE77A97" w14:textId="1860BAD1" w:rsidR="00982B5D" w:rsidRDefault="00982B5D" w:rsidP="007F2DC2">
      <w:pPr>
        <w:spacing w:after="240" w:line="240" w:lineRule="auto"/>
        <w:jc w:val="both"/>
        <w:rPr>
          <w:rFonts w:ascii="Times New Roman" w:eastAsia="Times New Roman" w:hAnsi="Times New Roman"/>
          <w:sz w:val="24"/>
          <w:szCs w:val="24"/>
        </w:rPr>
      </w:pPr>
      <w:r w:rsidRPr="00F77113">
        <w:rPr>
          <w:rFonts w:ascii="Times New Roman" w:eastAsia="Times New Roman" w:hAnsi="Times New Roman"/>
          <w:sz w:val="24"/>
          <w:szCs w:val="24"/>
        </w:rPr>
        <w:t xml:space="preserve">Le Rapport final de l’étude de </w:t>
      </w:r>
      <w:r w:rsidR="00AD11D1" w:rsidRPr="00F77113">
        <w:rPr>
          <w:rFonts w:ascii="Times New Roman" w:eastAsia="Times New Roman" w:hAnsi="Times New Roman"/>
          <w:sz w:val="24"/>
          <w:szCs w:val="24"/>
        </w:rPr>
        <w:t>pré</w:t>
      </w:r>
      <w:r w:rsidRPr="00F77113">
        <w:rPr>
          <w:rFonts w:ascii="Times New Roman" w:eastAsia="Times New Roman" w:hAnsi="Times New Roman"/>
          <w:sz w:val="24"/>
          <w:szCs w:val="24"/>
        </w:rPr>
        <w:t>faisabilité devra être livré sous une forme adéquate (avec page de garde et mise en forme en particulier) conformément aux bonnes pratiques acceptables par le Client et les Agences Internationales de Financement.</w:t>
      </w:r>
    </w:p>
    <w:p w14:paraId="596C15F0" w14:textId="4FA75018" w:rsidR="009D53A1" w:rsidRDefault="009D53A1" w:rsidP="009D53A1">
      <w:pPr>
        <w:spacing w:after="24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Le Consultant fournira une traduction de la version finale de ce rapport en anglais en cinq </w:t>
      </w:r>
      <w:r w:rsidRPr="009D53A1">
        <w:rPr>
          <w:rFonts w:ascii="Times New Roman" w:eastAsia="Times New Roman" w:hAnsi="Times New Roman"/>
          <w:sz w:val="24"/>
          <w:szCs w:val="24"/>
        </w:rPr>
        <w:t xml:space="preserve">(5) </w:t>
      </w:r>
      <w:r>
        <w:rPr>
          <w:rFonts w:ascii="Times New Roman" w:eastAsia="Times New Roman" w:hAnsi="Times New Roman"/>
          <w:sz w:val="24"/>
          <w:szCs w:val="24"/>
        </w:rPr>
        <w:t xml:space="preserve">exemplaires </w:t>
      </w:r>
      <w:r w:rsidRPr="009D53A1">
        <w:rPr>
          <w:rFonts w:ascii="Times New Roman" w:eastAsia="Times New Roman" w:hAnsi="Times New Roman"/>
          <w:sz w:val="24"/>
          <w:szCs w:val="24"/>
        </w:rPr>
        <w:t xml:space="preserve">imprimés et </w:t>
      </w:r>
      <w:r>
        <w:rPr>
          <w:rFonts w:ascii="Times New Roman" w:eastAsia="Times New Roman" w:hAnsi="Times New Roman"/>
          <w:sz w:val="24"/>
          <w:szCs w:val="24"/>
        </w:rPr>
        <w:t>cinq (5)</w:t>
      </w:r>
      <w:r w:rsidRPr="009D53A1">
        <w:rPr>
          <w:rFonts w:ascii="Times New Roman" w:eastAsia="Times New Roman" w:hAnsi="Times New Roman"/>
          <w:sz w:val="24"/>
          <w:szCs w:val="24"/>
        </w:rPr>
        <w:t xml:space="preserve"> copies électroniques</w:t>
      </w:r>
    </w:p>
    <w:p w14:paraId="60B88BD9" w14:textId="77777777" w:rsidR="004B1B07" w:rsidRPr="00F77113" w:rsidRDefault="004B1B07" w:rsidP="009D53A1">
      <w:pPr>
        <w:spacing w:after="240" w:line="240" w:lineRule="auto"/>
        <w:jc w:val="both"/>
        <w:rPr>
          <w:rFonts w:ascii="Times New Roman" w:eastAsia="Times New Roman" w:hAnsi="Times New Roman"/>
          <w:sz w:val="24"/>
          <w:szCs w:val="24"/>
        </w:rPr>
      </w:pPr>
    </w:p>
    <w:p w14:paraId="606FA892" w14:textId="0A19D52D" w:rsidR="005709B3" w:rsidRPr="00F77113" w:rsidRDefault="005709B3" w:rsidP="0058536D">
      <w:pPr>
        <w:pStyle w:val="Paragraphedeliste"/>
        <w:keepNext/>
        <w:numPr>
          <w:ilvl w:val="0"/>
          <w:numId w:val="1"/>
        </w:numPr>
        <w:tabs>
          <w:tab w:val="left" w:pos="567"/>
        </w:tabs>
        <w:spacing w:before="240" w:after="240"/>
        <w:ind w:left="0" w:hanging="426"/>
        <w:contextualSpacing w:val="0"/>
        <w:outlineLvl w:val="0"/>
        <w:rPr>
          <w:rFonts w:ascii="Times New Roman" w:hAnsi="Times New Roman"/>
          <w:b/>
          <w:bCs/>
          <w:sz w:val="24"/>
          <w:szCs w:val="16"/>
          <w:lang w:eastAsia="fr-FR"/>
        </w:rPr>
      </w:pPr>
      <w:bookmarkStart w:id="109" w:name="_Toc95391863"/>
      <w:r w:rsidRPr="00F77113">
        <w:rPr>
          <w:rFonts w:ascii="Times New Roman" w:hAnsi="Times New Roman"/>
          <w:b/>
          <w:bCs/>
          <w:sz w:val="24"/>
          <w:szCs w:val="16"/>
          <w:lang w:eastAsia="fr-FR"/>
        </w:rPr>
        <w:t>Personnel clé</w:t>
      </w:r>
      <w:bookmarkEnd w:id="109"/>
    </w:p>
    <w:p w14:paraId="07C2BB2B" w14:textId="3ED7D945" w:rsidR="005709B3" w:rsidRPr="00F77113" w:rsidRDefault="005709B3" w:rsidP="005709B3">
      <w:pPr>
        <w:jc w:val="both"/>
        <w:rPr>
          <w:rFonts w:ascii="Times New Roman" w:hAnsi="Times New Roman"/>
          <w:sz w:val="24"/>
          <w:szCs w:val="24"/>
        </w:rPr>
      </w:pPr>
      <w:r w:rsidRPr="00F77113">
        <w:rPr>
          <w:rFonts w:ascii="Times New Roman" w:hAnsi="Times New Roman"/>
          <w:sz w:val="24"/>
          <w:szCs w:val="24"/>
        </w:rPr>
        <w:t xml:space="preserve">Le niveau d’effort pour la mission est estimé à </w:t>
      </w:r>
      <w:r w:rsidR="00BC7D4C" w:rsidRPr="00F77113">
        <w:rPr>
          <w:rFonts w:ascii="Times New Roman" w:hAnsi="Times New Roman"/>
          <w:sz w:val="24"/>
          <w:szCs w:val="24"/>
        </w:rPr>
        <w:t xml:space="preserve">80 </w:t>
      </w:r>
      <w:r w:rsidRPr="00F77113">
        <w:rPr>
          <w:rFonts w:ascii="Times New Roman" w:hAnsi="Times New Roman"/>
          <w:sz w:val="24"/>
          <w:szCs w:val="24"/>
        </w:rPr>
        <w:t>hommes-mois</w:t>
      </w:r>
      <w:r w:rsidR="00BC7D4C" w:rsidRPr="00F77113">
        <w:rPr>
          <w:rFonts w:ascii="Times New Roman" w:hAnsi="Times New Roman"/>
          <w:sz w:val="24"/>
          <w:szCs w:val="24"/>
        </w:rPr>
        <w:t xml:space="preserve"> pour le personnel clé</w:t>
      </w:r>
      <w:r w:rsidRPr="00F77113">
        <w:rPr>
          <w:rFonts w:ascii="Times New Roman" w:hAnsi="Times New Roman"/>
          <w:sz w:val="24"/>
          <w:szCs w:val="24"/>
        </w:rPr>
        <w:t>.</w:t>
      </w:r>
      <w:r w:rsidR="000550D2">
        <w:rPr>
          <w:rFonts w:ascii="Times New Roman" w:hAnsi="Times New Roman"/>
          <w:sz w:val="24"/>
          <w:szCs w:val="24"/>
        </w:rPr>
        <w:t xml:space="preserve"> Le personnel d</w:t>
      </w:r>
      <w:r w:rsidR="007F2DDC">
        <w:rPr>
          <w:rFonts w:ascii="Times New Roman" w:hAnsi="Times New Roman"/>
          <w:sz w:val="24"/>
          <w:szCs w:val="24"/>
        </w:rPr>
        <w:t>evra parler couramment le français et disposer de l’expérience requise telle précisée</w:t>
      </w:r>
      <w:r w:rsidR="004F7EC1">
        <w:rPr>
          <w:rFonts w:ascii="Times New Roman" w:hAnsi="Times New Roman"/>
          <w:sz w:val="24"/>
          <w:szCs w:val="24"/>
        </w:rPr>
        <w:t xml:space="preserve"> ci-dessous</w:t>
      </w:r>
    </w:p>
    <w:p w14:paraId="1C13C38A" w14:textId="7066A6EE" w:rsidR="005709B3" w:rsidRDefault="005709B3" w:rsidP="005709B3">
      <w:pPr>
        <w:jc w:val="both"/>
        <w:rPr>
          <w:rFonts w:ascii="Times New Roman" w:hAnsi="Times New Roman"/>
          <w:sz w:val="24"/>
          <w:szCs w:val="24"/>
        </w:rPr>
      </w:pPr>
      <w:r w:rsidRPr="00F77113">
        <w:rPr>
          <w:rFonts w:ascii="Times New Roman" w:hAnsi="Times New Roman"/>
          <w:sz w:val="24"/>
          <w:szCs w:val="24"/>
        </w:rPr>
        <w:t>La composition du personnel clé se présente comme suit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6804"/>
      </w:tblGrid>
      <w:tr w:rsidR="00436D61" w:rsidRPr="0091266B" w14:paraId="759136C9" w14:textId="77777777" w:rsidTr="000757F3">
        <w:trPr>
          <w:tblHeader/>
        </w:trPr>
        <w:tc>
          <w:tcPr>
            <w:tcW w:w="3114" w:type="dxa"/>
            <w:shd w:val="clear" w:color="auto" w:fill="003478"/>
          </w:tcPr>
          <w:p w14:paraId="7823FE78" w14:textId="77777777" w:rsidR="00436D61" w:rsidRPr="000757F3" w:rsidRDefault="00436D61" w:rsidP="00436D61">
            <w:pPr>
              <w:autoSpaceDE w:val="0"/>
              <w:autoSpaceDN w:val="0"/>
              <w:adjustRightInd w:val="0"/>
              <w:spacing w:beforeLines="40" w:before="96" w:afterLines="40" w:after="96" w:line="240" w:lineRule="auto"/>
              <w:jc w:val="both"/>
              <w:rPr>
                <w:rFonts w:ascii="Times New Roman" w:eastAsia="Arial" w:hAnsi="Times New Roman"/>
                <w:b/>
                <w:bCs/>
                <w:color w:val="FFFFFF"/>
                <w:sz w:val="24"/>
                <w:szCs w:val="24"/>
                <w:lang w:val="fr-CA"/>
              </w:rPr>
            </w:pPr>
            <w:r w:rsidRPr="000757F3">
              <w:rPr>
                <w:rFonts w:ascii="Times New Roman" w:eastAsia="Arial" w:hAnsi="Times New Roman"/>
                <w:b/>
                <w:bCs/>
                <w:color w:val="FFFFFF"/>
                <w:sz w:val="24"/>
                <w:szCs w:val="24"/>
                <w:lang w:val="fr-CA"/>
              </w:rPr>
              <w:t>Poste – Personnel clé</w:t>
            </w:r>
          </w:p>
        </w:tc>
        <w:tc>
          <w:tcPr>
            <w:tcW w:w="6804" w:type="dxa"/>
            <w:shd w:val="clear" w:color="auto" w:fill="003478"/>
          </w:tcPr>
          <w:p w14:paraId="17E63523" w14:textId="77777777" w:rsidR="00436D61" w:rsidRPr="000757F3" w:rsidRDefault="00436D61" w:rsidP="00436D61">
            <w:pPr>
              <w:autoSpaceDE w:val="0"/>
              <w:autoSpaceDN w:val="0"/>
              <w:adjustRightInd w:val="0"/>
              <w:spacing w:beforeLines="40" w:before="96" w:afterLines="40" w:after="96" w:line="240" w:lineRule="auto"/>
              <w:jc w:val="both"/>
              <w:rPr>
                <w:rFonts w:ascii="Times New Roman" w:eastAsia="Arial" w:hAnsi="Times New Roman"/>
                <w:b/>
                <w:bCs/>
                <w:color w:val="FFFFFF"/>
                <w:sz w:val="24"/>
                <w:szCs w:val="24"/>
                <w:lang w:val="fr-CA"/>
              </w:rPr>
            </w:pPr>
            <w:r w:rsidRPr="000757F3">
              <w:rPr>
                <w:rFonts w:ascii="Times New Roman" w:eastAsia="Arial" w:hAnsi="Times New Roman"/>
                <w:b/>
                <w:bCs/>
                <w:color w:val="FFFFFF"/>
                <w:sz w:val="24"/>
                <w:szCs w:val="24"/>
                <w:lang w:val="fr-CA"/>
              </w:rPr>
              <w:t>Exigences minimales</w:t>
            </w:r>
          </w:p>
        </w:tc>
      </w:tr>
      <w:tr w:rsidR="00436D61" w:rsidRPr="0091266B" w14:paraId="38CD0632" w14:textId="77777777" w:rsidTr="000757F3">
        <w:trPr>
          <w:cantSplit/>
          <w:trHeight w:val="517"/>
        </w:trPr>
        <w:tc>
          <w:tcPr>
            <w:tcW w:w="3114" w:type="dxa"/>
          </w:tcPr>
          <w:p w14:paraId="5EEFAA43" w14:textId="77777777" w:rsidR="00436D61" w:rsidRPr="000757F3" w:rsidRDefault="00436D61" w:rsidP="00436D61">
            <w:pPr>
              <w:spacing w:beforeLines="40" w:before="96" w:afterLines="40" w:after="96" w:line="259" w:lineRule="auto"/>
              <w:rPr>
                <w:rFonts w:ascii="Times New Roman" w:eastAsia="Arial" w:hAnsi="Times New Roman"/>
                <w:sz w:val="24"/>
                <w:szCs w:val="24"/>
                <w:lang w:val="fr-CA"/>
              </w:rPr>
            </w:pPr>
            <w:r w:rsidRPr="000757F3">
              <w:rPr>
                <w:rFonts w:ascii="Times New Roman" w:eastAsia="Arial" w:hAnsi="Times New Roman"/>
                <w:sz w:val="24"/>
                <w:szCs w:val="24"/>
                <w:lang w:val="fr-CA"/>
              </w:rPr>
              <w:t>Directeur de projet</w:t>
            </w:r>
          </w:p>
        </w:tc>
        <w:tc>
          <w:tcPr>
            <w:tcW w:w="6804" w:type="dxa"/>
          </w:tcPr>
          <w:p w14:paraId="09782785" w14:textId="77777777" w:rsidR="0060717A" w:rsidRPr="000757F3" w:rsidRDefault="0060717A" w:rsidP="0060717A">
            <w:pPr>
              <w:spacing w:beforeLines="40" w:before="96" w:afterLines="40" w:after="96" w:line="259" w:lineRule="auto"/>
              <w:jc w:val="both"/>
              <w:rPr>
                <w:rFonts w:ascii="Times New Roman" w:eastAsia="Arial" w:hAnsi="Times New Roman"/>
                <w:sz w:val="24"/>
                <w:szCs w:val="24"/>
                <w:lang w:val="fr-CA"/>
              </w:rPr>
            </w:pPr>
            <w:r w:rsidRPr="000757F3">
              <w:rPr>
                <w:rFonts w:ascii="Times New Roman" w:eastAsia="Arial" w:hAnsi="Times New Roman"/>
                <w:sz w:val="24"/>
                <w:szCs w:val="24"/>
                <w:lang w:val="fr-CA"/>
              </w:rPr>
              <w:t xml:space="preserve">Le Directeur de projet devra être titulaire d’un diplôme </w:t>
            </w:r>
            <w:r w:rsidRPr="000757F3">
              <w:rPr>
                <w:rFonts w:ascii="Times New Roman" w:eastAsia="Times New Roman" w:hAnsi="Times New Roman"/>
                <w:sz w:val="24"/>
                <w:szCs w:val="24"/>
                <w:lang w:val="fr-CA"/>
              </w:rPr>
              <w:t xml:space="preserve">(BAC+5) </w:t>
            </w:r>
            <w:r w:rsidRPr="000757F3">
              <w:rPr>
                <w:rFonts w:ascii="Times New Roman" w:eastAsia="Arial" w:hAnsi="Times New Roman"/>
                <w:sz w:val="24"/>
                <w:szCs w:val="24"/>
                <w:lang w:val="fr-CA"/>
              </w:rPr>
              <w:t xml:space="preserve">d’ingénieur, ou d’une maitrise en Ingénierie, Gestion, Économie ou autres domaines similaires. Il devra posséder une connaissance approfondie des meilleures pratiques internationales en matière de planification et de conception de réseaux électriques, de procédures contractuelles et de suivi de projets. </w:t>
            </w:r>
          </w:p>
          <w:p w14:paraId="2DB94D08" w14:textId="3C933BCE" w:rsidR="00436D61" w:rsidRPr="000757F3" w:rsidRDefault="0060717A" w:rsidP="0060717A">
            <w:pPr>
              <w:spacing w:beforeLines="40" w:before="96" w:afterLines="40" w:after="96" w:line="259" w:lineRule="auto"/>
              <w:jc w:val="both"/>
              <w:rPr>
                <w:rFonts w:ascii="Times New Roman" w:eastAsia="Arial" w:hAnsi="Times New Roman"/>
                <w:sz w:val="24"/>
                <w:szCs w:val="24"/>
                <w:lang w:val="fr-CA"/>
              </w:rPr>
            </w:pPr>
            <w:r w:rsidRPr="000757F3">
              <w:rPr>
                <w:rFonts w:ascii="Times New Roman" w:eastAsia="Arial" w:hAnsi="Times New Roman"/>
                <w:sz w:val="24"/>
                <w:szCs w:val="24"/>
                <w:lang w:val="fr-CA"/>
              </w:rPr>
              <w:t>Un minimum de 15 ans d’expérience professionnelle dans la mise en œuvre des projets énergétiques est requis. Le Directeur de projet devra justifier, au cours des dix dernières années, de l’expérience spécifique dans la gestion d’équipes de Consultants dans un minimum de trois projets énergétiques de taille et de complexité similaires (haute tension de 225 kV et plus), de préférence en Afrique subsaharienne</w:t>
            </w:r>
            <w:r w:rsidR="00436D61" w:rsidRPr="000757F3">
              <w:rPr>
                <w:rFonts w:ascii="Times New Roman" w:eastAsia="Arial" w:hAnsi="Times New Roman"/>
                <w:sz w:val="24"/>
                <w:szCs w:val="24"/>
                <w:lang w:val="fr-CA"/>
              </w:rPr>
              <w:t>.</w:t>
            </w:r>
          </w:p>
        </w:tc>
      </w:tr>
      <w:tr w:rsidR="00436D61" w:rsidRPr="0091266B" w14:paraId="5F3B48D3" w14:textId="77777777" w:rsidTr="000757F3">
        <w:trPr>
          <w:cantSplit/>
          <w:trHeight w:val="517"/>
        </w:trPr>
        <w:tc>
          <w:tcPr>
            <w:tcW w:w="3114" w:type="dxa"/>
          </w:tcPr>
          <w:p w14:paraId="242AE4D9" w14:textId="77777777" w:rsidR="00436D61" w:rsidRPr="000757F3" w:rsidRDefault="00436D61" w:rsidP="00436D61">
            <w:pPr>
              <w:spacing w:beforeLines="40" w:before="96" w:afterLines="40" w:after="96" w:line="259" w:lineRule="auto"/>
              <w:rPr>
                <w:rFonts w:ascii="Times New Roman" w:eastAsia="Arial" w:hAnsi="Times New Roman"/>
                <w:sz w:val="24"/>
                <w:szCs w:val="24"/>
                <w:lang w:val="fr-CA"/>
              </w:rPr>
            </w:pPr>
            <w:r w:rsidRPr="000757F3">
              <w:rPr>
                <w:rFonts w:ascii="Times New Roman" w:eastAsia="Arial" w:hAnsi="Times New Roman"/>
                <w:sz w:val="24"/>
                <w:szCs w:val="24"/>
                <w:lang w:val="fr-CA"/>
              </w:rPr>
              <w:t>Ingénieur en planification des réseaux de transport d’énergie électrique</w:t>
            </w:r>
          </w:p>
        </w:tc>
        <w:tc>
          <w:tcPr>
            <w:tcW w:w="6804" w:type="dxa"/>
          </w:tcPr>
          <w:p w14:paraId="7CA88D47" w14:textId="6BF5EC49" w:rsidR="007F368E" w:rsidRDefault="007F368E" w:rsidP="00436D61">
            <w:pPr>
              <w:spacing w:beforeLines="40" w:before="96" w:afterLines="40" w:after="96" w:line="259" w:lineRule="auto"/>
              <w:jc w:val="both"/>
              <w:rPr>
                <w:rFonts w:ascii="Times New Roman" w:eastAsia="Arial" w:hAnsi="Times New Roman"/>
                <w:sz w:val="24"/>
                <w:szCs w:val="24"/>
                <w:lang w:val="fr-CA"/>
              </w:rPr>
            </w:pPr>
            <w:r>
              <w:rPr>
                <w:rFonts w:ascii="Times New Roman" w:eastAsia="Arial" w:hAnsi="Times New Roman"/>
                <w:sz w:val="24"/>
                <w:szCs w:val="24"/>
                <w:lang w:val="fr-CA"/>
              </w:rPr>
              <w:t>I</w:t>
            </w:r>
            <w:r w:rsidR="006559E0" w:rsidRPr="000757F3">
              <w:rPr>
                <w:rFonts w:ascii="Times New Roman" w:eastAsia="Arial" w:hAnsi="Times New Roman"/>
                <w:sz w:val="24"/>
                <w:szCs w:val="24"/>
                <w:lang w:val="fr-CA"/>
              </w:rPr>
              <w:t xml:space="preserve">ngénieur (BAC+5) </w:t>
            </w:r>
            <w:r>
              <w:rPr>
                <w:rFonts w:ascii="Times New Roman" w:eastAsia="Arial" w:hAnsi="Times New Roman"/>
                <w:sz w:val="24"/>
                <w:szCs w:val="24"/>
                <w:lang w:val="fr-CA"/>
              </w:rPr>
              <w:t>en Génie Electrique ou équivalent avec 10 ans d’expérience dans la</w:t>
            </w:r>
            <w:r w:rsidR="006559E0" w:rsidRPr="000757F3">
              <w:rPr>
                <w:rFonts w:ascii="Times New Roman" w:eastAsia="Arial" w:hAnsi="Times New Roman"/>
                <w:sz w:val="24"/>
                <w:szCs w:val="24"/>
                <w:lang w:val="fr-CA"/>
              </w:rPr>
              <w:t xml:space="preserve"> planification des réseaux de transport d’énergie électrique</w:t>
            </w:r>
            <w:r>
              <w:rPr>
                <w:rFonts w:ascii="Times New Roman" w:eastAsia="Arial" w:hAnsi="Times New Roman"/>
                <w:sz w:val="24"/>
                <w:szCs w:val="24"/>
                <w:lang w:val="fr-CA"/>
              </w:rPr>
              <w:t>.</w:t>
            </w:r>
          </w:p>
          <w:p w14:paraId="1C9A1C45" w14:textId="5476AC6C" w:rsidR="0001681C" w:rsidRPr="000757F3" w:rsidRDefault="007F368E" w:rsidP="00436D61">
            <w:pPr>
              <w:spacing w:beforeLines="40" w:before="96" w:afterLines="40" w:after="96" w:line="259" w:lineRule="auto"/>
              <w:jc w:val="both"/>
              <w:rPr>
                <w:rFonts w:ascii="Times New Roman" w:eastAsia="Arial" w:hAnsi="Times New Roman"/>
                <w:sz w:val="24"/>
                <w:szCs w:val="24"/>
                <w:lang w:val="fr-CA"/>
              </w:rPr>
            </w:pPr>
            <w:r>
              <w:rPr>
                <w:rFonts w:ascii="Times New Roman" w:eastAsia="Arial" w:hAnsi="Times New Roman"/>
                <w:sz w:val="24"/>
                <w:szCs w:val="24"/>
                <w:lang w:val="fr-CA"/>
              </w:rPr>
              <w:t>I</w:t>
            </w:r>
            <w:r w:rsidR="00A05581">
              <w:rPr>
                <w:rFonts w:ascii="Times New Roman" w:eastAsia="Arial" w:hAnsi="Times New Roman"/>
                <w:sz w:val="24"/>
                <w:szCs w:val="24"/>
                <w:lang w:val="fr-CA"/>
              </w:rPr>
              <w:t>l</w:t>
            </w:r>
            <w:r w:rsidR="006559E0" w:rsidRPr="000757F3">
              <w:rPr>
                <w:rFonts w:ascii="Times New Roman" w:eastAsia="Arial" w:hAnsi="Times New Roman"/>
                <w:sz w:val="24"/>
                <w:szCs w:val="24"/>
                <w:lang w:val="fr-CA"/>
              </w:rPr>
              <w:t xml:space="preserve"> doit avoir été impliqué dans la conception et la mise en œuvre d’au moins 3 projets de ligne de transport d’énergie à 225 kV et plus, incluant des études de faisabilité, des simulations et analyses de réseaux, dont l’une devrait être réalisée en Afrique. </w:t>
            </w:r>
            <w:r w:rsidR="00436D61" w:rsidRPr="000757F3">
              <w:rPr>
                <w:rFonts w:ascii="Times New Roman" w:eastAsia="Arial" w:hAnsi="Times New Roman"/>
                <w:sz w:val="24"/>
                <w:szCs w:val="24"/>
                <w:lang w:val="fr-CA"/>
              </w:rPr>
              <w:t xml:space="preserve"> </w:t>
            </w:r>
          </w:p>
        </w:tc>
      </w:tr>
      <w:tr w:rsidR="00BA3EB1" w:rsidRPr="00BA3EB1" w14:paraId="2411A5CD" w14:textId="77777777" w:rsidTr="0091266B">
        <w:trPr>
          <w:cantSplit/>
          <w:trHeight w:val="517"/>
        </w:trPr>
        <w:tc>
          <w:tcPr>
            <w:tcW w:w="3114" w:type="dxa"/>
          </w:tcPr>
          <w:p w14:paraId="3FDFB941" w14:textId="305D29B4" w:rsidR="00BA3EB1" w:rsidRPr="000757F3" w:rsidRDefault="00BA3EB1" w:rsidP="00436D61">
            <w:pPr>
              <w:spacing w:beforeLines="40" w:before="96" w:afterLines="40" w:after="96" w:line="259" w:lineRule="auto"/>
              <w:rPr>
                <w:rFonts w:ascii="Times New Roman" w:eastAsia="Arial" w:hAnsi="Times New Roman"/>
                <w:sz w:val="24"/>
                <w:szCs w:val="24"/>
                <w:lang w:val="fr-CA"/>
              </w:rPr>
            </w:pPr>
            <w:r w:rsidRPr="000757F3">
              <w:rPr>
                <w:rFonts w:ascii="Times New Roman" w:eastAsia="Arial" w:hAnsi="Times New Roman"/>
                <w:sz w:val="24"/>
                <w:szCs w:val="24"/>
              </w:rPr>
              <w:lastRenderedPageBreak/>
              <w:t>Expert en énergie solaire</w:t>
            </w:r>
          </w:p>
        </w:tc>
        <w:tc>
          <w:tcPr>
            <w:tcW w:w="6804" w:type="dxa"/>
          </w:tcPr>
          <w:p w14:paraId="179EDB2B" w14:textId="0676F771" w:rsidR="00510E0B" w:rsidRPr="000757F3" w:rsidRDefault="009F0097" w:rsidP="00436D61">
            <w:pPr>
              <w:spacing w:beforeLines="40" w:before="96" w:afterLines="40" w:after="96" w:line="259" w:lineRule="auto"/>
              <w:jc w:val="both"/>
              <w:rPr>
                <w:rFonts w:ascii="Times New Roman" w:eastAsia="Arial" w:hAnsi="Times New Roman"/>
                <w:sz w:val="24"/>
                <w:szCs w:val="24"/>
              </w:rPr>
            </w:pPr>
            <w:r w:rsidRPr="000757F3">
              <w:rPr>
                <w:rFonts w:ascii="Times New Roman" w:eastAsia="Arial" w:hAnsi="Times New Roman"/>
                <w:sz w:val="24"/>
                <w:szCs w:val="24"/>
              </w:rPr>
              <w:t xml:space="preserve">Ingénieur (BAC+5 ans) ou Master spécialisé en énergies renouvelables </w:t>
            </w:r>
            <w:r w:rsidR="005349F1">
              <w:rPr>
                <w:rFonts w:ascii="Times New Roman" w:eastAsia="Arial" w:hAnsi="Times New Roman"/>
                <w:sz w:val="24"/>
                <w:szCs w:val="24"/>
              </w:rPr>
              <w:t>ou équivalent</w:t>
            </w:r>
            <w:r w:rsidR="0001681C">
              <w:rPr>
                <w:rFonts w:ascii="Times New Roman" w:eastAsia="Arial" w:hAnsi="Times New Roman"/>
                <w:sz w:val="24"/>
                <w:szCs w:val="24"/>
              </w:rPr>
              <w:t xml:space="preserve"> </w:t>
            </w:r>
            <w:r w:rsidRPr="000757F3">
              <w:rPr>
                <w:rFonts w:ascii="Times New Roman" w:eastAsia="Arial" w:hAnsi="Times New Roman"/>
                <w:sz w:val="24"/>
                <w:szCs w:val="24"/>
              </w:rPr>
              <w:t>avec 10 années dans la mise en œuvre de centrales solaires photovoltaïques</w:t>
            </w:r>
            <w:r w:rsidR="00A605A2" w:rsidRPr="000757F3">
              <w:rPr>
                <w:rFonts w:ascii="Times New Roman" w:eastAsia="Arial" w:hAnsi="Times New Roman"/>
                <w:sz w:val="24"/>
                <w:szCs w:val="24"/>
              </w:rPr>
              <w:t xml:space="preserve">. </w:t>
            </w:r>
          </w:p>
          <w:p w14:paraId="04D2BFB8" w14:textId="1CFF4C4C" w:rsidR="00BA3EB1" w:rsidRPr="000757F3" w:rsidRDefault="00510E0B" w:rsidP="00436D61">
            <w:pPr>
              <w:spacing w:beforeLines="40" w:before="96" w:afterLines="40" w:after="96" w:line="259" w:lineRule="auto"/>
              <w:jc w:val="both"/>
              <w:rPr>
                <w:rFonts w:ascii="Times New Roman" w:eastAsia="Arial" w:hAnsi="Times New Roman"/>
                <w:sz w:val="24"/>
                <w:szCs w:val="24"/>
                <w:lang w:val="fr-CA"/>
              </w:rPr>
            </w:pPr>
            <w:r w:rsidRPr="000757F3">
              <w:rPr>
                <w:rFonts w:ascii="Times New Roman" w:eastAsia="Arial" w:hAnsi="Times New Roman"/>
                <w:sz w:val="24"/>
                <w:szCs w:val="24"/>
                <w:lang w:val="fr-CA"/>
              </w:rPr>
              <w:t xml:space="preserve">Il doit avoir acquis, au cours des </w:t>
            </w:r>
            <w:r w:rsidR="00800BF2">
              <w:rPr>
                <w:rFonts w:ascii="Times New Roman" w:eastAsia="Arial" w:hAnsi="Times New Roman"/>
                <w:sz w:val="24"/>
                <w:szCs w:val="24"/>
                <w:lang w:val="fr-CA"/>
              </w:rPr>
              <w:t>dix</w:t>
            </w:r>
            <w:r w:rsidR="00800BF2" w:rsidRPr="000757F3">
              <w:rPr>
                <w:rFonts w:ascii="Times New Roman" w:eastAsia="Arial" w:hAnsi="Times New Roman"/>
                <w:sz w:val="24"/>
                <w:szCs w:val="24"/>
                <w:lang w:val="fr-CA"/>
              </w:rPr>
              <w:t xml:space="preserve"> </w:t>
            </w:r>
            <w:r w:rsidRPr="000757F3">
              <w:rPr>
                <w:rFonts w:ascii="Times New Roman" w:eastAsia="Arial" w:hAnsi="Times New Roman"/>
                <w:sz w:val="24"/>
                <w:szCs w:val="24"/>
                <w:lang w:val="fr-CA"/>
              </w:rPr>
              <w:t>dernières années, une expérience spécifique dans l’étude de faisabilité de projets de production solaire de taille supérieure à 20 MW</w:t>
            </w:r>
            <w:r w:rsidR="00BB4C9F" w:rsidRPr="000757F3">
              <w:rPr>
                <w:rFonts w:ascii="Times New Roman" w:eastAsia="Arial" w:hAnsi="Times New Roman"/>
                <w:sz w:val="24"/>
                <w:szCs w:val="24"/>
                <w:lang w:val="fr-CA"/>
              </w:rPr>
              <w:t xml:space="preserve"> </w:t>
            </w:r>
            <w:r w:rsidRPr="000757F3">
              <w:rPr>
                <w:rFonts w:ascii="Times New Roman" w:eastAsia="Arial" w:hAnsi="Times New Roman"/>
                <w:sz w:val="24"/>
                <w:szCs w:val="24"/>
                <w:lang w:val="fr-CA"/>
              </w:rPr>
              <w:t>sur un minimum de trois projets</w:t>
            </w:r>
            <w:r w:rsidR="00BB4C9F" w:rsidRPr="000757F3">
              <w:rPr>
                <w:rFonts w:ascii="Times New Roman" w:eastAsia="Arial" w:hAnsi="Times New Roman"/>
                <w:sz w:val="24"/>
                <w:szCs w:val="24"/>
                <w:lang w:val="fr-CA"/>
              </w:rPr>
              <w:t xml:space="preserve"> dont</w:t>
            </w:r>
            <w:r w:rsidRPr="000757F3">
              <w:rPr>
                <w:rFonts w:ascii="Times New Roman" w:eastAsia="Arial" w:hAnsi="Times New Roman"/>
                <w:sz w:val="24"/>
                <w:szCs w:val="24"/>
                <w:lang w:val="fr-CA"/>
              </w:rPr>
              <w:t xml:space="preserve"> de préférence </w:t>
            </w:r>
            <w:r w:rsidR="000550D2" w:rsidRPr="000757F3">
              <w:rPr>
                <w:rFonts w:ascii="Times New Roman" w:eastAsia="Arial" w:hAnsi="Times New Roman"/>
                <w:sz w:val="24"/>
                <w:szCs w:val="24"/>
                <w:lang w:val="fr-CA"/>
              </w:rPr>
              <w:t>un en</w:t>
            </w:r>
            <w:r w:rsidRPr="000757F3">
              <w:rPr>
                <w:rFonts w:ascii="Times New Roman" w:eastAsia="Arial" w:hAnsi="Times New Roman"/>
                <w:sz w:val="24"/>
                <w:szCs w:val="24"/>
                <w:lang w:val="fr-CA"/>
              </w:rPr>
              <w:t xml:space="preserve"> Afrique subsaharienne</w:t>
            </w:r>
          </w:p>
        </w:tc>
      </w:tr>
      <w:tr w:rsidR="00436D61" w:rsidRPr="0091266B" w14:paraId="22CB179A" w14:textId="77777777" w:rsidTr="000757F3">
        <w:trPr>
          <w:cantSplit/>
          <w:trHeight w:val="517"/>
        </w:trPr>
        <w:tc>
          <w:tcPr>
            <w:tcW w:w="3114" w:type="dxa"/>
          </w:tcPr>
          <w:p w14:paraId="0065A49E" w14:textId="7B7D84D6" w:rsidR="00436D61" w:rsidRPr="000757F3" w:rsidRDefault="00436D61" w:rsidP="00436D61">
            <w:pPr>
              <w:spacing w:beforeLines="40" w:before="96" w:afterLines="40" w:after="96" w:line="259" w:lineRule="auto"/>
              <w:rPr>
                <w:rFonts w:ascii="Times New Roman" w:eastAsia="Arial" w:hAnsi="Times New Roman"/>
                <w:sz w:val="24"/>
                <w:szCs w:val="24"/>
                <w:lang w:val="fr-CA"/>
              </w:rPr>
            </w:pPr>
            <w:r w:rsidRPr="000757F3">
              <w:rPr>
                <w:rFonts w:ascii="Times New Roman" w:eastAsia="Arial" w:hAnsi="Times New Roman"/>
                <w:sz w:val="24"/>
                <w:szCs w:val="24"/>
                <w:lang w:val="fr-CA"/>
              </w:rPr>
              <w:t>Ingénieur spécialisé en lignes de transport HT</w:t>
            </w:r>
          </w:p>
        </w:tc>
        <w:tc>
          <w:tcPr>
            <w:tcW w:w="6804" w:type="dxa"/>
          </w:tcPr>
          <w:p w14:paraId="5668EC55" w14:textId="5BF07899" w:rsidR="00436D61" w:rsidRPr="000757F3" w:rsidRDefault="00436D61" w:rsidP="00436D61">
            <w:pPr>
              <w:spacing w:beforeLines="40" w:before="96" w:afterLines="40" w:after="96" w:line="259" w:lineRule="auto"/>
              <w:jc w:val="both"/>
              <w:rPr>
                <w:rFonts w:ascii="Times New Roman" w:eastAsia="Arial" w:hAnsi="Times New Roman"/>
                <w:sz w:val="24"/>
                <w:szCs w:val="24"/>
                <w:lang w:val="fr-CA"/>
              </w:rPr>
            </w:pPr>
            <w:r w:rsidRPr="000757F3">
              <w:rPr>
                <w:rFonts w:ascii="Times New Roman" w:eastAsia="Arial" w:hAnsi="Times New Roman"/>
                <w:sz w:val="24"/>
                <w:szCs w:val="24"/>
                <w:lang w:val="fr-CA"/>
              </w:rPr>
              <w:t xml:space="preserve">L’ingénieur </w:t>
            </w:r>
            <w:r w:rsidR="00727BE0" w:rsidRPr="000757F3">
              <w:rPr>
                <w:rFonts w:ascii="Times New Roman" w:eastAsia="Arial" w:hAnsi="Times New Roman"/>
                <w:sz w:val="24"/>
                <w:szCs w:val="24"/>
                <w:lang w:val="fr-CA"/>
              </w:rPr>
              <w:t xml:space="preserve">(BAC+5) </w:t>
            </w:r>
            <w:r w:rsidRPr="000757F3">
              <w:rPr>
                <w:rFonts w:ascii="Times New Roman" w:eastAsia="Arial" w:hAnsi="Times New Roman"/>
                <w:sz w:val="24"/>
                <w:szCs w:val="24"/>
                <w:lang w:val="fr-CA"/>
              </w:rPr>
              <w:t>spécialisé dans les lignes de transport aériennes doit être un ingénieur civil, mécanique</w:t>
            </w:r>
            <w:r w:rsidR="005349F1">
              <w:rPr>
                <w:rFonts w:ascii="Times New Roman" w:eastAsia="Arial" w:hAnsi="Times New Roman"/>
                <w:sz w:val="24"/>
                <w:szCs w:val="24"/>
                <w:lang w:val="fr-CA"/>
              </w:rPr>
              <w:t>,</w:t>
            </w:r>
            <w:r w:rsidRPr="000757F3">
              <w:rPr>
                <w:rFonts w:ascii="Times New Roman" w:eastAsia="Arial" w:hAnsi="Times New Roman"/>
                <w:sz w:val="24"/>
                <w:szCs w:val="24"/>
                <w:lang w:val="fr-CA"/>
              </w:rPr>
              <w:t xml:space="preserve"> électricien </w:t>
            </w:r>
            <w:r w:rsidR="005349F1">
              <w:rPr>
                <w:rFonts w:ascii="Times New Roman" w:eastAsia="Arial" w:hAnsi="Times New Roman"/>
                <w:sz w:val="24"/>
                <w:szCs w:val="24"/>
                <w:lang w:val="fr-CA"/>
              </w:rPr>
              <w:t>ou équivalent</w:t>
            </w:r>
            <w:r w:rsidR="0001681C">
              <w:rPr>
                <w:rFonts w:ascii="Times New Roman" w:eastAsia="Arial" w:hAnsi="Times New Roman"/>
                <w:sz w:val="24"/>
                <w:szCs w:val="24"/>
                <w:lang w:val="fr-CA"/>
              </w:rPr>
              <w:t xml:space="preserve"> </w:t>
            </w:r>
            <w:r w:rsidRPr="000757F3">
              <w:rPr>
                <w:rFonts w:ascii="Times New Roman" w:eastAsia="Arial" w:hAnsi="Times New Roman"/>
                <w:sz w:val="24"/>
                <w:szCs w:val="24"/>
                <w:lang w:val="fr-CA"/>
              </w:rPr>
              <w:t xml:space="preserve">justifiant </w:t>
            </w:r>
            <w:r w:rsidR="002B5B04">
              <w:rPr>
                <w:rFonts w:ascii="Times New Roman" w:eastAsia="Arial" w:hAnsi="Times New Roman"/>
                <w:sz w:val="24"/>
                <w:szCs w:val="24"/>
                <w:lang w:val="fr-CA"/>
              </w:rPr>
              <w:t xml:space="preserve">de </w:t>
            </w:r>
            <w:r w:rsidRPr="000757F3">
              <w:rPr>
                <w:rFonts w:ascii="Times New Roman" w:eastAsia="Arial" w:hAnsi="Times New Roman"/>
                <w:sz w:val="24"/>
                <w:szCs w:val="24"/>
                <w:lang w:val="fr-CA"/>
              </w:rPr>
              <w:t xml:space="preserve">15 années d’expérience, dont 5 années à l’international, dans la réalisation de projets similaires. L’expérience doit être pertinente dans le domaine des lignes aériennes de tension électrique de 225 kV et plus, et couvrir tous les aspects relatifs à la conception et la </w:t>
            </w:r>
            <w:r w:rsidR="00180115" w:rsidRPr="004F7EC1">
              <w:rPr>
                <w:rFonts w:ascii="Times New Roman" w:eastAsia="Arial" w:hAnsi="Times New Roman"/>
                <w:sz w:val="24"/>
                <w:szCs w:val="24"/>
                <w:lang w:val="fr-CA"/>
              </w:rPr>
              <w:t>construction</w:t>
            </w:r>
            <w:r w:rsidRPr="000757F3">
              <w:rPr>
                <w:rFonts w:ascii="Times New Roman" w:eastAsia="Arial" w:hAnsi="Times New Roman"/>
                <w:sz w:val="24"/>
                <w:szCs w:val="24"/>
                <w:lang w:val="fr-CA"/>
              </w:rPr>
              <w:t xml:space="preserve"> des lignes aériennes.</w:t>
            </w:r>
          </w:p>
          <w:p w14:paraId="123F55CB" w14:textId="7376262D" w:rsidR="00436D61" w:rsidRPr="000757F3" w:rsidRDefault="00436D61" w:rsidP="00436D61">
            <w:pPr>
              <w:spacing w:beforeLines="40" w:before="96" w:afterLines="40" w:after="96" w:line="259" w:lineRule="auto"/>
              <w:jc w:val="both"/>
              <w:rPr>
                <w:rFonts w:ascii="Times New Roman" w:eastAsia="Arial" w:hAnsi="Times New Roman"/>
                <w:sz w:val="24"/>
                <w:szCs w:val="24"/>
                <w:lang w:val="fr-CA"/>
              </w:rPr>
            </w:pPr>
            <w:r w:rsidRPr="000757F3">
              <w:rPr>
                <w:rFonts w:ascii="Times New Roman" w:eastAsia="Arial" w:hAnsi="Times New Roman"/>
                <w:sz w:val="24"/>
                <w:szCs w:val="24"/>
                <w:lang w:val="fr-CA"/>
              </w:rPr>
              <w:t xml:space="preserve">Il doit avoir acquis, au cours des dix dernières années, une expérience spécifique dans l’exécution de missions analogues, sur un minimum de trois projets de lignes aériennes de haute tension de taille et </w:t>
            </w:r>
            <w:r w:rsidR="0088357C" w:rsidRPr="004F7EC1">
              <w:rPr>
                <w:rFonts w:ascii="Times New Roman" w:eastAsia="Arial" w:hAnsi="Times New Roman"/>
                <w:sz w:val="24"/>
                <w:szCs w:val="24"/>
                <w:lang w:val="fr-CA"/>
              </w:rPr>
              <w:t>impliquant au moins 2 pays</w:t>
            </w:r>
            <w:r w:rsidRPr="000757F3">
              <w:rPr>
                <w:rFonts w:ascii="Times New Roman" w:eastAsia="Arial" w:hAnsi="Times New Roman"/>
                <w:sz w:val="24"/>
                <w:szCs w:val="24"/>
                <w:lang w:val="fr-CA"/>
              </w:rPr>
              <w:t>, de préférence en Afrique subsaharienne.</w:t>
            </w:r>
          </w:p>
        </w:tc>
      </w:tr>
      <w:tr w:rsidR="00436D61" w:rsidRPr="0091266B" w14:paraId="44CCE75C" w14:textId="77777777" w:rsidTr="000757F3">
        <w:trPr>
          <w:cantSplit/>
          <w:trHeight w:val="517"/>
        </w:trPr>
        <w:tc>
          <w:tcPr>
            <w:tcW w:w="3114" w:type="dxa"/>
          </w:tcPr>
          <w:p w14:paraId="64553407" w14:textId="77777777" w:rsidR="00436D61" w:rsidRPr="000757F3" w:rsidRDefault="00436D61" w:rsidP="00436D61">
            <w:pPr>
              <w:spacing w:beforeLines="40" w:before="96" w:afterLines="40" w:after="96" w:line="259" w:lineRule="auto"/>
              <w:rPr>
                <w:rFonts w:ascii="Times New Roman" w:eastAsia="Arial" w:hAnsi="Times New Roman"/>
                <w:color w:val="222222"/>
                <w:sz w:val="24"/>
                <w:szCs w:val="24"/>
                <w:lang w:val="fr-CA"/>
              </w:rPr>
            </w:pPr>
            <w:r w:rsidRPr="000757F3">
              <w:rPr>
                <w:rFonts w:ascii="Times New Roman" w:eastAsia="Arial" w:hAnsi="Times New Roman"/>
                <w:sz w:val="24"/>
                <w:szCs w:val="24"/>
                <w:lang w:val="fr-CA"/>
              </w:rPr>
              <w:t>Ingénieur spécialisé en conception de postes HT</w:t>
            </w:r>
          </w:p>
        </w:tc>
        <w:tc>
          <w:tcPr>
            <w:tcW w:w="6804" w:type="dxa"/>
          </w:tcPr>
          <w:p w14:paraId="33B9DC84" w14:textId="6FCC0AAF" w:rsidR="00436D61" w:rsidRPr="000757F3" w:rsidRDefault="00436D61" w:rsidP="00436D61">
            <w:pPr>
              <w:spacing w:beforeLines="40" w:before="96" w:afterLines="40" w:after="96" w:line="259" w:lineRule="auto"/>
              <w:jc w:val="both"/>
              <w:rPr>
                <w:rFonts w:ascii="Times New Roman" w:eastAsia="Arial" w:hAnsi="Times New Roman"/>
                <w:sz w:val="24"/>
                <w:szCs w:val="24"/>
                <w:lang w:val="fr-CA"/>
              </w:rPr>
            </w:pPr>
            <w:r w:rsidRPr="000757F3">
              <w:rPr>
                <w:rFonts w:ascii="Times New Roman" w:eastAsia="Arial" w:hAnsi="Times New Roman"/>
                <w:sz w:val="24"/>
                <w:szCs w:val="24"/>
                <w:lang w:val="fr-CA"/>
              </w:rPr>
              <w:t>L’ingénieur</w:t>
            </w:r>
            <w:r w:rsidR="00727BE0" w:rsidRPr="000757F3">
              <w:rPr>
                <w:rFonts w:ascii="Times New Roman" w:eastAsia="Arial" w:hAnsi="Times New Roman"/>
                <w:sz w:val="24"/>
                <w:szCs w:val="24"/>
                <w:lang w:val="fr-CA"/>
              </w:rPr>
              <w:t xml:space="preserve"> (BAC+5) </w:t>
            </w:r>
            <w:r w:rsidRPr="000757F3">
              <w:rPr>
                <w:rFonts w:ascii="Times New Roman" w:eastAsia="Arial" w:hAnsi="Times New Roman"/>
                <w:sz w:val="24"/>
                <w:szCs w:val="24"/>
                <w:lang w:val="fr-CA"/>
              </w:rPr>
              <w:t>spécialisé en conception des postes doit être un ingénieur civil, mécanique</w:t>
            </w:r>
            <w:r w:rsidR="00B41741">
              <w:rPr>
                <w:rFonts w:ascii="Times New Roman" w:eastAsia="Arial" w:hAnsi="Times New Roman"/>
                <w:sz w:val="24"/>
                <w:szCs w:val="24"/>
                <w:lang w:val="fr-CA"/>
              </w:rPr>
              <w:t>,</w:t>
            </w:r>
            <w:r w:rsidRPr="000757F3">
              <w:rPr>
                <w:rFonts w:ascii="Times New Roman" w:eastAsia="Arial" w:hAnsi="Times New Roman"/>
                <w:sz w:val="24"/>
                <w:szCs w:val="24"/>
                <w:lang w:val="fr-CA"/>
              </w:rPr>
              <w:t xml:space="preserve"> électricien </w:t>
            </w:r>
            <w:r w:rsidR="00B41741">
              <w:rPr>
                <w:rFonts w:ascii="Times New Roman" w:eastAsia="Arial" w:hAnsi="Times New Roman"/>
                <w:sz w:val="24"/>
                <w:szCs w:val="24"/>
                <w:lang w:val="fr-CA"/>
              </w:rPr>
              <w:t>ou équivalent</w:t>
            </w:r>
            <w:r w:rsidR="00E14870">
              <w:rPr>
                <w:rFonts w:ascii="Times New Roman" w:eastAsia="Arial" w:hAnsi="Times New Roman"/>
                <w:sz w:val="24"/>
                <w:szCs w:val="24"/>
                <w:lang w:val="fr-CA"/>
              </w:rPr>
              <w:t xml:space="preserve"> </w:t>
            </w:r>
            <w:r w:rsidRPr="000757F3">
              <w:rPr>
                <w:rFonts w:ascii="Times New Roman" w:eastAsia="Arial" w:hAnsi="Times New Roman"/>
                <w:sz w:val="24"/>
                <w:szCs w:val="24"/>
                <w:lang w:val="fr-CA"/>
              </w:rPr>
              <w:t>justifiant 15 années d’expérience, dont 5 à l’international, dans la réalisation de projets similaires. L’expérience doit être pertinente dans le domaine des postes électrique et d’appareillage de commutation à 225 kV et plus, et couvrir tous les aspects relatifs à la conception et la mise en œuvre des postes incluant les Études de Faisabilité.</w:t>
            </w:r>
          </w:p>
          <w:p w14:paraId="7C4D83F9" w14:textId="05720F8F" w:rsidR="00436D61" w:rsidRPr="000757F3" w:rsidRDefault="00436D61" w:rsidP="00436D61">
            <w:pPr>
              <w:spacing w:beforeLines="40" w:before="96" w:afterLines="40" w:after="96" w:line="259" w:lineRule="auto"/>
              <w:jc w:val="both"/>
              <w:rPr>
                <w:rFonts w:ascii="Times New Roman" w:eastAsia="Arial" w:hAnsi="Times New Roman"/>
                <w:color w:val="000000"/>
                <w:sz w:val="24"/>
                <w:szCs w:val="24"/>
                <w:lang w:val="fr-CA"/>
              </w:rPr>
            </w:pPr>
            <w:r w:rsidRPr="000757F3">
              <w:rPr>
                <w:rFonts w:ascii="Times New Roman" w:eastAsia="Arial" w:hAnsi="Times New Roman"/>
                <w:sz w:val="24"/>
                <w:szCs w:val="24"/>
                <w:lang w:val="fr-CA"/>
              </w:rPr>
              <w:t xml:space="preserve">Il doit avoir acquis, au cours des dix dernières années, une expérience spécifique dans l’exécution de missions analogues, sur un minimum de trois projets de postes haute tension de taille et </w:t>
            </w:r>
            <w:r w:rsidR="0074117D" w:rsidRPr="004F7EC1">
              <w:rPr>
                <w:rFonts w:ascii="Times New Roman" w:eastAsia="Arial" w:hAnsi="Times New Roman"/>
                <w:sz w:val="24"/>
                <w:szCs w:val="24"/>
                <w:lang w:val="fr-CA"/>
              </w:rPr>
              <w:t>impliquant au moins 2 pays</w:t>
            </w:r>
            <w:r w:rsidRPr="000757F3">
              <w:rPr>
                <w:rFonts w:ascii="Times New Roman" w:eastAsia="Arial" w:hAnsi="Times New Roman"/>
                <w:sz w:val="24"/>
                <w:szCs w:val="24"/>
                <w:lang w:val="fr-CA"/>
              </w:rPr>
              <w:t xml:space="preserve">, de préférence en Afrique subsaharienne. </w:t>
            </w:r>
          </w:p>
        </w:tc>
      </w:tr>
      <w:tr w:rsidR="00A347CD" w:rsidRPr="0091266B" w14:paraId="219F5F94" w14:textId="77777777" w:rsidTr="000757F3">
        <w:trPr>
          <w:cantSplit/>
          <w:trHeight w:val="517"/>
        </w:trPr>
        <w:tc>
          <w:tcPr>
            <w:tcW w:w="3114" w:type="dxa"/>
          </w:tcPr>
          <w:p w14:paraId="44E32E1D" w14:textId="69ECC51A" w:rsidR="00A347CD" w:rsidRPr="000757F3" w:rsidRDefault="00A347CD" w:rsidP="00436D61">
            <w:pPr>
              <w:spacing w:beforeLines="40" w:before="96" w:afterLines="40" w:after="96" w:line="259" w:lineRule="auto"/>
              <w:rPr>
                <w:rFonts w:ascii="Times New Roman" w:eastAsia="Arial" w:hAnsi="Times New Roman"/>
                <w:sz w:val="24"/>
                <w:szCs w:val="24"/>
                <w:lang w:val="fr-CA"/>
              </w:rPr>
            </w:pPr>
            <w:r w:rsidRPr="00A347CD">
              <w:rPr>
                <w:rFonts w:ascii="Times New Roman" w:eastAsia="Arial" w:hAnsi="Times New Roman"/>
                <w:sz w:val="24"/>
                <w:szCs w:val="24"/>
                <w:lang w:val="fr-CA"/>
              </w:rPr>
              <w:t xml:space="preserve">Ingénieur </w:t>
            </w:r>
            <w:r w:rsidRPr="000757F3">
              <w:rPr>
                <w:rFonts w:ascii="Times New Roman" w:eastAsia="Arial" w:hAnsi="Times New Roman"/>
                <w:sz w:val="24"/>
                <w:szCs w:val="24"/>
                <w:lang w:val="fr-CA"/>
              </w:rPr>
              <w:t xml:space="preserve">spécialisé </w:t>
            </w:r>
            <w:r w:rsidRPr="00A347CD">
              <w:rPr>
                <w:rFonts w:ascii="Times New Roman" w:eastAsia="Arial" w:hAnsi="Times New Roman"/>
                <w:sz w:val="24"/>
                <w:szCs w:val="24"/>
                <w:lang w:val="fr-CA"/>
              </w:rPr>
              <w:t xml:space="preserve">en Systèmes de Communication et SCADA </w:t>
            </w:r>
          </w:p>
        </w:tc>
        <w:tc>
          <w:tcPr>
            <w:tcW w:w="6804" w:type="dxa"/>
          </w:tcPr>
          <w:p w14:paraId="019F3801" w14:textId="77777777" w:rsidR="00BC3876" w:rsidRDefault="00A347CD" w:rsidP="002B5B04">
            <w:pPr>
              <w:spacing w:beforeLines="40" w:before="96" w:afterLines="40" w:after="96" w:line="259" w:lineRule="auto"/>
              <w:jc w:val="both"/>
              <w:rPr>
                <w:rFonts w:ascii="Times New Roman" w:eastAsia="Arial" w:hAnsi="Times New Roman"/>
                <w:sz w:val="24"/>
                <w:szCs w:val="24"/>
                <w:lang w:val="fr-CA"/>
              </w:rPr>
            </w:pPr>
            <w:r w:rsidRPr="00A347CD">
              <w:rPr>
                <w:rFonts w:ascii="Times New Roman" w:eastAsia="Arial" w:hAnsi="Times New Roman"/>
                <w:sz w:val="24"/>
                <w:szCs w:val="24"/>
                <w:lang w:val="fr-CA"/>
              </w:rPr>
              <w:t xml:space="preserve">L’ingénieur (BAC+5) </w:t>
            </w:r>
            <w:r w:rsidRPr="000757F3">
              <w:rPr>
                <w:rFonts w:ascii="Times New Roman" w:eastAsia="Arial" w:hAnsi="Times New Roman"/>
                <w:sz w:val="24"/>
                <w:szCs w:val="24"/>
                <w:lang w:val="fr-CA"/>
              </w:rPr>
              <w:t xml:space="preserve">spécialisé </w:t>
            </w:r>
            <w:r w:rsidRPr="00A347CD">
              <w:rPr>
                <w:rFonts w:ascii="Times New Roman" w:eastAsia="Arial" w:hAnsi="Times New Roman"/>
                <w:sz w:val="24"/>
                <w:szCs w:val="24"/>
                <w:lang w:val="fr-CA"/>
              </w:rPr>
              <w:t>en Systèmes de Communication et SCADA</w:t>
            </w:r>
            <w:r>
              <w:rPr>
                <w:rFonts w:ascii="Times New Roman" w:eastAsia="Arial" w:hAnsi="Times New Roman"/>
                <w:sz w:val="24"/>
                <w:szCs w:val="24"/>
                <w:lang w:val="fr-CA"/>
              </w:rPr>
              <w:t xml:space="preserve"> </w:t>
            </w:r>
            <w:r w:rsidRPr="00A347CD">
              <w:rPr>
                <w:rFonts w:ascii="Times New Roman" w:eastAsia="Arial" w:hAnsi="Times New Roman"/>
                <w:sz w:val="24"/>
                <w:szCs w:val="24"/>
                <w:lang w:val="fr-CA"/>
              </w:rPr>
              <w:t xml:space="preserve">doit être un ingénieur </w:t>
            </w:r>
            <w:r>
              <w:rPr>
                <w:rFonts w:ascii="Times New Roman" w:eastAsia="Arial" w:hAnsi="Times New Roman"/>
                <w:sz w:val="24"/>
                <w:szCs w:val="24"/>
                <w:lang w:val="fr-CA"/>
              </w:rPr>
              <w:t xml:space="preserve">en </w:t>
            </w:r>
            <w:r w:rsidR="002B5B04">
              <w:rPr>
                <w:rFonts w:ascii="Times New Roman" w:eastAsia="Arial" w:hAnsi="Times New Roman"/>
                <w:sz w:val="24"/>
                <w:szCs w:val="24"/>
                <w:lang w:val="fr-CA"/>
              </w:rPr>
              <w:t>Télécommunication ou équivalent</w:t>
            </w:r>
            <w:r w:rsidRPr="00A347CD">
              <w:rPr>
                <w:rFonts w:ascii="Times New Roman" w:eastAsia="Arial" w:hAnsi="Times New Roman"/>
                <w:sz w:val="24"/>
                <w:szCs w:val="24"/>
                <w:lang w:val="fr-CA"/>
              </w:rPr>
              <w:t xml:space="preserve"> justifiant 15 années d’expérience, dont 5 à l’international, dans la réalisation de projets similaires. </w:t>
            </w:r>
          </w:p>
          <w:p w14:paraId="5A6CF928" w14:textId="3C862752" w:rsidR="00A347CD" w:rsidRPr="000757F3" w:rsidRDefault="00A347CD" w:rsidP="002B5B04">
            <w:pPr>
              <w:spacing w:beforeLines="40" w:before="96" w:afterLines="40" w:after="96" w:line="259" w:lineRule="auto"/>
              <w:jc w:val="both"/>
              <w:rPr>
                <w:rFonts w:ascii="Times New Roman" w:eastAsia="Arial" w:hAnsi="Times New Roman"/>
                <w:sz w:val="24"/>
                <w:szCs w:val="24"/>
                <w:lang w:val="fr-CA"/>
              </w:rPr>
            </w:pPr>
            <w:r w:rsidRPr="00A347CD">
              <w:rPr>
                <w:rFonts w:ascii="Times New Roman" w:eastAsia="Arial" w:hAnsi="Times New Roman"/>
                <w:sz w:val="24"/>
                <w:szCs w:val="24"/>
                <w:lang w:val="fr-CA"/>
              </w:rPr>
              <w:t>Il doit avoir acquis, au cours des dix dernières années, une expérience spécifique dans l’exécution de missions analogues, sur un minimum de trois projets de postes haute tension de taille et impliquant au moins 2 pays, de préférence en Afrique subsaharienne.</w:t>
            </w:r>
          </w:p>
        </w:tc>
      </w:tr>
      <w:tr w:rsidR="00436D61" w:rsidRPr="0091266B" w14:paraId="473B6166" w14:textId="77777777" w:rsidTr="000757F3">
        <w:trPr>
          <w:cantSplit/>
          <w:trHeight w:val="517"/>
        </w:trPr>
        <w:tc>
          <w:tcPr>
            <w:tcW w:w="3114" w:type="dxa"/>
          </w:tcPr>
          <w:p w14:paraId="03D490AA" w14:textId="00FDD03C" w:rsidR="00436D61" w:rsidRPr="000757F3" w:rsidRDefault="00BD7E72" w:rsidP="00436D61">
            <w:pPr>
              <w:spacing w:beforeLines="40" w:before="96" w:afterLines="40" w:after="96" w:line="259" w:lineRule="auto"/>
              <w:rPr>
                <w:rFonts w:ascii="Times New Roman" w:eastAsia="Arial" w:hAnsi="Times New Roman"/>
                <w:sz w:val="24"/>
                <w:szCs w:val="24"/>
                <w:lang w:val="fr-CA"/>
              </w:rPr>
            </w:pPr>
            <w:r w:rsidRPr="000757F3">
              <w:rPr>
                <w:rFonts w:ascii="Times New Roman" w:eastAsia="Arial" w:hAnsi="Times New Roman"/>
                <w:sz w:val="24"/>
                <w:szCs w:val="24"/>
              </w:rPr>
              <w:lastRenderedPageBreak/>
              <w:t>Expert foncier, social et environnemental</w:t>
            </w:r>
          </w:p>
        </w:tc>
        <w:tc>
          <w:tcPr>
            <w:tcW w:w="6804" w:type="dxa"/>
          </w:tcPr>
          <w:p w14:paraId="0CBE6DE0" w14:textId="6DC3C8F3" w:rsidR="00436D61" w:rsidRPr="000757F3" w:rsidRDefault="00436D61" w:rsidP="00436D61">
            <w:pPr>
              <w:spacing w:beforeLines="40" w:before="96" w:afterLines="40" w:after="96" w:line="259" w:lineRule="auto"/>
              <w:jc w:val="both"/>
              <w:rPr>
                <w:rFonts w:ascii="Times New Roman" w:eastAsia="Arial" w:hAnsi="Times New Roman"/>
                <w:sz w:val="24"/>
                <w:szCs w:val="24"/>
                <w:lang w:val="fr-CA"/>
              </w:rPr>
            </w:pPr>
            <w:r w:rsidRPr="000757F3">
              <w:rPr>
                <w:rFonts w:ascii="Times New Roman" w:eastAsia="Arial" w:hAnsi="Times New Roman"/>
                <w:sz w:val="24"/>
                <w:szCs w:val="24"/>
                <w:lang w:val="fr-CA"/>
              </w:rPr>
              <w:t>L</w:t>
            </w:r>
            <w:r w:rsidR="00BD7E72" w:rsidRPr="000757F3">
              <w:rPr>
                <w:rFonts w:ascii="Times New Roman" w:eastAsia="Arial" w:hAnsi="Times New Roman"/>
                <w:sz w:val="24"/>
                <w:szCs w:val="24"/>
                <w:lang w:val="fr-CA"/>
              </w:rPr>
              <w:t>’expert</w:t>
            </w:r>
            <w:r w:rsidRPr="000757F3">
              <w:rPr>
                <w:rFonts w:ascii="Times New Roman" w:eastAsia="Arial" w:hAnsi="Times New Roman"/>
                <w:sz w:val="24"/>
                <w:szCs w:val="24"/>
                <w:lang w:val="fr-CA"/>
              </w:rPr>
              <w:t xml:space="preserve"> en Environnement devra justifier d’un diplôme d’études supérieures en Ingénierie de l’Environnement, en Sciences de l’Environnement, en Gestion environnementale ou dans un domaine connexe de niveau Master. La formation formelle devra être assortie d’un minimum de 10 années d’expérience pertinente dans la réalisation d’études d’impact environnemental et social/d’analyses environnementales, dans la coordination d’études initiales sur l’environnement réalisées par une équipe pluridisciplinaire. </w:t>
            </w:r>
            <w:r w:rsidR="00BD7E72" w:rsidRPr="000757F3">
              <w:rPr>
                <w:rFonts w:ascii="Times New Roman" w:eastAsia="Arial" w:hAnsi="Times New Roman"/>
                <w:sz w:val="24"/>
                <w:szCs w:val="24"/>
                <w:lang w:val="fr-CA"/>
              </w:rPr>
              <w:t xml:space="preserve">Il doit justifier de connaissance en droit de l’environnement et </w:t>
            </w:r>
            <w:r w:rsidR="00CC253D" w:rsidRPr="000757F3">
              <w:rPr>
                <w:rFonts w:ascii="Times New Roman" w:eastAsia="Arial" w:hAnsi="Times New Roman"/>
                <w:sz w:val="24"/>
                <w:szCs w:val="24"/>
                <w:lang w:val="fr-CA"/>
              </w:rPr>
              <w:t xml:space="preserve">foncier. </w:t>
            </w:r>
          </w:p>
          <w:p w14:paraId="0089F2FC" w14:textId="35CE9639" w:rsidR="00436D61" w:rsidRPr="000757F3" w:rsidRDefault="00AD38CD" w:rsidP="00436D61">
            <w:pPr>
              <w:spacing w:beforeLines="40" w:before="96" w:afterLines="40" w:after="96" w:line="259" w:lineRule="auto"/>
              <w:jc w:val="both"/>
              <w:rPr>
                <w:rFonts w:ascii="Times New Roman" w:eastAsia="Arial" w:hAnsi="Times New Roman"/>
                <w:sz w:val="24"/>
                <w:szCs w:val="24"/>
                <w:lang w:val="fr-CA"/>
              </w:rPr>
            </w:pPr>
            <w:r>
              <w:rPr>
                <w:rFonts w:ascii="Times New Roman" w:eastAsia="Arial" w:hAnsi="Times New Roman"/>
                <w:sz w:val="24"/>
                <w:szCs w:val="24"/>
                <w:lang w:val="fr-CA"/>
              </w:rPr>
              <w:t>Il</w:t>
            </w:r>
            <w:r w:rsidRPr="000757F3">
              <w:rPr>
                <w:rFonts w:ascii="Times New Roman" w:eastAsia="Arial" w:hAnsi="Times New Roman"/>
                <w:sz w:val="24"/>
                <w:szCs w:val="24"/>
                <w:lang w:val="fr-CA"/>
              </w:rPr>
              <w:t xml:space="preserve"> doit avoir acquis, au cours des dix dernières années, une expérience spécifique dans l’exécution de missions analogues, sur un minimum de trois projets</w:t>
            </w:r>
            <w:r>
              <w:rPr>
                <w:rFonts w:ascii="Times New Roman" w:eastAsia="Arial" w:hAnsi="Times New Roman"/>
                <w:sz w:val="24"/>
                <w:szCs w:val="24"/>
                <w:lang w:val="fr-CA"/>
              </w:rPr>
              <w:t xml:space="preserve"> de </w:t>
            </w:r>
            <w:r w:rsidRPr="000757F3">
              <w:rPr>
                <w:rFonts w:ascii="Times New Roman" w:eastAsia="Arial" w:hAnsi="Times New Roman"/>
                <w:sz w:val="24"/>
                <w:szCs w:val="24"/>
                <w:lang w:val="fr-CA"/>
              </w:rPr>
              <w:t>lignes de transport d’électricité de 225 kV et plus</w:t>
            </w:r>
            <w:r w:rsidRPr="000757F3" w:rsidDel="00AD38CD">
              <w:rPr>
                <w:rFonts w:ascii="Times New Roman" w:eastAsia="Arial" w:hAnsi="Times New Roman"/>
                <w:sz w:val="24"/>
                <w:szCs w:val="24"/>
                <w:lang w:val="fr-CA"/>
              </w:rPr>
              <w:t xml:space="preserve"> </w:t>
            </w:r>
            <w:r w:rsidR="00436D61" w:rsidRPr="000757F3">
              <w:rPr>
                <w:rFonts w:ascii="Times New Roman" w:eastAsia="Arial" w:hAnsi="Times New Roman"/>
                <w:sz w:val="24"/>
                <w:szCs w:val="24"/>
                <w:lang w:val="fr-CA"/>
              </w:rPr>
              <w:t xml:space="preserve"> en Afrique subsaharienne (de préférence en Afrique de l’Ouest). Il devra avoir une vaste connaissance des meilleures pratiques internationales en matière d’étude d’impact environnemental et de mesures d’atténuation et avoir aussi de l’expérience dans l’application </w:t>
            </w:r>
            <w:r w:rsidR="00EF6880" w:rsidRPr="004F7EC1">
              <w:rPr>
                <w:rFonts w:ascii="Times New Roman" w:eastAsia="Arial" w:hAnsi="Times New Roman"/>
                <w:sz w:val="24"/>
                <w:szCs w:val="24"/>
                <w:lang w:val="fr-CA"/>
              </w:rPr>
              <w:t>des procédures des bailleurs notamment de la BAD</w:t>
            </w:r>
            <w:r w:rsidR="00436D61" w:rsidRPr="000757F3">
              <w:rPr>
                <w:rFonts w:ascii="Times New Roman" w:eastAsia="Arial" w:hAnsi="Times New Roman"/>
                <w:sz w:val="24"/>
                <w:szCs w:val="24"/>
                <w:lang w:val="fr-CA"/>
              </w:rPr>
              <w:t>. Le Spécialiste devra être capable de travailler étroitement avec les homologues nationaux et les populations locales en général.</w:t>
            </w:r>
          </w:p>
        </w:tc>
      </w:tr>
      <w:tr w:rsidR="00C1080C" w:rsidRPr="003E7A33" w14:paraId="45446D31" w14:textId="77777777" w:rsidTr="000757F3">
        <w:trPr>
          <w:cantSplit/>
          <w:trHeight w:val="517"/>
        </w:trPr>
        <w:tc>
          <w:tcPr>
            <w:tcW w:w="3114" w:type="dxa"/>
          </w:tcPr>
          <w:p w14:paraId="4C145435" w14:textId="06DA64A5" w:rsidR="00C1080C" w:rsidRPr="000757F3" w:rsidRDefault="00384666" w:rsidP="00C1080C">
            <w:pPr>
              <w:spacing w:beforeLines="40" w:before="96" w:afterLines="40" w:after="96" w:line="259" w:lineRule="auto"/>
              <w:rPr>
                <w:rFonts w:ascii="Times New Roman" w:eastAsia="Arial" w:hAnsi="Times New Roman"/>
                <w:sz w:val="24"/>
                <w:szCs w:val="24"/>
                <w:lang w:val="fr-CA"/>
              </w:rPr>
            </w:pPr>
            <w:r>
              <w:rPr>
                <w:rFonts w:ascii="Times New Roman" w:eastAsia="Arial" w:hAnsi="Times New Roman"/>
                <w:sz w:val="24"/>
                <w:szCs w:val="24"/>
                <w:lang w:val="fr-CA"/>
              </w:rPr>
              <w:t>Expert Économiste Financier</w:t>
            </w:r>
          </w:p>
        </w:tc>
        <w:tc>
          <w:tcPr>
            <w:tcW w:w="6804" w:type="dxa"/>
          </w:tcPr>
          <w:p w14:paraId="4CBAC45C" w14:textId="032D75DF" w:rsidR="0087599E" w:rsidRDefault="00384666" w:rsidP="00C1080C">
            <w:pPr>
              <w:spacing w:beforeLines="40" w:before="96" w:afterLines="40" w:after="96" w:line="259" w:lineRule="auto"/>
              <w:jc w:val="both"/>
              <w:rPr>
                <w:rFonts w:ascii="Times New Roman" w:eastAsia="Arial" w:hAnsi="Times New Roman"/>
                <w:sz w:val="24"/>
                <w:szCs w:val="24"/>
                <w:lang w:val="fr-CA"/>
              </w:rPr>
            </w:pPr>
            <w:r w:rsidRPr="00384666">
              <w:rPr>
                <w:rFonts w:ascii="Times New Roman" w:eastAsia="Arial" w:hAnsi="Times New Roman"/>
                <w:sz w:val="24"/>
                <w:szCs w:val="24"/>
                <w:lang w:val="fr-CA"/>
              </w:rPr>
              <w:t xml:space="preserve">L’Expert devra être titulaire d’un diplôme (BAC+5) </w:t>
            </w:r>
            <w:r w:rsidRPr="00801090">
              <w:rPr>
                <w:rFonts w:ascii="Times New Roman" w:eastAsia="Arial" w:hAnsi="Times New Roman"/>
                <w:sz w:val="24"/>
                <w:szCs w:val="24"/>
                <w:lang w:val="fr-CA"/>
              </w:rPr>
              <w:t xml:space="preserve">en </w:t>
            </w:r>
            <w:r w:rsidR="00BB0ACB">
              <w:rPr>
                <w:rFonts w:ascii="Times New Roman" w:eastAsia="Arial" w:hAnsi="Times New Roman"/>
                <w:sz w:val="24"/>
                <w:szCs w:val="24"/>
                <w:lang w:val="fr-CA"/>
              </w:rPr>
              <w:t>Économie, Finance ou équivalent</w:t>
            </w:r>
            <w:r w:rsidR="0087599E">
              <w:rPr>
                <w:rFonts w:ascii="Times New Roman" w:eastAsia="Arial" w:hAnsi="Times New Roman"/>
                <w:sz w:val="24"/>
                <w:szCs w:val="24"/>
                <w:lang w:val="fr-CA"/>
              </w:rPr>
              <w:t xml:space="preserve"> avec 10 années d’expérience</w:t>
            </w:r>
            <w:r w:rsidR="00083E62">
              <w:rPr>
                <w:rFonts w:ascii="Times New Roman" w:eastAsia="Arial" w:hAnsi="Times New Roman"/>
                <w:sz w:val="24"/>
                <w:szCs w:val="24"/>
                <w:lang w:val="fr-CA"/>
              </w:rPr>
              <w:t xml:space="preserve"> dans l’analyse économique et financière de projets d’énergie électrique</w:t>
            </w:r>
            <w:r>
              <w:rPr>
                <w:rFonts w:ascii="Times New Roman" w:eastAsia="Arial" w:hAnsi="Times New Roman"/>
                <w:sz w:val="24"/>
                <w:szCs w:val="24"/>
                <w:lang w:val="fr-CA"/>
              </w:rPr>
              <w:t xml:space="preserve">. </w:t>
            </w:r>
          </w:p>
          <w:p w14:paraId="68D16CB6" w14:textId="5165D116" w:rsidR="00C1080C" w:rsidRPr="000757F3" w:rsidRDefault="00384666" w:rsidP="00C1080C">
            <w:pPr>
              <w:spacing w:beforeLines="40" w:before="96" w:afterLines="40" w:after="96" w:line="259" w:lineRule="auto"/>
              <w:jc w:val="both"/>
              <w:rPr>
                <w:rFonts w:ascii="Times New Roman" w:eastAsia="Arial" w:hAnsi="Times New Roman"/>
                <w:sz w:val="24"/>
                <w:szCs w:val="24"/>
                <w:lang w:val="fr-CA"/>
              </w:rPr>
            </w:pPr>
            <w:r>
              <w:rPr>
                <w:rFonts w:ascii="Times New Roman" w:eastAsia="Arial" w:hAnsi="Times New Roman"/>
                <w:sz w:val="24"/>
                <w:szCs w:val="24"/>
                <w:lang w:val="fr-CA"/>
              </w:rPr>
              <w:t>Il</w:t>
            </w:r>
            <w:r w:rsidR="00C1080C" w:rsidRPr="000757F3">
              <w:rPr>
                <w:rFonts w:ascii="Times New Roman" w:eastAsia="Arial" w:hAnsi="Times New Roman"/>
                <w:sz w:val="24"/>
                <w:szCs w:val="24"/>
                <w:lang w:val="fr-CA"/>
              </w:rPr>
              <w:t xml:space="preserve"> doit avoir été impliqué dans des analyses économiques, financières, de risques, et de sensibilité d’au moins trois (03) projets de ligne de transport d’énergie à 225 kV dont au moins un devra avoir été réalisé en Afrique. </w:t>
            </w:r>
            <w:r w:rsidR="003C58E2" w:rsidRPr="004F7EC1">
              <w:rPr>
                <w:rFonts w:ascii="Times New Roman" w:eastAsia="Arial" w:hAnsi="Times New Roman"/>
                <w:sz w:val="24"/>
                <w:szCs w:val="24"/>
                <w:lang w:val="fr-CA"/>
              </w:rPr>
              <w:t>Il doit en outre avoir au moins une e</w:t>
            </w:r>
            <w:r w:rsidR="00551F42" w:rsidRPr="004F7EC1">
              <w:rPr>
                <w:rFonts w:ascii="Times New Roman" w:eastAsia="Arial" w:hAnsi="Times New Roman"/>
                <w:sz w:val="24"/>
                <w:szCs w:val="24"/>
                <w:lang w:val="fr-CA"/>
              </w:rPr>
              <w:t>xpérience en analyse de projets de production solaire</w:t>
            </w:r>
          </w:p>
        </w:tc>
      </w:tr>
      <w:tr w:rsidR="00E90967" w:rsidRPr="0075241F" w14:paraId="53A522E7" w14:textId="77777777" w:rsidTr="0091266B">
        <w:trPr>
          <w:cantSplit/>
          <w:trHeight w:val="517"/>
        </w:trPr>
        <w:tc>
          <w:tcPr>
            <w:tcW w:w="3114" w:type="dxa"/>
          </w:tcPr>
          <w:p w14:paraId="1D7DB6D3" w14:textId="5BCB35B6" w:rsidR="00E90967" w:rsidRPr="000757F3" w:rsidRDefault="00E90967" w:rsidP="00E90967">
            <w:pPr>
              <w:spacing w:beforeLines="40" w:before="96" w:afterLines="40" w:after="96" w:line="259" w:lineRule="auto"/>
              <w:rPr>
                <w:rFonts w:ascii="Times New Roman" w:eastAsia="Arial" w:hAnsi="Times New Roman"/>
                <w:sz w:val="24"/>
                <w:szCs w:val="24"/>
                <w:lang w:val="fr-CA"/>
              </w:rPr>
            </w:pPr>
            <w:r w:rsidRPr="000757F3">
              <w:rPr>
                <w:rFonts w:ascii="Times New Roman" w:eastAsia="Arial" w:hAnsi="Times New Roman"/>
                <w:sz w:val="24"/>
                <w:szCs w:val="24"/>
                <w:lang w:val="fr-CA"/>
              </w:rPr>
              <w:t>Expert institutionnel et légal</w:t>
            </w:r>
          </w:p>
        </w:tc>
        <w:tc>
          <w:tcPr>
            <w:tcW w:w="6804" w:type="dxa"/>
          </w:tcPr>
          <w:p w14:paraId="73475B91" w14:textId="77777777" w:rsidR="00A05581" w:rsidRDefault="00E90967" w:rsidP="00A05581">
            <w:pPr>
              <w:spacing w:beforeLines="40" w:before="96" w:afterLines="40" w:after="96" w:line="259" w:lineRule="auto"/>
              <w:jc w:val="both"/>
              <w:rPr>
                <w:rFonts w:ascii="Times New Roman" w:eastAsia="Arial" w:hAnsi="Times New Roman"/>
                <w:sz w:val="24"/>
                <w:szCs w:val="24"/>
                <w:lang w:val="fr-CA"/>
              </w:rPr>
            </w:pPr>
            <w:r w:rsidRPr="000757F3">
              <w:rPr>
                <w:rFonts w:ascii="Times New Roman" w:eastAsia="Arial" w:hAnsi="Times New Roman"/>
                <w:sz w:val="24"/>
                <w:szCs w:val="24"/>
                <w:lang w:val="fr-CA"/>
              </w:rPr>
              <w:t>L’expert institutionnel et légal doit avoir une maitrise en droit</w:t>
            </w:r>
            <w:r w:rsidR="005531AE">
              <w:rPr>
                <w:rFonts w:ascii="Times New Roman" w:eastAsia="Arial" w:hAnsi="Times New Roman"/>
                <w:sz w:val="24"/>
                <w:szCs w:val="24"/>
                <w:lang w:val="fr-CA"/>
              </w:rPr>
              <w:t xml:space="preserve"> (BAC+4)</w:t>
            </w:r>
            <w:r w:rsidRPr="000757F3">
              <w:rPr>
                <w:rFonts w:ascii="Times New Roman" w:eastAsia="Arial" w:hAnsi="Times New Roman"/>
                <w:sz w:val="24"/>
                <w:szCs w:val="24"/>
                <w:lang w:val="fr-CA"/>
              </w:rPr>
              <w:t xml:space="preserve"> ou équivalent avec une expérience pertinente d’au moins 10 ans dans les projets d’interconnexion entre pays, notamment les arrangements institutionnels et règlementaires.</w:t>
            </w:r>
            <w:r w:rsidR="00E14870">
              <w:rPr>
                <w:rFonts w:ascii="Times New Roman" w:eastAsia="Arial" w:hAnsi="Times New Roman"/>
                <w:sz w:val="24"/>
                <w:szCs w:val="24"/>
                <w:lang w:val="fr-CA"/>
              </w:rPr>
              <w:t xml:space="preserve"> </w:t>
            </w:r>
          </w:p>
          <w:p w14:paraId="7ADB8C5F" w14:textId="5B726845" w:rsidR="00083E62" w:rsidRPr="000757F3" w:rsidRDefault="00345759" w:rsidP="00A05581">
            <w:pPr>
              <w:spacing w:beforeLines="40" w:before="96" w:afterLines="40" w:after="96" w:line="259" w:lineRule="auto"/>
              <w:jc w:val="both"/>
              <w:rPr>
                <w:rFonts w:ascii="Times New Roman" w:eastAsia="Arial" w:hAnsi="Times New Roman"/>
                <w:sz w:val="24"/>
                <w:szCs w:val="24"/>
                <w:lang w:val="fr-CA"/>
              </w:rPr>
            </w:pPr>
            <w:r>
              <w:rPr>
                <w:rFonts w:ascii="Times New Roman" w:eastAsia="Arial" w:hAnsi="Times New Roman"/>
                <w:sz w:val="24"/>
                <w:szCs w:val="24"/>
                <w:lang w:val="fr-CA"/>
              </w:rPr>
              <w:t>Il doit avoir été i</w:t>
            </w:r>
            <w:r w:rsidRPr="00345759">
              <w:rPr>
                <w:rFonts w:ascii="Times New Roman" w:eastAsia="Arial" w:hAnsi="Times New Roman"/>
                <w:sz w:val="24"/>
                <w:szCs w:val="24"/>
                <w:lang w:val="fr-CA"/>
              </w:rPr>
              <w:t>mpliqué dans l’élaboration d’</w:t>
            </w:r>
            <w:r>
              <w:rPr>
                <w:rFonts w:ascii="Times New Roman" w:eastAsia="Arial" w:hAnsi="Times New Roman"/>
                <w:sz w:val="24"/>
                <w:szCs w:val="24"/>
                <w:lang w:val="fr-CA"/>
              </w:rPr>
              <w:t>a</w:t>
            </w:r>
            <w:r w:rsidRPr="00345759">
              <w:rPr>
                <w:rFonts w:ascii="Times New Roman" w:eastAsia="Arial" w:hAnsi="Times New Roman"/>
                <w:sz w:val="24"/>
                <w:szCs w:val="24"/>
                <w:lang w:val="fr-CA"/>
              </w:rPr>
              <w:t xml:space="preserve">ccords </w:t>
            </w:r>
            <w:r>
              <w:rPr>
                <w:rFonts w:ascii="Times New Roman" w:eastAsia="Arial" w:hAnsi="Times New Roman"/>
                <w:sz w:val="24"/>
                <w:szCs w:val="24"/>
                <w:lang w:val="fr-CA"/>
              </w:rPr>
              <w:t>i</w:t>
            </w:r>
            <w:r w:rsidRPr="00345759">
              <w:rPr>
                <w:rFonts w:ascii="Times New Roman" w:eastAsia="Arial" w:hAnsi="Times New Roman"/>
                <w:sz w:val="24"/>
                <w:szCs w:val="24"/>
                <w:lang w:val="fr-CA"/>
              </w:rPr>
              <w:t>ntergouvernementaux d’au moins deux (2) projets régionaux</w:t>
            </w:r>
            <w:r>
              <w:rPr>
                <w:rFonts w:ascii="Times New Roman" w:eastAsia="Arial" w:hAnsi="Times New Roman"/>
                <w:sz w:val="24"/>
                <w:szCs w:val="24"/>
                <w:lang w:val="fr-CA"/>
              </w:rPr>
              <w:t xml:space="preserve"> d’énergie électrique.</w:t>
            </w:r>
          </w:p>
        </w:tc>
      </w:tr>
      <w:tr w:rsidR="00E90967" w:rsidRPr="0091266B" w14:paraId="13C75376" w14:textId="77777777" w:rsidTr="000757F3">
        <w:trPr>
          <w:cantSplit/>
          <w:trHeight w:val="517"/>
        </w:trPr>
        <w:tc>
          <w:tcPr>
            <w:tcW w:w="3114" w:type="dxa"/>
          </w:tcPr>
          <w:p w14:paraId="6D1DB9EE" w14:textId="50BD1933" w:rsidR="00E90967" w:rsidRPr="000757F3" w:rsidRDefault="00E90967" w:rsidP="00E90967">
            <w:pPr>
              <w:spacing w:beforeLines="40" w:before="96" w:afterLines="40" w:after="96" w:line="259" w:lineRule="auto"/>
              <w:rPr>
                <w:rFonts w:ascii="Times New Roman" w:eastAsia="Arial" w:hAnsi="Times New Roman"/>
                <w:sz w:val="24"/>
                <w:szCs w:val="24"/>
                <w:lang w:val="fr-CA"/>
              </w:rPr>
            </w:pPr>
            <w:r w:rsidRPr="004F7EC1">
              <w:rPr>
                <w:rFonts w:ascii="Times New Roman" w:eastAsia="Arial" w:hAnsi="Times New Roman"/>
                <w:sz w:val="24"/>
                <w:szCs w:val="24"/>
                <w:lang w:val="fr-CA"/>
              </w:rPr>
              <w:lastRenderedPageBreak/>
              <w:t>Expert en</w:t>
            </w:r>
            <w:r w:rsidRPr="000757F3">
              <w:rPr>
                <w:rFonts w:ascii="Times New Roman" w:eastAsia="Arial" w:hAnsi="Times New Roman"/>
                <w:sz w:val="24"/>
                <w:szCs w:val="24"/>
                <w:lang w:val="fr-CA"/>
              </w:rPr>
              <w:t xml:space="preserve"> SIG</w:t>
            </w:r>
          </w:p>
        </w:tc>
        <w:tc>
          <w:tcPr>
            <w:tcW w:w="6804" w:type="dxa"/>
          </w:tcPr>
          <w:p w14:paraId="3F9493FA" w14:textId="41C49205" w:rsidR="00A05581" w:rsidRDefault="00E90967" w:rsidP="00E90967">
            <w:pPr>
              <w:spacing w:beforeLines="40" w:before="96" w:afterLines="40" w:after="96" w:line="259" w:lineRule="auto"/>
              <w:jc w:val="both"/>
              <w:rPr>
                <w:rFonts w:ascii="Times New Roman" w:eastAsia="Arial" w:hAnsi="Times New Roman"/>
                <w:sz w:val="24"/>
                <w:szCs w:val="24"/>
                <w:lang w:val="fr-CA"/>
              </w:rPr>
            </w:pPr>
            <w:r w:rsidRPr="000757F3">
              <w:rPr>
                <w:rFonts w:ascii="Times New Roman" w:eastAsia="Arial" w:hAnsi="Times New Roman"/>
                <w:sz w:val="24"/>
                <w:szCs w:val="24"/>
                <w:lang w:val="fr-CA"/>
              </w:rPr>
              <w:t>L</w:t>
            </w:r>
            <w:r w:rsidR="00384666">
              <w:rPr>
                <w:rFonts w:ascii="Times New Roman" w:eastAsia="Arial" w:hAnsi="Times New Roman"/>
                <w:sz w:val="24"/>
                <w:szCs w:val="24"/>
                <w:lang w:val="fr-CA"/>
              </w:rPr>
              <w:t>’Expert</w:t>
            </w:r>
            <w:r w:rsidRPr="000757F3">
              <w:rPr>
                <w:rFonts w:ascii="Times New Roman" w:eastAsia="Arial" w:hAnsi="Times New Roman"/>
                <w:sz w:val="24"/>
                <w:szCs w:val="24"/>
                <w:lang w:val="fr-CA"/>
              </w:rPr>
              <w:t xml:space="preserve"> en Systèmes d’Information Géographique (SIG) devra être titulaire d’un diplôme </w:t>
            </w:r>
            <w:r w:rsidRPr="000757F3">
              <w:rPr>
                <w:rFonts w:ascii="Times New Roman" w:hAnsi="Times New Roman"/>
                <w:sz w:val="24"/>
                <w:szCs w:val="24"/>
                <w:lang w:val="fr-CA"/>
              </w:rPr>
              <w:t xml:space="preserve">(BAC+5) </w:t>
            </w:r>
            <w:r w:rsidRPr="000757F3">
              <w:rPr>
                <w:rFonts w:ascii="Times New Roman" w:eastAsia="Arial" w:hAnsi="Times New Roman"/>
                <w:sz w:val="24"/>
                <w:szCs w:val="24"/>
                <w:lang w:val="fr-CA"/>
              </w:rPr>
              <w:t xml:space="preserve">d’études supérieures en Géographie, Cartographie, Arpentage ou dans un domaine connexe assorti d’une expérience d’au </w:t>
            </w:r>
            <w:r w:rsidR="0001348F">
              <w:rPr>
                <w:rFonts w:ascii="Times New Roman" w:eastAsia="Arial" w:hAnsi="Times New Roman"/>
                <w:sz w:val="24"/>
                <w:szCs w:val="24"/>
                <w:lang w:val="fr-CA"/>
              </w:rPr>
              <w:t>moins</w:t>
            </w:r>
            <w:r w:rsidRPr="000757F3">
              <w:rPr>
                <w:rFonts w:ascii="Times New Roman" w:eastAsia="Arial" w:hAnsi="Times New Roman"/>
                <w:sz w:val="24"/>
                <w:szCs w:val="24"/>
                <w:lang w:val="fr-CA"/>
              </w:rPr>
              <w:t xml:space="preserve"> 5 années dans l’analyse d’images satellitaires et la cartographie.</w:t>
            </w:r>
            <w:r w:rsidR="0001348F">
              <w:rPr>
                <w:rFonts w:ascii="Times New Roman" w:eastAsia="Arial" w:hAnsi="Times New Roman"/>
                <w:sz w:val="24"/>
                <w:szCs w:val="24"/>
                <w:lang w:val="fr-CA"/>
              </w:rPr>
              <w:t xml:space="preserve"> </w:t>
            </w:r>
          </w:p>
          <w:p w14:paraId="55D97E18" w14:textId="7A7B7313" w:rsidR="00E90967" w:rsidRPr="000757F3" w:rsidRDefault="00F34E68" w:rsidP="00E90967">
            <w:pPr>
              <w:spacing w:beforeLines="40" w:before="96" w:afterLines="40" w:after="96" w:line="259" w:lineRule="auto"/>
              <w:jc w:val="both"/>
              <w:rPr>
                <w:rFonts w:ascii="Times New Roman" w:eastAsia="Arial" w:hAnsi="Times New Roman"/>
                <w:sz w:val="24"/>
                <w:szCs w:val="24"/>
                <w:lang w:val="fr-CA"/>
              </w:rPr>
            </w:pPr>
            <w:r w:rsidRPr="00F34E68">
              <w:rPr>
                <w:rFonts w:ascii="Times New Roman" w:eastAsia="Arial" w:hAnsi="Times New Roman"/>
                <w:sz w:val="24"/>
                <w:szCs w:val="24"/>
                <w:lang w:val="fr-CA"/>
              </w:rPr>
              <w:t>Il doit avoir acquis</w:t>
            </w:r>
            <w:r>
              <w:rPr>
                <w:rFonts w:ascii="Times New Roman" w:eastAsia="Arial" w:hAnsi="Times New Roman"/>
                <w:sz w:val="24"/>
                <w:szCs w:val="24"/>
                <w:lang w:val="fr-CA"/>
              </w:rPr>
              <w:t xml:space="preserve"> </w:t>
            </w:r>
            <w:r w:rsidRPr="00F34E68">
              <w:rPr>
                <w:rFonts w:ascii="Times New Roman" w:eastAsia="Arial" w:hAnsi="Times New Roman"/>
                <w:sz w:val="24"/>
                <w:szCs w:val="24"/>
                <w:lang w:val="fr-CA"/>
              </w:rPr>
              <w:t>une expérience spécifique dans l’exécution de missions analogues, sur un minimum de trois projets de lignes aériennes de haute tension</w:t>
            </w:r>
            <w:r>
              <w:rPr>
                <w:rFonts w:ascii="Times New Roman" w:eastAsia="Arial" w:hAnsi="Times New Roman"/>
                <w:sz w:val="24"/>
                <w:szCs w:val="24"/>
                <w:lang w:val="fr-CA"/>
              </w:rPr>
              <w:t>.</w:t>
            </w:r>
          </w:p>
        </w:tc>
      </w:tr>
    </w:tbl>
    <w:p w14:paraId="2D1EF944" w14:textId="77777777" w:rsidR="00436D61" w:rsidRPr="000757F3" w:rsidRDefault="00436D61" w:rsidP="005709B3">
      <w:pPr>
        <w:jc w:val="both"/>
        <w:rPr>
          <w:rFonts w:ascii="Times New Roman" w:hAnsi="Times New Roman"/>
          <w:sz w:val="24"/>
          <w:szCs w:val="24"/>
          <w:lang w:val="fr-CA"/>
        </w:rPr>
      </w:pPr>
    </w:p>
    <w:p w14:paraId="0FA4F3F9" w14:textId="77777777" w:rsidR="00D54018" w:rsidRDefault="008524E9">
      <w:pPr>
        <w:jc w:val="both"/>
        <w:rPr>
          <w:rFonts w:ascii="Times New Roman" w:hAnsi="Times New Roman"/>
          <w:sz w:val="24"/>
          <w:szCs w:val="24"/>
        </w:rPr>
      </w:pPr>
      <w:r w:rsidRPr="00F77113">
        <w:rPr>
          <w:rFonts w:ascii="Times New Roman" w:hAnsi="Times New Roman"/>
          <w:sz w:val="24"/>
          <w:szCs w:val="24"/>
        </w:rPr>
        <w:t xml:space="preserve">Cette équipe sera complétée par au </w:t>
      </w:r>
      <w:r w:rsidR="007152C8" w:rsidRPr="00F77113">
        <w:rPr>
          <w:rFonts w:ascii="Times New Roman" w:hAnsi="Times New Roman"/>
          <w:sz w:val="24"/>
          <w:szCs w:val="24"/>
        </w:rPr>
        <w:t>moins deux experts locaux </w:t>
      </w:r>
      <w:r w:rsidRPr="00F77113">
        <w:rPr>
          <w:rFonts w:ascii="Times New Roman" w:hAnsi="Times New Roman"/>
          <w:sz w:val="24"/>
          <w:szCs w:val="24"/>
        </w:rPr>
        <w:t xml:space="preserve">par pays </w:t>
      </w:r>
      <w:r w:rsidR="007152C8" w:rsidRPr="00F77113">
        <w:rPr>
          <w:rFonts w:ascii="Times New Roman" w:hAnsi="Times New Roman"/>
          <w:sz w:val="24"/>
          <w:szCs w:val="24"/>
        </w:rPr>
        <w:t xml:space="preserve">: </w:t>
      </w:r>
      <w:r w:rsidRPr="00F77113">
        <w:rPr>
          <w:rFonts w:ascii="Times New Roman" w:hAnsi="Times New Roman"/>
          <w:sz w:val="24"/>
          <w:szCs w:val="24"/>
        </w:rPr>
        <w:t>Un ex</w:t>
      </w:r>
      <w:r w:rsidR="005E06CE" w:rsidRPr="00F77113">
        <w:rPr>
          <w:rFonts w:ascii="Times New Roman" w:hAnsi="Times New Roman"/>
          <w:sz w:val="24"/>
          <w:szCs w:val="24"/>
        </w:rPr>
        <w:t xml:space="preserve">pert </w:t>
      </w:r>
      <w:r w:rsidR="00625E47" w:rsidRPr="00F77113">
        <w:rPr>
          <w:rFonts w:ascii="Times New Roman" w:hAnsi="Times New Roman"/>
          <w:sz w:val="24"/>
          <w:szCs w:val="24"/>
        </w:rPr>
        <w:t>électri</w:t>
      </w:r>
      <w:r w:rsidR="005E06CE" w:rsidRPr="00F77113">
        <w:rPr>
          <w:rFonts w:ascii="Times New Roman" w:hAnsi="Times New Roman"/>
          <w:sz w:val="24"/>
          <w:szCs w:val="24"/>
        </w:rPr>
        <w:t>cien</w:t>
      </w:r>
      <w:r w:rsidR="007152C8" w:rsidRPr="00F77113">
        <w:rPr>
          <w:rFonts w:ascii="Times New Roman" w:hAnsi="Times New Roman"/>
          <w:sz w:val="24"/>
          <w:szCs w:val="24"/>
        </w:rPr>
        <w:t xml:space="preserve"> et </w:t>
      </w:r>
      <w:r w:rsidR="005E06CE" w:rsidRPr="00F77113">
        <w:rPr>
          <w:rFonts w:ascii="Times New Roman" w:hAnsi="Times New Roman"/>
          <w:sz w:val="24"/>
          <w:szCs w:val="24"/>
        </w:rPr>
        <w:t>Expert environnemental et social</w:t>
      </w:r>
      <w:r w:rsidR="003A12C3">
        <w:rPr>
          <w:rFonts w:ascii="Times New Roman" w:hAnsi="Times New Roman"/>
          <w:sz w:val="24"/>
          <w:szCs w:val="24"/>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6804"/>
      </w:tblGrid>
      <w:tr w:rsidR="003A12C3" w:rsidRPr="0091266B" w14:paraId="3C12878C" w14:textId="77777777" w:rsidTr="00FF2976">
        <w:trPr>
          <w:tblHeader/>
        </w:trPr>
        <w:tc>
          <w:tcPr>
            <w:tcW w:w="3114" w:type="dxa"/>
            <w:shd w:val="clear" w:color="auto" w:fill="003478"/>
          </w:tcPr>
          <w:p w14:paraId="6DDABA96" w14:textId="4BDE8117" w:rsidR="003A12C3" w:rsidRPr="000757F3" w:rsidRDefault="003A12C3" w:rsidP="00FF2976">
            <w:pPr>
              <w:autoSpaceDE w:val="0"/>
              <w:autoSpaceDN w:val="0"/>
              <w:adjustRightInd w:val="0"/>
              <w:spacing w:beforeLines="40" w:before="96" w:afterLines="40" w:after="96" w:line="240" w:lineRule="auto"/>
              <w:jc w:val="both"/>
              <w:rPr>
                <w:rFonts w:ascii="Times New Roman" w:eastAsia="Arial" w:hAnsi="Times New Roman"/>
                <w:b/>
                <w:bCs/>
                <w:color w:val="FFFFFF"/>
                <w:sz w:val="24"/>
                <w:szCs w:val="24"/>
                <w:lang w:val="fr-CA"/>
              </w:rPr>
            </w:pPr>
            <w:r w:rsidRPr="000757F3">
              <w:rPr>
                <w:rFonts w:ascii="Times New Roman" w:eastAsia="Arial" w:hAnsi="Times New Roman"/>
                <w:b/>
                <w:bCs/>
                <w:color w:val="FFFFFF"/>
                <w:sz w:val="24"/>
                <w:szCs w:val="24"/>
                <w:lang w:val="fr-CA"/>
              </w:rPr>
              <w:t xml:space="preserve">Poste – Personnel </w:t>
            </w:r>
            <w:r w:rsidR="000F7611">
              <w:rPr>
                <w:rFonts w:ascii="Times New Roman" w:eastAsia="Arial" w:hAnsi="Times New Roman"/>
                <w:b/>
                <w:bCs/>
                <w:color w:val="FFFFFF"/>
                <w:sz w:val="24"/>
                <w:szCs w:val="24"/>
                <w:lang w:val="fr-CA"/>
              </w:rPr>
              <w:t>local</w:t>
            </w:r>
          </w:p>
        </w:tc>
        <w:tc>
          <w:tcPr>
            <w:tcW w:w="6804" w:type="dxa"/>
            <w:shd w:val="clear" w:color="auto" w:fill="003478"/>
          </w:tcPr>
          <w:p w14:paraId="7B350520" w14:textId="77777777" w:rsidR="003A12C3" w:rsidRPr="000757F3" w:rsidRDefault="003A12C3" w:rsidP="00FF2976">
            <w:pPr>
              <w:autoSpaceDE w:val="0"/>
              <w:autoSpaceDN w:val="0"/>
              <w:adjustRightInd w:val="0"/>
              <w:spacing w:beforeLines="40" w:before="96" w:afterLines="40" w:after="96" w:line="240" w:lineRule="auto"/>
              <w:jc w:val="both"/>
              <w:rPr>
                <w:rFonts w:ascii="Times New Roman" w:eastAsia="Arial" w:hAnsi="Times New Roman"/>
                <w:b/>
                <w:bCs/>
                <w:color w:val="FFFFFF"/>
                <w:sz w:val="24"/>
                <w:szCs w:val="24"/>
                <w:lang w:val="fr-CA"/>
              </w:rPr>
            </w:pPr>
            <w:r w:rsidRPr="000757F3">
              <w:rPr>
                <w:rFonts w:ascii="Times New Roman" w:eastAsia="Arial" w:hAnsi="Times New Roman"/>
                <w:b/>
                <w:bCs/>
                <w:color w:val="FFFFFF"/>
                <w:sz w:val="24"/>
                <w:szCs w:val="24"/>
                <w:lang w:val="fr-CA"/>
              </w:rPr>
              <w:t>Exigences minimales</w:t>
            </w:r>
          </w:p>
        </w:tc>
      </w:tr>
      <w:tr w:rsidR="003A12C3" w:rsidRPr="0091266B" w14:paraId="5FC70417" w14:textId="77777777" w:rsidTr="00FF2976">
        <w:trPr>
          <w:cantSplit/>
          <w:trHeight w:val="517"/>
        </w:trPr>
        <w:tc>
          <w:tcPr>
            <w:tcW w:w="3114" w:type="dxa"/>
          </w:tcPr>
          <w:p w14:paraId="47097336" w14:textId="74630E15" w:rsidR="003A12C3" w:rsidRPr="000757F3" w:rsidRDefault="003A12C3" w:rsidP="00FF2976">
            <w:pPr>
              <w:spacing w:beforeLines="40" w:before="96" w:afterLines="40" w:after="96" w:line="259" w:lineRule="auto"/>
              <w:rPr>
                <w:rFonts w:ascii="Times New Roman" w:eastAsia="Arial" w:hAnsi="Times New Roman"/>
                <w:sz w:val="24"/>
                <w:szCs w:val="24"/>
                <w:lang w:val="fr-CA"/>
              </w:rPr>
            </w:pPr>
            <w:r w:rsidRPr="000757F3">
              <w:rPr>
                <w:rFonts w:ascii="Times New Roman" w:eastAsia="Arial" w:hAnsi="Times New Roman"/>
                <w:sz w:val="24"/>
                <w:szCs w:val="24"/>
                <w:lang w:val="fr-CA"/>
              </w:rPr>
              <w:t xml:space="preserve">Ingénieur </w:t>
            </w:r>
            <w:r w:rsidR="000F7611">
              <w:rPr>
                <w:rFonts w:ascii="Times New Roman" w:eastAsia="Arial" w:hAnsi="Times New Roman"/>
                <w:sz w:val="24"/>
                <w:szCs w:val="24"/>
                <w:lang w:val="fr-CA"/>
              </w:rPr>
              <w:t>électricien</w:t>
            </w:r>
          </w:p>
        </w:tc>
        <w:tc>
          <w:tcPr>
            <w:tcW w:w="6804" w:type="dxa"/>
          </w:tcPr>
          <w:p w14:paraId="5095AFFD" w14:textId="4C7F95DA" w:rsidR="003A12C3" w:rsidRDefault="003A12C3" w:rsidP="00FF2976">
            <w:pPr>
              <w:spacing w:beforeLines="40" w:before="96" w:afterLines="40" w:after="96" w:line="259" w:lineRule="auto"/>
              <w:jc w:val="both"/>
              <w:rPr>
                <w:rFonts w:ascii="Times New Roman" w:eastAsia="Arial" w:hAnsi="Times New Roman"/>
                <w:sz w:val="24"/>
                <w:szCs w:val="24"/>
                <w:lang w:val="fr-CA"/>
              </w:rPr>
            </w:pPr>
            <w:r>
              <w:rPr>
                <w:rFonts w:ascii="Times New Roman" w:eastAsia="Arial" w:hAnsi="Times New Roman"/>
                <w:sz w:val="24"/>
                <w:szCs w:val="24"/>
                <w:lang w:val="fr-CA"/>
              </w:rPr>
              <w:t>I</w:t>
            </w:r>
            <w:r w:rsidRPr="000757F3">
              <w:rPr>
                <w:rFonts w:ascii="Times New Roman" w:eastAsia="Arial" w:hAnsi="Times New Roman"/>
                <w:sz w:val="24"/>
                <w:szCs w:val="24"/>
                <w:lang w:val="fr-CA"/>
              </w:rPr>
              <w:t xml:space="preserve">ngénieur (BAC+5) </w:t>
            </w:r>
            <w:r>
              <w:rPr>
                <w:rFonts w:ascii="Times New Roman" w:eastAsia="Arial" w:hAnsi="Times New Roman"/>
                <w:sz w:val="24"/>
                <w:szCs w:val="24"/>
                <w:lang w:val="fr-CA"/>
              </w:rPr>
              <w:t>en Génie Electrique ou équivalent avec 10 ans d’expérience dans la</w:t>
            </w:r>
            <w:r w:rsidRPr="000757F3">
              <w:rPr>
                <w:rFonts w:ascii="Times New Roman" w:eastAsia="Arial" w:hAnsi="Times New Roman"/>
                <w:sz w:val="24"/>
                <w:szCs w:val="24"/>
                <w:lang w:val="fr-CA"/>
              </w:rPr>
              <w:t xml:space="preserve"> planification des réseaux de transport d’énergie électrique</w:t>
            </w:r>
            <w:r w:rsidR="000F7611">
              <w:rPr>
                <w:rFonts w:ascii="Times New Roman" w:eastAsia="Arial" w:hAnsi="Times New Roman"/>
                <w:sz w:val="24"/>
                <w:szCs w:val="24"/>
                <w:lang w:val="fr-CA"/>
              </w:rPr>
              <w:t xml:space="preserve"> dans le pays concerné</w:t>
            </w:r>
            <w:r>
              <w:rPr>
                <w:rFonts w:ascii="Times New Roman" w:eastAsia="Arial" w:hAnsi="Times New Roman"/>
                <w:sz w:val="24"/>
                <w:szCs w:val="24"/>
                <w:lang w:val="fr-CA"/>
              </w:rPr>
              <w:t>.</w:t>
            </w:r>
          </w:p>
          <w:p w14:paraId="198D60CB" w14:textId="05F1D37F" w:rsidR="003A12C3" w:rsidRPr="000757F3" w:rsidRDefault="003A12C3" w:rsidP="00FF2976">
            <w:pPr>
              <w:spacing w:beforeLines="40" w:before="96" w:afterLines="40" w:after="96" w:line="259" w:lineRule="auto"/>
              <w:jc w:val="both"/>
              <w:rPr>
                <w:rFonts w:ascii="Times New Roman" w:eastAsia="Arial" w:hAnsi="Times New Roman"/>
                <w:sz w:val="24"/>
                <w:szCs w:val="24"/>
                <w:lang w:val="fr-CA"/>
              </w:rPr>
            </w:pPr>
            <w:r>
              <w:rPr>
                <w:rFonts w:ascii="Times New Roman" w:eastAsia="Arial" w:hAnsi="Times New Roman"/>
                <w:sz w:val="24"/>
                <w:szCs w:val="24"/>
                <w:lang w:val="fr-CA"/>
              </w:rPr>
              <w:t>Il</w:t>
            </w:r>
            <w:r w:rsidRPr="000757F3">
              <w:rPr>
                <w:rFonts w:ascii="Times New Roman" w:eastAsia="Arial" w:hAnsi="Times New Roman"/>
                <w:sz w:val="24"/>
                <w:szCs w:val="24"/>
                <w:lang w:val="fr-CA"/>
              </w:rPr>
              <w:t xml:space="preserve"> doit avoir été impliqué dans la conception et la mise en œuvre d’au moins </w:t>
            </w:r>
            <w:r w:rsidR="000F7611">
              <w:rPr>
                <w:rFonts w:ascii="Times New Roman" w:eastAsia="Arial" w:hAnsi="Times New Roman"/>
                <w:sz w:val="24"/>
                <w:szCs w:val="24"/>
                <w:lang w:val="fr-CA"/>
              </w:rPr>
              <w:t>2</w:t>
            </w:r>
            <w:r w:rsidRPr="000757F3">
              <w:rPr>
                <w:rFonts w:ascii="Times New Roman" w:eastAsia="Arial" w:hAnsi="Times New Roman"/>
                <w:sz w:val="24"/>
                <w:szCs w:val="24"/>
                <w:lang w:val="fr-CA"/>
              </w:rPr>
              <w:t xml:space="preserve"> projets de ligne de transport d’énergie, incluant des études de faisabilité, dont l’une devrait être réalisée </w:t>
            </w:r>
            <w:r w:rsidR="000F7611">
              <w:rPr>
                <w:rFonts w:ascii="Times New Roman" w:eastAsia="Arial" w:hAnsi="Times New Roman"/>
                <w:sz w:val="24"/>
                <w:szCs w:val="24"/>
                <w:lang w:val="fr-CA"/>
              </w:rPr>
              <w:t>dans le pays concerné</w:t>
            </w:r>
            <w:r w:rsidRPr="000757F3">
              <w:rPr>
                <w:rFonts w:ascii="Times New Roman" w:eastAsia="Arial" w:hAnsi="Times New Roman"/>
                <w:sz w:val="24"/>
                <w:szCs w:val="24"/>
                <w:lang w:val="fr-CA"/>
              </w:rPr>
              <w:t xml:space="preserve">.  </w:t>
            </w:r>
          </w:p>
        </w:tc>
      </w:tr>
      <w:tr w:rsidR="003A12C3" w:rsidRPr="0091266B" w14:paraId="4365A6BF" w14:textId="77777777" w:rsidTr="00FF2976">
        <w:trPr>
          <w:cantSplit/>
          <w:trHeight w:val="517"/>
        </w:trPr>
        <w:tc>
          <w:tcPr>
            <w:tcW w:w="3114" w:type="dxa"/>
          </w:tcPr>
          <w:p w14:paraId="2E28ABA4" w14:textId="71523C85" w:rsidR="003A12C3" w:rsidRPr="000757F3" w:rsidRDefault="003A12C3" w:rsidP="00FF2976">
            <w:pPr>
              <w:spacing w:beforeLines="40" w:before="96" w:afterLines="40" w:after="96" w:line="259" w:lineRule="auto"/>
              <w:rPr>
                <w:rFonts w:ascii="Times New Roman" w:eastAsia="Arial" w:hAnsi="Times New Roman"/>
                <w:sz w:val="24"/>
                <w:szCs w:val="24"/>
                <w:lang w:val="fr-CA"/>
              </w:rPr>
            </w:pPr>
            <w:r w:rsidRPr="000757F3">
              <w:rPr>
                <w:rFonts w:ascii="Times New Roman" w:eastAsia="Arial" w:hAnsi="Times New Roman"/>
                <w:sz w:val="24"/>
                <w:szCs w:val="24"/>
              </w:rPr>
              <w:t xml:space="preserve">Expert </w:t>
            </w:r>
            <w:r w:rsidR="000F7611" w:rsidRPr="000757F3">
              <w:rPr>
                <w:rFonts w:ascii="Times New Roman" w:eastAsia="Arial" w:hAnsi="Times New Roman"/>
                <w:sz w:val="24"/>
                <w:szCs w:val="24"/>
              </w:rPr>
              <w:t xml:space="preserve">environnemental et </w:t>
            </w:r>
            <w:r w:rsidRPr="000757F3">
              <w:rPr>
                <w:rFonts w:ascii="Times New Roman" w:eastAsia="Arial" w:hAnsi="Times New Roman"/>
                <w:sz w:val="24"/>
                <w:szCs w:val="24"/>
              </w:rPr>
              <w:t xml:space="preserve">social </w:t>
            </w:r>
          </w:p>
        </w:tc>
        <w:tc>
          <w:tcPr>
            <w:tcW w:w="6804" w:type="dxa"/>
          </w:tcPr>
          <w:p w14:paraId="694D6F0B" w14:textId="70C20AD2" w:rsidR="003A12C3" w:rsidRPr="000757F3" w:rsidRDefault="003A12C3" w:rsidP="00FF2976">
            <w:pPr>
              <w:spacing w:beforeLines="40" w:before="96" w:afterLines="40" w:after="96" w:line="259" w:lineRule="auto"/>
              <w:jc w:val="both"/>
              <w:rPr>
                <w:rFonts w:ascii="Times New Roman" w:eastAsia="Arial" w:hAnsi="Times New Roman"/>
                <w:sz w:val="24"/>
                <w:szCs w:val="24"/>
                <w:lang w:val="fr-CA"/>
              </w:rPr>
            </w:pPr>
            <w:r w:rsidRPr="000757F3">
              <w:rPr>
                <w:rFonts w:ascii="Times New Roman" w:eastAsia="Arial" w:hAnsi="Times New Roman"/>
                <w:sz w:val="24"/>
                <w:szCs w:val="24"/>
                <w:lang w:val="fr-CA"/>
              </w:rPr>
              <w:t>L’expert devra justifier d’un diplôme d’études supérieures en Ingénierie de l’Environnement, en Sciences de l’Environnement, en Gestion environnementale ou dans un domaine connexe de niveau Master</w:t>
            </w:r>
            <w:r w:rsidR="002C2E3F">
              <w:rPr>
                <w:rFonts w:ascii="Times New Roman" w:eastAsia="Arial" w:hAnsi="Times New Roman"/>
                <w:sz w:val="24"/>
                <w:szCs w:val="24"/>
                <w:lang w:val="fr-CA"/>
              </w:rPr>
              <w:t xml:space="preserve"> avec </w:t>
            </w:r>
            <w:r w:rsidRPr="000757F3">
              <w:rPr>
                <w:rFonts w:ascii="Times New Roman" w:eastAsia="Arial" w:hAnsi="Times New Roman"/>
                <w:sz w:val="24"/>
                <w:szCs w:val="24"/>
                <w:lang w:val="fr-CA"/>
              </w:rPr>
              <w:t>10 années d’expérience dans la réalisation d’études d’impact environnemental et social/d’analyses environnementales. Il doit justifier de connaissance en droit de l’environnement et foncier</w:t>
            </w:r>
            <w:r w:rsidR="002C2E3F">
              <w:rPr>
                <w:rFonts w:ascii="Times New Roman" w:eastAsia="Arial" w:hAnsi="Times New Roman"/>
                <w:sz w:val="24"/>
                <w:szCs w:val="24"/>
                <w:lang w:val="fr-CA"/>
              </w:rPr>
              <w:t xml:space="preserve"> du pays</w:t>
            </w:r>
            <w:r w:rsidRPr="000757F3">
              <w:rPr>
                <w:rFonts w:ascii="Times New Roman" w:eastAsia="Arial" w:hAnsi="Times New Roman"/>
                <w:sz w:val="24"/>
                <w:szCs w:val="24"/>
                <w:lang w:val="fr-CA"/>
              </w:rPr>
              <w:t xml:space="preserve">. </w:t>
            </w:r>
          </w:p>
          <w:p w14:paraId="5AA9E93D" w14:textId="285B4E5B" w:rsidR="003A12C3" w:rsidRPr="000757F3" w:rsidRDefault="003A12C3" w:rsidP="00FF2976">
            <w:pPr>
              <w:spacing w:beforeLines="40" w:before="96" w:afterLines="40" w:after="96" w:line="259" w:lineRule="auto"/>
              <w:jc w:val="both"/>
              <w:rPr>
                <w:rFonts w:ascii="Times New Roman" w:eastAsia="Arial" w:hAnsi="Times New Roman"/>
                <w:sz w:val="24"/>
                <w:szCs w:val="24"/>
                <w:lang w:val="fr-CA"/>
              </w:rPr>
            </w:pPr>
            <w:r>
              <w:rPr>
                <w:rFonts w:ascii="Times New Roman" w:eastAsia="Arial" w:hAnsi="Times New Roman"/>
                <w:sz w:val="24"/>
                <w:szCs w:val="24"/>
                <w:lang w:val="fr-CA"/>
              </w:rPr>
              <w:t>Il</w:t>
            </w:r>
            <w:r w:rsidRPr="000757F3">
              <w:rPr>
                <w:rFonts w:ascii="Times New Roman" w:eastAsia="Arial" w:hAnsi="Times New Roman"/>
                <w:sz w:val="24"/>
                <w:szCs w:val="24"/>
                <w:lang w:val="fr-CA"/>
              </w:rPr>
              <w:t xml:space="preserve"> doit avoir acquis une expérience spécifique dans l’exécution de missions analogues, sur un minimum de </w:t>
            </w:r>
            <w:r w:rsidR="002C2E3F">
              <w:rPr>
                <w:rFonts w:ascii="Times New Roman" w:eastAsia="Arial" w:hAnsi="Times New Roman"/>
                <w:sz w:val="24"/>
                <w:szCs w:val="24"/>
                <w:lang w:val="fr-CA"/>
              </w:rPr>
              <w:t>2</w:t>
            </w:r>
            <w:r w:rsidRPr="000757F3">
              <w:rPr>
                <w:rFonts w:ascii="Times New Roman" w:eastAsia="Arial" w:hAnsi="Times New Roman"/>
                <w:sz w:val="24"/>
                <w:szCs w:val="24"/>
                <w:lang w:val="fr-CA"/>
              </w:rPr>
              <w:t xml:space="preserve"> projets</w:t>
            </w:r>
            <w:r>
              <w:rPr>
                <w:rFonts w:ascii="Times New Roman" w:eastAsia="Arial" w:hAnsi="Times New Roman"/>
                <w:sz w:val="24"/>
                <w:szCs w:val="24"/>
                <w:lang w:val="fr-CA"/>
              </w:rPr>
              <w:t xml:space="preserve"> de </w:t>
            </w:r>
            <w:r w:rsidRPr="000757F3">
              <w:rPr>
                <w:rFonts w:ascii="Times New Roman" w:eastAsia="Arial" w:hAnsi="Times New Roman"/>
                <w:sz w:val="24"/>
                <w:szCs w:val="24"/>
                <w:lang w:val="fr-CA"/>
              </w:rPr>
              <w:t xml:space="preserve">lignes de transport d’électricité </w:t>
            </w:r>
            <w:r w:rsidR="002C2E3F">
              <w:rPr>
                <w:rFonts w:ascii="Times New Roman" w:eastAsia="Arial" w:hAnsi="Times New Roman"/>
                <w:sz w:val="24"/>
                <w:szCs w:val="24"/>
                <w:lang w:val="fr-CA"/>
              </w:rPr>
              <w:t>dont au moins 1 dans le pays concerné</w:t>
            </w:r>
            <w:r w:rsidRPr="000757F3">
              <w:rPr>
                <w:rFonts w:ascii="Times New Roman" w:eastAsia="Arial" w:hAnsi="Times New Roman"/>
                <w:sz w:val="24"/>
                <w:szCs w:val="24"/>
                <w:lang w:val="fr-CA"/>
              </w:rPr>
              <w:t>.</w:t>
            </w:r>
          </w:p>
        </w:tc>
      </w:tr>
    </w:tbl>
    <w:p w14:paraId="1D16DF0E" w14:textId="3E3C42B1" w:rsidR="003A12C3" w:rsidRPr="00F77113" w:rsidRDefault="003A12C3">
      <w:pPr>
        <w:jc w:val="both"/>
        <w:rPr>
          <w:rFonts w:ascii="Times New Roman" w:hAnsi="Times New Roman"/>
          <w:sz w:val="24"/>
          <w:szCs w:val="24"/>
        </w:rPr>
        <w:sectPr w:rsidR="003A12C3" w:rsidRPr="00F77113">
          <w:pgSz w:w="11906" w:h="16838"/>
          <w:pgMar w:top="1417" w:right="1417" w:bottom="1417" w:left="1417" w:header="708" w:footer="708" w:gutter="0"/>
          <w:cols w:space="708"/>
          <w:docGrid w:linePitch="360"/>
        </w:sectPr>
      </w:pPr>
    </w:p>
    <w:p w14:paraId="22BC0A73" w14:textId="58B1F24E" w:rsidR="007152C8" w:rsidRPr="00F77113" w:rsidRDefault="00D54018">
      <w:pPr>
        <w:jc w:val="both"/>
        <w:rPr>
          <w:rFonts w:ascii="Times New Roman" w:hAnsi="Times New Roman"/>
          <w:b/>
          <w:bCs/>
          <w:sz w:val="24"/>
          <w:szCs w:val="24"/>
        </w:rPr>
      </w:pPr>
      <w:r w:rsidRPr="00F77113">
        <w:rPr>
          <w:rFonts w:ascii="Times New Roman" w:hAnsi="Times New Roman"/>
          <w:b/>
          <w:bCs/>
          <w:sz w:val="24"/>
          <w:szCs w:val="24"/>
          <w:u w:val="single"/>
        </w:rPr>
        <w:lastRenderedPageBreak/>
        <w:t>Annexe </w:t>
      </w:r>
      <w:r w:rsidRPr="00F77113">
        <w:rPr>
          <w:rFonts w:ascii="Times New Roman" w:hAnsi="Times New Roman"/>
          <w:b/>
          <w:bCs/>
          <w:sz w:val="24"/>
          <w:szCs w:val="24"/>
        </w:rPr>
        <w:t>: Options de tracé de ligne envisagées</w:t>
      </w:r>
    </w:p>
    <w:p w14:paraId="3DA97E97" w14:textId="253FF114" w:rsidR="00D54018" w:rsidRPr="00F77113" w:rsidRDefault="00945569">
      <w:pPr>
        <w:jc w:val="both"/>
        <w:rPr>
          <w:rFonts w:ascii="Times New Roman" w:hAnsi="Times New Roman"/>
          <w:b/>
          <w:bCs/>
          <w:sz w:val="24"/>
          <w:szCs w:val="24"/>
        </w:rPr>
      </w:pPr>
      <w:r w:rsidRPr="00F77113">
        <w:rPr>
          <w:rFonts w:ascii="Times New Roman" w:hAnsi="Times New Roman"/>
          <w:b/>
          <w:bCs/>
          <w:sz w:val="24"/>
          <w:szCs w:val="24"/>
        </w:rPr>
        <w:t>Option de tracé de ligne 1</w:t>
      </w:r>
    </w:p>
    <w:p w14:paraId="660B6229" w14:textId="7284AA66" w:rsidR="00945569" w:rsidRPr="00F77113" w:rsidRDefault="00427977">
      <w:pPr>
        <w:jc w:val="both"/>
        <w:rPr>
          <w:rFonts w:ascii="Times New Roman" w:hAnsi="Times New Roman"/>
          <w:b/>
          <w:bCs/>
          <w:sz w:val="24"/>
          <w:szCs w:val="24"/>
        </w:rPr>
      </w:pPr>
      <w:r>
        <w:rPr>
          <w:noProof/>
        </w:rPr>
        <mc:AlternateContent>
          <mc:Choice Requires="wpg">
            <w:drawing>
              <wp:anchor distT="0" distB="0" distL="114300" distR="114300" simplePos="0" relativeHeight="251701248" behindDoc="0" locked="0" layoutInCell="1" allowOverlap="1" wp14:anchorId="50031914" wp14:editId="17A54B61">
                <wp:simplePos x="0" y="0"/>
                <wp:positionH relativeFrom="column">
                  <wp:posOffset>37465</wp:posOffset>
                </wp:positionH>
                <wp:positionV relativeFrom="paragraph">
                  <wp:posOffset>3914140</wp:posOffset>
                </wp:positionV>
                <wp:extent cx="2042160" cy="289560"/>
                <wp:effectExtent l="0" t="0" r="0" b="0"/>
                <wp:wrapNone/>
                <wp:docPr id="5"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2160" cy="289560"/>
                          <a:chOff x="0" y="0"/>
                          <a:chExt cx="2042160" cy="289560"/>
                        </a:xfrm>
                      </wpg:grpSpPr>
                      <wps:wsp>
                        <wps:cNvPr id="3" name="Connecteur droit 3"/>
                        <wps:cNvCnPr/>
                        <wps:spPr>
                          <a:xfrm>
                            <a:off x="0" y="129540"/>
                            <a:ext cx="360000"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wps:wsp>
                        <wps:cNvPr id="217" name="Zone de texte 2"/>
                        <wps:cNvSpPr txBox="1">
                          <a:spLocks noChangeArrowheads="1"/>
                        </wps:cNvSpPr>
                        <wps:spPr bwMode="auto">
                          <a:xfrm>
                            <a:off x="403860" y="0"/>
                            <a:ext cx="1638300" cy="289560"/>
                          </a:xfrm>
                          <a:prstGeom prst="rect">
                            <a:avLst/>
                          </a:prstGeom>
                          <a:solidFill>
                            <a:srgbClr val="FFFFFF"/>
                          </a:solidFill>
                          <a:ln w="9525">
                            <a:noFill/>
                            <a:miter lim="800000"/>
                            <a:headEnd/>
                            <a:tailEnd/>
                          </a:ln>
                        </wps:spPr>
                        <wps:txbx>
                          <w:txbxContent>
                            <w:p w14:paraId="153AFBD5" w14:textId="7798D5E2" w:rsidR="00A64439" w:rsidRPr="00923C85" w:rsidRDefault="00A64439">
                              <w:pPr>
                                <w:rPr>
                                  <w:rFonts w:ascii="Times New Roman" w:hAnsi="Times New Roman"/>
                                </w:rPr>
                              </w:pPr>
                              <w:r w:rsidRPr="00923C85">
                                <w:rPr>
                                  <w:rFonts w:ascii="Times New Roman" w:hAnsi="Times New Roman"/>
                                </w:rPr>
                                <w:t>Dorsal trans-sahélienne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0031914" id="Groupe 5" o:spid="_x0000_s1026" style="position:absolute;left:0;text-align:left;margin-left:2.95pt;margin-top:308.2pt;width:160.8pt;height:22.8pt;z-index:251701248" coordsize="20421,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">
                <v:line id="Connecteur droit 3" o:spid="_x0000_s1027" style="position:absolute;visibility:visible;mso-wrap-style:square" from="0,1295" to="3600,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" strokecolor="#ed7d31 [3205]" strokeweight="1.5pt">
                  <v:stroke joinstyle="miter"/>
                </v:line>
                <v:shapetype id="_x0000_t202" coordsize="21600,21600" o:spt="202" path="m,l,21600r21600,l21600,xe">
                  <v:stroke joinstyle="miter"/>
                  <v:path gradientshapeok="t" o:connecttype="rect"/>
                </v:shapetype>
                <v:shape id="Zone de texte 2" o:spid="_x0000_s1028" type="#_x0000_t202" style="position:absolute;left:4038;width:16383;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53AFBD5" w14:textId="7798D5E2" w:rsidR="00A64439" w:rsidRPr="00923C85" w:rsidRDefault="00A64439">
                        <w:pPr>
                          <w:rPr>
                            <w:rFonts w:ascii="Times New Roman" w:hAnsi="Times New Roman"/>
                          </w:rPr>
                        </w:pPr>
                        <w:r w:rsidRPr="00923C85">
                          <w:rPr>
                            <w:rFonts w:ascii="Times New Roman" w:hAnsi="Times New Roman"/>
                          </w:rPr>
                          <w:t>Dorsal trans-sahélienne</w:t>
                        </w:r>
                      </w:p>
                    </w:txbxContent>
                  </v:textbox>
                </v:shape>
              </v:group>
            </w:pict>
          </mc:Fallback>
        </mc:AlternateContent>
      </w:r>
      <w:r w:rsidR="00352840">
        <w:rPr>
          <w:rFonts w:ascii="Times New Roman" w:hAnsi="Times New Roman"/>
          <w:b/>
          <w:bCs/>
          <w:noProof/>
          <w:sz w:val="24"/>
          <w:szCs w:val="24"/>
        </w:rPr>
        <w:drawing>
          <wp:inline distT="0" distB="0" distL="0" distR="0" wp14:anchorId="485BE030" wp14:editId="3157AA7E">
            <wp:extent cx="9319895" cy="375729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19895" cy="3757295"/>
                    </a:xfrm>
                    <a:prstGeom prst="rect">
                      <a:avLst/>
                    </a:prstGeom>
                    <a:noFill/>
                  </pic:spPr>
                </pic:pic>
              </a:graphicData>
            </a:graphic>
          </wp:inline>
        </w:drawing>
      </w:r>
    </w:p>
    <w:p w14:paraId="59EA01CC" w14:textId="1C041FDD" w:rsidR="008177FE" w:rsidRDefault="008177FE" w:rsidP="0033401F">
      <w:pPr>
        <w:spacing w:after="160" w:line="259" w:lineRule="auto"/>
        <w:rPr>
          <w:rFonts w:ascii="Times New Roman" w:hAnsi="Times New Roman"/>
          <w:b/>
          <w:bCs/>
          <w:sz w:val="24"/>
          <w:szCs w:val="24"/>
        </w:rPr>
      </w:pPr>
    </w:p>
    <w:p w14:paraId="2B10733C" w14:textId="4597A9E4" w:rsidR="00945569" w:rsidRPr="0033401F" w:rsidRDefault="00945569" w:rsidP="0033401F">
      <w:pPr>
        <w:spacing w:after="160" w:line="259" w:lineRule="auto"/>
        <w:rPr>
          <w:rFonts w:ascii="Times New Roman" w:hAnsi="Times New Roman"/>
          <w:b/>
          <w:bCs/>
          <w:sz w:val="24"/>
          <w:szCs w:val="24"/>
        </w:rPr>
      </w:pPr>
      <w:r w:rsidRPr="00F77113">
        <w:rPr>
          <w:rFonts w:ascii="Times New Roman" w:hAnsi="Times New Roman"/>
          <w:b/>
          <w:bCs/>
          <w:sz w:val="24"/>
          <w:szCs w:val="24"/>
        </w:rPr>
        <w:br w:type="page"/>
      </w:r>
      <w:r w:rsidRPr="00F77113">
        <w:rPr>
          <w:rFonts w:ascii="Times New Roman" w:hAnsi="Times New Roman"/>
          <w:b/>
          <w:bCs/>
          <w:sz w:val="24"/>
          <w:szCs w:val="24"/>
        </w:rPr>
        <w:lastRenderedPageBreak/>
        <w:t>Option de tracé de ligne 2</w:t>
      </w:r>
    </w:p>
    <w:p w14:paraId="7E86747D" w14:textId="155B2F63" w:rsidR="00945569" w:rsidRDefault="00352840" w:rsidP="0033401F">
      <w:pPr>
        <w:jc w:val="both"/>
        <w:rPr>
          <w:rFonts w:ascii="Times New Roman" w:hAnsi="Times New Roman"/>
          <w:b/>
          <w:bCs/>
          <w:sz w:val="24"/>
          <w:szCs w:val="24"/>
        </w:rPr>
      </w:pPr>
      <w:r>
        <w:rPr>
          <w:rFonts w:ascii="Times New Roman" w:hAnsi="Times New Roman"/>
          <w:b/>
          <w:bCs/>
          <w:noProof/>
          <w:sz w:val="24"/>
          <w:szCs w:val="24"/>
        </w:rPr>
        <w:drawing>
          <wp:inline distT="0" distB="0" distL="0" distR="0" wp14:anchorId="13DEFB66" wp14:editId="316F6B86">
            <wp:extent cx="9357995" cy="375729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57995" cy="3757295"/>
                    </a:xfrm>
                    <a:prstGeom prst="rect">
                      <a:avLst/>
                    </a:prstGeom>
                    <a:noFill/>
                  </pic:spPr>
                </pic:pic>
              </a:graphicData>
            </a:graphic>
          </wp:inline>
        </w:drawing>
      </w:r>
    </w:p>
    <w:p w14:paraId="661E6A11" w14:textId="5362C302" w:rsidR="008177FE" w:rsidRPr="0033401F" w:rsidRDefault="00427977" w:rsidP="0033401F">
      <w:pPr>
        <w:jc w:val="both"/>
        <w:rPr>
          <w:rFonts w:ascii="Times New Roman" w:hAnsi="Times New Roman"/>
          <w:b/>
          <w:bCs/>
          <w:sz w:val="24"/>
          <w:szCs w:val="24"/>
        </w:rPr>
      </w:pPr>
      <w:r>
        <w:rPr>
          <w:noProof/>
        </w:rPr>
        <mc:AlternateContent>
          <mc:Choice Requires="wpg">
            <w:drawing>
              <wp:anchor distT="0" distB="0" distL="114300" distR="114300" simplePos="0" relativeHeight="251703296" behindDoc="0" locked="0" layoutInCell="1" allowOverlap="1" wp14:anchorId="32B00869" wp14:editId="669092F6">
                <wp:simplePos x="0" y="0"/>
                <wp:positionH relativeFrom="column">
                  <wp:posOffset>0</wp:posOffset>
                </wp:positionH>
                <wp:positionV relativeFrom="paragraph">
                  <wp:posOffset>0</wp:posOffset>
                </wp:positionV>
                <wp:extent cx="2042160" cy="289560"/>
                <wp:effectExtent l="0" t="0" r="0" b="0"/>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2160" cy="289560"/>
                          <a:chOff x="0" y="0"/>
                          <a:chExt cx="2042160" cy="289560"/>
                        </a:xfrm>
                      </wpg:grpSpPr>
                      <wps:wsp>
                        <wps:cNvPr id="8" name="Connecteur droit 8"/>
                        <wps:cNvCnPr/>
                        <wps:spPr>
                          <a:xfrm>
                            <a:off x="0" y="129540"/>
                            <a:ext cx="360000"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wps:wsp>
                        <wps:cNvPr id="9" name="Zone de texte 2"/>
                        <wps:cNvSpPr txBox="1">
                          <a:spLocks noChangeArrowheads="1"/>
                        </wps:cNvSpPr>
                        <wps:spPr bwMode="auto">
                          <a:xfrm>
                            <a:off x="403860" y="0"/>
                            <a:ext cx="1638300" cy="289560"/>
                          </a:xfrm>
                          <a:prstGeom prst="rect">
                            <a:avLst/>
                          </a:prstGeom>
                          <a:solidFill>
                            <a:srgbClr val="FFFFFF"/>
                          </a:solidFill>
                          <a:ln w="9525">
                            <a:noFill/>
                            <a:miter lim="800000"/>
                            <a:headEnd/>
                            <a:tailEnd/>
                          </a:ln>
                        </wps:spPr>
                        <wps:txbx>
                          <w:txbxContent>
                            <w:p w14:paraId="650DD70F" w14:textId="77777777" w:rsidR="00A64439" w:rsidRPr="00923C85" w:rsidRDefault="00A64439" w:rsidP="008177FE">
                              <w:pPr>
                                <w:rPr>
                                  <w:rFonts w:ascii="Times New Roman" w:hAnsi="Times New Roman"/>
                                </w:rPr>
                              </w:pPr>
                              <w:r w:rsidRPr="00923C85">
                                <w:rPr>
                                  <w:rFonts w:ascii="Times New Roman" w:hAnsi="Times New Roman"/>
                                </w:rPr>
                                <w:t>Dorsal trans-sahélienne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2B00869" id="Groupe 7" o:spid="_x0000_s1029" style="position:absolute;left:0;text-align:left;margin-left:0;margin-top:0;width:160.8pt;height:22.8pt;z-index:251703296" coordsize="20421,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">
                <v:line id="Connecteur droit 8" o:spid="_x0000_s1030" style="position:absolute;visibility:visible;mso-wrap-style:square" from="0,1295" to="3600,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" strokecolor="#ed7d31 [3205]" strokeweight="1.5pt">
                  <v:stroke joinstyle="miter"/>
                </v:line>
                <v:shape id="Zone de texte 2" o:spid="_x0000_s1031" type="#_x0000_t202" style="position:absolute;left:4038;width:16383;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650DD70F" w14:textId="77777777" w:rsidR="00A64439" w:rsidRPr="00923C85" w:rsidRDefault="00A64439" w:rsidP="008177FE">
                        <w:pPr>
                          <w:rPr>
                            <w:rFonts w:ascii="Times New Roman" w:hAnsi="Times New Roman"/>
                          </w:rPr>
                        </w:pPr>
                        <w:r w:rsidRPr="00923C85">
                          <w:rPr>
                            <w:rFonts w:ascii="Times New Roman" w:hAnsi="Times New Roman"/>
                          </w:rPr>
                          <w:t>Dorsal trans-sahélienne</w:t>
                        </w:r>
                      </w:p>
                    </w:txbxContent>
                  </v:textbox>
                </v:shape>
              </v:group>
            </w:pict>
          </mc:Fallback>
        </mc:AlternateContent>
      </w:r>
    </w:p>
    <w:sectPr w:rsidR="008177FE" w:rsidRPr="0033401F" w:rsidSect="0033401F">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B4DDF" w14:textId="77777777" w:rsidR="001A7132" w:rsidRDefault="001A7132" w:rsidP="00D541C1">
      <w:pPr>
        <w:spacing w:after="0" w:line="240" w:lineRule="auto"/>
      </w:pPr>
      <w:r>
        <w:separator/>
      </w:r>
    </w:p>
  </w:endnote>
  <w:endnote w:type="continuationSeparator" w:id="0">
    <w:p w14:paraId="4B50D4C0" w14:textId="77777777" w:rsidR="001A7132" w:rsidRDefault="001A7132" w:rsidP="00D541C1">
      <w:pPr>
        <w:spacing w:after="0" w:line="240" w:lineRule="auto"/>
      </w:pPr>
      <w:r>
        <w:continuationSeparator/>
      </w:r>
    </w:p>
  </w:endnote>
  <w:endnote w:type="continuationNotice" w:id="1">
    <w:p w14:paraId="252C631F" w14:textId="77777777" w:rsidR="001A7132" w:rsidRDefault="001A71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hicago">
    <w:altName w:val="Calibri"/>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0971590"/>
      <w:docPartObj>
        <w:docPartGallery w:val="Page Numbers (Bottom of Page)"/>
        <w:docPartUnique/>
      </w:docPartObj>
    </w:sdtPr>
    <w:sdtEndPr/>
    <w:sdtContent>
      <w:p w14:paraId="0C4132F0" w14:textId="468BB403" w:rsidR="00A64439" w:rsidRDefault="00A64439">
        <w:pPr>
          <w:pStyle w:val="Pieddepage"/>
          <w:jc w:val="right"/>
        </w:pPr>
        <w:r>
          <w:fldChar w:fldCharType="begin"/>
        </w:r>
        <w:r>
          <w:instrText>PAGE   \* MERGEFORMAT</w:instrText>
        </w:r>
        <w:r>
          <w:fldChar w:fldCharType="separate"/>
        </w:r>
        <w:r>
          <w:t>2</w:t>
        </w:r>
        <w:r>
          <w:fldChar w:fldCharType="end"/>
        </w:r>
      </w:p>
    </w:sdtContent>
  </w:sdt>
  <w:p w14:paraId="6AC5FD1A" w14:textId="77777777" w:rsidR="00A64439" w:rsidRDefault="00A6443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D76A4" w14:textId="77777777" w:rsidR="001A7132" w:rsidRDefault="001A7132" w:rsidP="00D541C1">
      <w:pPr>
        <w:spacing w:after="0" w:line="240" w:lineRule="auto"/>
      </w:pPr>
      <w:r>
        <w:separator/>
      </w:r>
    </w:p>
  </w:footnote>
  <w:footnote w:type="continuationSeparator" w:id="0">
    <w:p w14:paraId="7AA90F32" w14:textId="77777777" w:rsidR="001A7132" w:rsidRDefault="001A7132" w:rsidP="00D541C1">
      <w:pPr>
        <w:spacing w:after="0" w:line="240" w:lineRule="auto"/>
      </w:pPr>
      <w:r>
        <w:continuationSeparator/>
      </w:r>
    </w:p>
  </w:footnote>
  <w:footnote w:type="continuationNotice" w:id="1">
    <w:p w14:paraId="489B1CBA" w14:textId="77777777" w:rsidR="001A7132" w:rsidRDefault="001A713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994E6AE"/>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D2453"/>
    <w:multiLevelType w:val="hybridMultilevel"/>
    <w:tmpl w:val="5E0A13C2"/>
    <w:lvl w:ilvl="0" w:tplc="BF72F4B0">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 w15:restartNumberingAfterBreak="0">
    <w:nsid w:val="1C6E4F33"/>
    <w:multiLevelType w:val="hybridMultilevel"/>
    <w:tmpl w:val="2D964CF4"/>
    <w:lvl w:ilvl="0" w:tplc="0409000B">
      <w:start w:val="1"/>
      <w:numFmt w:val="bullet"/>
      <w:lvlText w:val=""/>
      <w:lvlJc w:val="left"/>
      <w:pPr>
        <w:ind w:left="3088" w:hanging="360"/>
      </w:pPr>
      <w:rPr>
        <w:rFonts w:ascii="Wingdings" w:hAnsi="Wingdings" w:hint="default"/>
      </w:rPr>
    </w:lvl>
    <w:lvl w:ilvl="1" w:tplc="04090003" w:tentative="1">
      <w:start w:val="1"/>
      <w:numFmt w:val="bullet"/>
      <w:lvlText w:val="o"/>
      <w:lvlJc w:val="left"/>
      <w:pPr>
        <w:ind w:left="3808" w:hanging="360"/>
      </w:pPr>
      <w:rPr>
        <w:rFonts w:ascii="Courier New" w:hAnsi="Courier New" w:cs="Courier New" w:hint="default"/>
      </w:rPr>
    </w:lvl>
    <w:lvl w:ilvl="2" w:tplc="04090005" w:tentative="1">
      <w:start w:val="1"/>
      <w:numFmt w:val="bullet"/>
      <w:lvlText w:val=""/>
      <w:lvlJc w:val="left"/>
      <w:pPr>
        <w:ind w:left="4528" w:hanging="360"/>
      </w:pPr>
      <w:rPr>
        <w:rFonts w:ascii="Wingdings" w:hAnsi="Wingdings" w:hint="default"/>
      </w:rPr>
    </w:lvl>
    <w:lvl w:ilvl="3" w:tplc="04090001" w:tentative="1">
      <w:start w:val="1"/>
      <w:numFmt w:val="bullet"/>
      <w:lvlText w:val=""/>
      <w:lvlJc w:val="left"/>
      <w:pPr>
        <w:ind w:left="5248" w:hanging="360"/>
      </w:pPr>
      <w:rPr>
        <w:rFonts w:ascii="Symbol" w:hAnsi="Symbol" w:hint="default"/>
      </w:rPr>
    </w:lvl>
    <w:lvl w:ilvl="4" w:tplc="04090003" w:tentative="1">
      <w:start w:val="1"/>
      <w:numFmt w:val="bullet"/>
      <w:lvlText w:val="o"/>
      <w:lvlJc w:val="left"/>
      <w:pPr>
        <w:ind w:left="5968" w:hanging="360"/>
      </w:pPr>
      <w:rPr>
        <w:rFonts w:ascii="Courier New" w:hAnsi="Courier New" w:cs="Courier New" w:hint="default"/>
      </w:rPr>
    </w:lvl>
    <w:lvl w:ilvl="5" w:tplc="04090005" w:tentative="1">
      <w:start w:val="1"/>
      <w:numFmt w:val="bullet"/>
      <w:lvlText w:val=""/>
      <w:lvlJc w:val="left"/>
      <w:pPr>
        <w:ind w:left="6688" w:hanging="360"/>
      </w:pPr>
      <w:rPr>
        <w:rFonts w:ascii="Wingdings" w:hAnsi="Wingdings" w:hint="default"/>
      </w:rPr>
    </w:lvl>
    <w:lvl w:ilvl="6" w:tplc="04090001" w:tentative="1">
      <w:start w:val="1"/>
      <w:numFmt w:val="bullet"/>
      <w:lvlText w:val=""/>
      <w:lvlJc w:val="left"/>
      <w:pPr>
        <w:ind w:left="7408" w:hanging="360"/>
      </w:pPr>
      <w:rPr>
        <w:rFonts w:ascii="Symbol" w:hAnsi="Symbol" w:hint="default"/>
      </w:rPr>
    </w:lvl>
    <w:lvl w:ilvl="7" w:tplc="04090003" w:tentative="1">
      <w:start w:val="1"/>
      <w:numFmt w:val="bullet"/>
      <w:lvlText w:val="o"/>
      <w:lvlJc w:val="left"/>
      <w:pPr>
        <w:ind w:left="8128" w:hanging="360"/>
      </w:pPr>
      <w:rPr>
        <w:rFonts w:ascii="Courier New" w:hAnsi="Courier New" w:cs="Courier New" w:hint="default"/>
      </w:rPr>
    </w:lvl>
    <w:lvl w:ilvl="8" w:tplc="04090005" w:tentative="1">
      <w:start w:val="1"/>
      <w:numFmt w:val="bullet"/>
      <w:lvlText w:val=""/>
      <w:lvlJc w:val="left"/>
      <w:pPr>
        <w:ind w:left="8848" w:hanging="360"/>
      </w:pPr>
      <w:rPr>
        <w:rFonts w:ascii="Wingdings" w:hAnsi="Wingdings" w:hint="default"/>
      </w:rPr>
    </w:lvl>
  </w:abstractNum>
  <w:abstractNum w:abstractNumId="3" w15:restartNumberingAfterBreak="0">
    <w:nsid w:val="22F011CC"/>
    <w:multiLevelType w:val="hybridMultilevel"/>
    <w:tmpl w:val="37481B02"/>
    <w:lvl w:ilvl="0" w:tplc="040C0001">
      <w:start w:val="1"/>
      <w:numFmt w:val="bullet"/>
      <w:lvlText w:val=""/>
      <w:lvlJc w:val="left"/>
      <w:pPr>
        <w:ind w:left="1146" w:hanging="360"/>
      </w:pPr>
      <w:rPr>
        <w:rFonts w:ascii="Symbol" w:hAnsi="Symbol" w:hint="default"/>
      </w:rPr>
    </w:lvl>
    <w:lvl w:ilvl="1" w:tplc="96A0FA92">
      <w:start w:val="5"/>
      <w:numFmt w:val="bullet"/>
      <w:lvlText w:val="•"/>
      <w:lvlJc w:val="left"/>
      <w:pPr>
        <w:ind w:left="2070" w:hanging="564"/>
      </w:pPr>
      <w:rPr>
        <w:rFonts w:ascii="Times New Roman" w:eastAsia="Calibri" w:hAnsi="Times New Roman" w:cs="Times New Roman" w:hint="default"/>
      </w:rPr>
    </w:lvl>
    <w:lvl w:ilvl="2" w:tplc="040C0005">
      <w:start w:val="1"/>
      <w:numFmt w:val="bullet"/>
      <w:lvlText w:val=""/>
      <w:lvlJc w:val="left"/>
      <w:pPr>
        <w:ind w:left="2586" w:hanging="360"/>
      </w:pPr>
      <w:rPr>
        <w:rFonts w:ascii="Wingdings" w:hAnsi="Wingdings" w:hint="default"/>
      </w:rPr>
    </w:lvl>
    <w:lvl w:ilvl="3" w:tplc="040C0001">
      <w:start w:val="1"/>
      <w:numFmt w:val="bullet"/>
      <w:lvlText w:val=""/>
      <w:lvlJc w:val="left"/>
      <w:pPr>
        <w:ind w:left="3306" w:hanging="360"/>
      </w:pPr>
      <w:rPr>
        <w:rFonts w:ascii="Symbol" w:hAnsi="Symbol" w:hint="default"/>
      </w:rPr>
    </w:lvl>
    <w:lvl w:ilvl="4" w:tplc="040C0003">
      <w:start w:val="1"/>
      <w:numFmt w:val="bullet"/>
      <w:lvlText w:val="o"/>
      <w:lvlJc w:val="left"/>
      <w:pPr>
        <w:ind w:left="4026" w:hanging="360"/>
      </w:pPr>
      <w:rPr>
        <w:rFonts w:ascii="Courier New" w:hAnsi="Courier New" w:cs="Courier New" w:hint="default"/>
      </w:rPr>
    </w:lvl>
    <w:lvl w:ilvl="5" w:tplc="040C0005">
      <w:start w:val="1"/>
      <w:numFmt w:val="bullet"/>
      <w:lvlText w:val=""/>
      <w:lvlJc w:val="left"/>
      <w:pPr>
        <w:ind w:left="4746" w:hanging="360"/>
      </w:pPr>
      <w:rPr>
        <w:rFonts w:ascii="Wingdings" w:hAnsi="Wingdings" w:hint="default"/>
      </w:rPr>
    </w:lvl>
    <w:lvl w:ilvl="6" w:tplc="040C0001">
      <w:start w:val="1"/>
      <w:numFmt w:val="bullet"/>
      <w:lvlText w:val=""/>
      <w:lvlJc w:val="left"/>
      <w:pPr>
        <w:ind w:left="5466" w:hanging="360"/>
      </w:pPr>
      <w:rPr>
        <w:rFonts w:ascii="Symbol" w:hAnsi="Symbol" w:hint="default"/>
      </w:rPr>
    </w:lvl>
    <w:lvl w:ilvl="7" w:tplc="040C0003">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 w15:restartNumberingAfterBreak="0">
    <w:nsid w:val="23F11922"/>
    <w:multiLevelType w:val="multilevel"/>
    <w:tmpl w:val="6CD8050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bullet"/>
      <w:lvlText w:val=""/>
      <w:lvlJc w:val="left"/>
      <w:pPr>
        <w:ind w:left="720" w:hanging="720"/>
      </w:pPr>
      <w:rPr>
        <w:rFonts w:ascii="Wingdings" w:hAnsi="Wingding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2A250F45"/>
    <w:multiLevelType w:val="hybridMultilevel"/>
    <w:tmpl w:val="055043B6"/>
    <w:lvl w:ilvl="0" w:tplc="ECAABBFC">
      <w:start w:val="1"/>
      <w:numFmt w:val="bullet"/>
      <w:pStyle w:val="Puce1"/>
      <w:lvlText w:val="•"/>
      <w:lvlJc w:val="left"/>
      <w:pPr>
        <w:tabs>
          <w:tab w:val="num" w:pos="720"/>
        </w:tabs>
        <w:ind w:left="720" w:hanging="360"/>
      </w:pPr>
      <w:rPr>
        <w:rFonts w:ascii="Times New Roman" w:hAnsi="Times New Roman" w:cs="Times New Roman" w:hint="default"/>
        <w:color w:val="0000FF"/>
      </w:rPr>
    </w:lvl>
    <w:lvl w:ilvl="1" w:tplc="20AEF572">
      <w:start w:val="1"/>
      <w:numFmt w:val="bullet"/>
      <w:lvlText w:val=""/>
      <w:lvlJc w:val="left"/>
      <w:pPr>
        <w:tabs>
          <w:tab w:val="num" w:pos="1440"/>
        </w:tabs>
        <w:ind w:left="1440" w:hanging="360"/>
      </w:pPr>
      <w:rPr>
        <w:rFonts w:ascii="Wingdings" w:hAnsi="Wingdings" w:hint="default"/>
        <w:sz w:val="22"/>
      </w:rPr>
    </w:lvl>
    <w:lvl w:ilvl="2" w:tplc="69A67588">
      <w:start w:val="1"/>
      <w:numFmt w:val="bullet"/>
      <w:lvlText w:val=""/>
      <w:lvlJc w:val="left"/>
      <w:pPr>
        <w:tabs>
          <w:tab w:val="num" w:pos="2160"/>
        </w:tabs>
        <w:ind w:left="2160" w:hanging="360"/>
      </w:pPr>
      <w:rPr>
        <w:rFonts w:ascii="Wingdings" w:hAnsi="Wingdings" w:hint="default"/>
        <w:color w:val="993300"/>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6B4F34"/>
    <w:multiLevelType w:val="hybridMultilevel"/>
    <w:tmpl w:val="8132D4E0"/>
    <w:lvl w:ilvl="0" w:tplc="EBD00E66">
      <w:start w:val="1"/>
      <w:numFmt w:val="lowerRoman"/>
      <w:lvlText w:val="(%1)"/>
      <w:lvlJc w:val="left"/>
      <w:pPr>
        <w:ind w:left="1571" w:hanging="360"/>
      </w:pPr>
      <w:rPr>
        <w:rFonts w:asciiTheme="majorBidi" w:hAnsiTheme="majorBidi" w:cstheme="majorBidi" w:hint="default"/>
        <w:b w:val="0"/>
        <w:i w:val="0"/>
        <w:color w:val="auto"/>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 w15:restartNumberingAfterBreak="0">
    <w:nsid w:val="2E81373E"/>
    <w:multiLevelType w:val="hybridMultilevel"/>
    <w:tmpl w:val="1B527A8C"/>
    <w:lvl w:ilvl="0" w:tplc="91BC4E38">
      <w:start w:val="2"/>
      <w:numFmt w:val="bullet"/>
      <w:lvlText w:val=""/>
      <w:lvlJc w:val="left"/>
      <w:pPr>
        <w:ind w:left="820" w:hanging="360"/>
      </w:pPr>
      <w:rPr>
        <w:rFonts w:ascii="Wingdings" w:eastAsia="Times New Roman" w:hAnsi="Wingdings" w:cs="Arial" w:hint="default"/>
        <w:sz w:val="24"/>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8" w15:restartNumberingAfterBreak="0">
    <w:nsid w:val="303A673E"/>
    <w:multiLevelType w:val="hybridMultilevel"/>
    <w:tmpl w:val="FA4267D6"/>
    <w:lvl w:ilvl="0" w:tplc="7E668F32">
      <w:numFmt w:val="bullet"/>
      <w:lvlText w:val="-"/>
      <w:lvlJc w:val="left"/>
      <w:pPr>
        <w:ind w:left="1068" w:hanging="360"/>
      </w:pPr>
      <w:rPr>
        <w:rFonts w:ascii="Times New Roman" w:eastAsia="Calibr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30794D54"/>
    <w:multiLevelType w:val="hybridMultilevel"/>
    <w:tmpl w:val="B2424154"/>
    <w:lvl w:ilvl="0" w:tplc="04090005">
      <w:start w:val="1"/>
      <w:numFmt w:val="bullet"/>
      <w:lvlText w:val=""/>
      <w:lvlJc w:val="left"/>
      <w:pPr>
        <w:tabs>
          <w:tab w:val="num" w:pos="1800"/>
        </w:tabs>
        <w:ind w:left="1800" w:hanging="360"/>
      </w:pPr>
      <w:rPr>
        <w:rFonts w:ascii="Wingdings" w:hAnsi="Wingdings" w:hint="default"/>
      </w:rPr>
    </w:lvl>
    <w:lvl w:ilvl="1" w:tplc="E4AA09FA">
      <w:start w:val="1"/>
      <w:numFmt w:val="bullet"/>
      <w:lvlText w:val="-"/>
      <w:lvlJc w:val="left"/>
      <w:pPr>
        <w:tabs>
          <w:tab w:val="num" w:pos="2520"/>
        </w:tabs>
        <w:ind w:left="2520" w:hanging="360"/>
      </w:pPr>
      <w:rPr>
        <w:rFonts w:ascii="Calibri" w:eastAsia="Calibri" w:hAnsi="Calibri" w:hint="default"/>
        <w:sz w:val="22"/>
        <w:szCs w:val="22"/>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34F428F2"/>
    <w:multiLevelType w:val="hybridMultilevel"/>
    <w:tmpl w:val="613E042C"/>
    <w:lvl w:ilvl="0" w:tplc="4FE2E8EE">
      <w:start w:val="1"/>
      <w:numFmt w:val="lowerRoman"/>
      <w:lvlText w:val="(%1)"/>
      <w:lvlJc w:val="left"/>
      <w:pPr>
        <w:ind w:hanging="720"/>
      </w:pPr>
      <w:rPr>
        <w:rFonts w:ascii="Times New Roman" w:eastAsia="Arial" w:hAnsi="Times New Roman" w:cs="Times New Roman" w:hint="default"/>
        <w:sz w:val="24"/>
        <w:szCs w:val="24"/>
      </w:rPr>
    </w:lvl>
    <w:lvl w:ilvl="1" w:tplc="9B80F354">
      <w:start w:val="1"/>
      <w:numFmt w:val="bullet"/>
      <w:lvlText w:val="•"/>
      <w:lvlJc w:val="left"/>
      <w:rPr>
        <w:rFonts w:hint="default"/>
      </w:rPr>
    </w:lvl>
    <w:lvl w:ilvl="2" w:tplc="92B0D4A0">
      <w:start w:val="1"/>
      <w:numFmt w:val="bullet"/>
      <w:lvlText w:val="•"/>
      <w:lvlJc w:val="left"/>
      <w:rPr>
        <w:rFonts w:hint="default"/>
      </w:rPr>
    </w:lvl>
    <w:lvl w:ilvl="3" w:tplc="89DC6704">
      <w:start w:val="1"/>
      <w:numFmt w:val="bullet"/>
      <w:lvlText w:val="•"/>
      <w:lvlJc w:val="left"/>
      <w:rPr>
        <w:rFonts w:hint="default"/>
      </w:rPr>
    </w:lvl>
    <w:lvl w:ilvl="4" w:tplc="607037A2">
      <w:start w:val="1"/>
      <w:numFmt w:val="bullet"/>
      <w:lvlText w:val="•"/>
      <w:lvlJc w:val="left"/>
      <w:rPr>
        <w:rFonts w:hint="default"/>
      </w:rPr>
    </w:lvl>
    <w:lvl w:ilvl="5" w:tplc="CF3E30B4">
      <w:start w:val="1"/>
      <w:numFmt w:val="bullet"/>
      <w:lvlText w:val="•"/>
      <w:lvlJc w:val="left"/>
      <w:rPr>
        <w:rFonts w:hint="default"/>
      </w:rPr>
    </w:lvl>
    <w:lvl w:ilvl="6" w:tplc="E2E060FA">
      <w:start w:val="1"/>
      <w:numFmt w:val="bullet"/>
      <w:lvlText w:val="•"/>
      <w:lvlJc w:val="left"/>
      <w:rPr>
        <w:rFonts w:hint="default"/>
      </w:rPr>
    </w:lvl>
    <w:lvl w:ilvl="7" w:tplc="AC606E1E">
      <w:start w:val="1"/>
      <w:numFmt w:val="bullet"/>
      <w:lvlText w:val="•"/>
      <w:lvlJc w:val="left"/>
      <w:rPr>
        <w:rFonts w:hint="default"/>
      </w:rPr>
    </w:lvl>
    <w:lvl w:ilvl="8" w:tplc="E49004EE">
      <w:start w:val="1"/>
      <w:numFmt w:val="bullet"/>
      <w:lvlText w:val="•"/>
      <w:lvlJc w:val="left"/>
      <w:rPr>
        <w:rFonts w:hint="default"/>
      </w:rPr>
    </w:lvl>
  </w:abstractNum>
  <w:abstractNum w:abstractNumId="11" w15:restartNumberingAfterBreak="0">
    <w:nsid w:val="3AEC2397"/>
    <w:multiLevelType w:val="hybridMultilevel"/>
    <w:tmpl w:val="D12AE15C"/>
    <w:lvl w:ilvl="0" w:tplc="F98E3DC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CC57FFD"/>
    <w:multiLevelType w:val="singleLevel"/>
    <w:tmpl w:val="D5F24F04"/>
    <w:lvl w:ilvl="0">
      <w:numFmt w:val="bullet"/>
      <w:lvlText w:val="-"/>
      <w:lvlJc w:val="left"/>
      <w:pPr>
        <w:tabs>
          <w:tab w:val="num" w:pos="502"/>
        </w:tabs>
        <w:ind w:left="502" w:hanging="360"/>
      </w:pPr>
      <w:rPr>
        <w:rFonts w:hint="default"/>
      </w:rPr>
    </w:lvl>
  </w:abstractNum>
  <w:abstractNum w:abstractNumId="13" w15:restartNumberingAfterBreak="0">
    <w:nsid w:val="3D257E8F"/>
    <w:multiLevelType w:val="hybridMultilevel"/>
    <w:tmpl w:val="CE4A89C0"/>
    <w:lvl w:ilvl="0" w:tplc="4C8857C6">
      <w:start w:val="1"/>
      <w:numFmt w:val="lowerLetter"/>
      <w:lvlText w:val="%1)"/>
      <w:lvlJc w:val="left"/>
      <w:pPr>
        <w:ind w:left="4012" w:hanging="360"/>
      </w:pPr>
      <w:rPr>
        <w:rFonts w:hint="default"/>
      </w:rPr>
    </w:lvl>
    <w:lvl w:ilvl="1" w:tplc="040C0019" w:tentative="1">
      <w:start w:val="1"/>
      <w:numFmt w:val="lowerLetter"/>
      <w:lvlText w:val="%2."/>
      <w:lvlJc w:val="left"/>
      <w:pPr>
        <w:ind w:left="4732" w:hanging="360"/>
      </w:pPr>
    </w:lvl>
    <w:lvl w:ilvl="2" w:tplc="040C001B" w:tentative="1">
      <w:start w:val="1"/>
      <w:numFmt w:val="lowerRoman"/>
      <w:lvlText w:val="%3."/>
      <w:lvlJc w:val="right"/>
      <w:pPr>
        <w:ind w:left="5452" w:hanging="180"/>
      </w:pPr>
    </w:lvl>
    <w:lvl w:ilvl="3" w:tplc="040C000F" w:tentative="1">
      <w:start w:val="1"/>
      <w:numFmt w:val="decimal"/>
      <w:lvlText w:val="%4."/>
      <w:lvlJc w:val="left"/>
      <w:pPr>
        <w:ind w:left="6172" w:hanging="360"/>
      </w:pPr>
    </w:lvl>
    <w:lvl w:ilvl="4" w:tplc="040C0019" w:tentative="1">
      <w:start w:val="1"/>
      <w:numFmt w:val="lowerLetter"/>
      <w:lvlText w:val="%5."/>
      <w:lvlJc w:val="left"/>
      <w:pPr>
        <w:ind w:left="6892" w:hanging="360"/>
      </w:pPr>
    </w:lvl>
    <w:lvl w:ilvl="5" w:tplc="040C001B" w:tentative="1">
      <w:start w:val="1"/>
      <w:numFmt w:val="lowerRoman"/>
      <w:lvlText w:val="%6."/>
      <w:lvlJc w:val="right"/>
      <w:pPr>
        <w:ind w:left="7612" w:hanging="180"/>
      </w:pPr>
    </w:lvl>
    <w:lvl w:ilvl="6" w:tplc="040C000F" w:tentative="1">
      <w:start w:val="1"/>
      <w:numFmt w:val="decimal"/>
      <w:lvlText w:val="%7."/>
      <w:lvlJc w:val="left"/>
      <w:pPr>
        <w:ind w:left="8332" w:hanging="360"/>
      </w:pPr>
    </w:lvl>
    <w:lvl w:ilvl="7" w:tplc="040C0019" w:tentative="1">
      <w:start w:val="1"/>
      <w:numFmt w:val="lowerLetter"/>
      <w:lvlText w:val="%8."/>
      <w:lvlJc w:val="left"/>
      <w:pPr>
        <w:ind w:left="9052" w:hanging="360"/>
      </w:pPr>
    </w:lvl>
    <w:lvl w:ilvl="8" w:tplc="040C001B" w:tentative="1">
      <w:start w:val="1"/>
      <w:numFmt w:val="lowerRoman"/>
      <w:lvlText w:val="%9."/>
      <w:lvlJc w:val="right"/>
      <w:pPr>
        <w:ind w:left="9772" w:hanging="180"/>
      </w:pPr>
    </w:lvl>
  </w:abstractNum>
  <w:abstractNum w:abstractNumId="14" w15:restartNumberingAfterBreak="0">
    <w:nsid w:val="3D8D7EB5"/>
    <w:multiLevelType w:val="multilevel"/>
    <w:tmpl w:val="04CC7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E544D79"/>
    <w:multiLevelType w:val="hybridMultilevel"/>
    <w:tmpl w:val="26D05CA2"/>
    <w:lvl w:ilvl="0" w:tplc="B39A8AB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C82D06"/>
    <w:multiLevelType w:val="hybridMultilevel"/>
    <w:tmpl w:val="F6A02404"/>
    <w:lvl w:ilvl="0" w:tplc="040C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1CB5B75"/>
    <w:multiLevelType w:val="hybridMultilevel"/>
    <w:tmpl w:val="E63645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474BC7"/>
    <w:multiLevelType w:val="hybridMultilevel"/>
    <w:tmpl w:val="CE4CEE44"/>
    <w:lvl w:ilvl="0" w:tplc="63A0485A">
      <w:numFmt w:val="bullet"/>
      <w:lvlText w:val="-"/>
      <w:lvlJc w:val="left"/>
      <w:pPr>
        <w:ind w:left="1073" w:hanging="360"/>
      </w:pPr>
      <w:rPr>
        <w:rFonts w:ascii="Arial" w:eastAsia="Arial" w:hAnsi="Arial" w:cs="Arial" w:hint="default"/>
        <w:w w:val="100"/>
        <w:sz w:val="22"/>
        <w:szCs w:val="22"/>
        <w:lang w:val="fr-FR" w:eastAsia="en-US" w:bidi="ar-SA"/>
      </w:rPr>
    </w:lvl>
    <w:lvl w:ilvl="1" w:tplc="3A0ADAEC">
      <w:numFmt w:val="bullet"/>
      <w:lvlText w:val="•"/>
      <w:lvlJc w:val="left"/>
      <w:pPr>
        <w:ind w:left="2014" w:hanging="360"/>
      </w:pPr>
      <w:rPr>
        <w:rFonts w:hint="default"/>
        <w:lang w:val="fr-FR" w:eastAsia="en-US" w:bidi="ar-SA"/>
      </w:rPr>
    </w:lvl>
    <w:lvl w:ilvl="2" w:tplc="21B0A660">
      <w:numFmt w:val="bullet"/>
      <w:lvlText w:val="•"/>
      <w:lvlJc w:val="left"/>
      <w:pPr>
        <w:ind w:left="2949" w:hanging="360"/>
      </w:pPr>
      <w:rPr>
        <w:rFonts w:hint="default"/>
        <w:lang w:val="fr-FR" w:eastAsia="en-US" w:bidi="ar-SA"/>
      </w:rPr>
    </w:lvl>
    <w:lvl w:ilvl="3" w:tplc="35AEB0F8">
      <w:numFmt w:val="bullet"/>
      <w:lvlText w:val="•"/>
      <w:lvlJc w:val="left"/>
      <w:pPr>
        <w:ind w:left="3883" w:hanging="360"/>
      </w:pPr>
      <w:rPr>
        <w:rFonts w:hint="default"/>
        <w:lang w:val="fr-FR" w:eastAsia="en-US" w:bidi="ar-SA"/>
      </w:rPr>
    </w:lvl>
    <w:lvl w:ilvl="4" w:tplc="AB9648F6">
      <w:numFmt w:val="bullet"/>
      <w:lvlText w:val="•"/>
      <w:lvlJc w:val="left"/>
      <w:pPr>
        <w:ind w:left="4818" w:hanging="360"/>
      </w:pPr>
      <w:rPr>
        <w:rFonts w:hint="default"/>
        <w:lang w:val="fr-FR" w:eastAsia="en-US" w:bidi="ar-SA"/>
      </w:rPr>
    </w:lvl>
    <w:lvl w:ilvl="5" w:tplc="8D1E5C62">
      <w:numFmt w:val="bullet"/>
      <w:lvlText w:val="•"/>
      <w:lvlJc w:val="left"/>
      <w:pPr>
        <w:ind w:left="5753" w:hanging="360"/>
      </w:pPr>
      <w:rPr>
        <w:rFonts w:hint="default"/>
        <w:lang w:val="fr-FR" w:eastAsia="en-US" w:bidi="ar-SA"/>
      </w:rPr>
    </w:lvl>
    <w:lvl w:ilvl="6" w:tplc="6EAC48C2">
      <w:numFmt w:val="bullet"/>
      <w:lvlText w:val="•"/>
      <w:lvlJc w:val="left"/>
      <w:pPr>
        <w:ind w:left="6687" w:hanging="360"/>
      </w:pPr>
      <w:rPr>
        <w:rFonts w:hint="default"/>
        <w:lang w:val="fr-FR" w:eastAsia="en-US" w:bidi="ar-SA"/>
      </w:rPr>
    </w:lvl>
    <w:lvl w:ilvl="7" w:tplc="C1CA0FFA">
      <w:numFmt w:val="bullet"/>
      <w:lvlText w:val="•"/>
      <w:lvlJc w:val="left"/>
      <w:pPr>
        <w:ind w:left="7622" w:hanging="360"/>
      </w:pPr>
      <w:rPr>
        <w:rFonts w:hint="default"/>
        <w:lang w:val="fr-FR" w:eastAsia="en-US" w:bidi="ar-SA"/>
      </w:rPr>
    </w:lvl>
    <w:lvl w:ilvl="8" w:tplc="391EC5E0">
      <w:numFmt w:val="bullet"/>
      <w:lvlText w:val="•"/>
      <w:lvlJc w:val="left"/>
      <w:pPr>
        <w:ind w:left="8557" w:hanging="360"/>
      </w:pPr>
      <w:rPr>
        <w:rFonts w:hint="default"/>
        <w:lang w:val="fr-FR" w:eastAsia="en-US" w:bidi="ar-SA"/>
      </w:rPr>
    </w:lvl>
  </w:abstractNum>
  <w:abstractNum w:abstractNumId="19" w15:restartNumberingAfterBreak="0">
    <w:nsid w:val="44A36B7C"/>
    <w:multiLevelType w:val="hybridMultilevel"/>
    <w:tmpl w:val="A29005BC"/>
    <w:lvl w:ilvl="0" w:tplc="EBD287A0">
      <w:start w:val="3"/>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8245090"/>
    <w:multiLevelType w:val="hybridMultilevel"/>
    <w:tmpl w:val="C2248D86"/>
    <w:lvl w:ilvl="0" w:tplc="3E2438AA">
      <w:start w:val="1"/>
      <w:numFmt w:val="bullet"/>
      <w:lvlText w:val="-"/>
      <w:lvlJc w:val="left"/>
      <w:pPr>
        <w:ind w:left="720" w:hanging="360"/>
      </w:pPr>
      <w:rPr>
        <w:rFonts w:ascii="Times New Roman" w:eastAsia="Times New Roman" w:hAnsi="Times New Roman"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2061D1"/>
    <w:multiLevelType w:val="hybridMultilevel"/>
    <w:tmpl w:val="A44A4E48"/>
    <w:lvl w:ilvl="0" w:tplc="86A613C8">
      <w:start w:val="1"/>
      <w:numFmt w:val="bullet"/>
      <w:lvlText w:val="-"/>
      <w:lvlJc w:val="left"/>
      <w:pPr>
        <w:ind w:left="2421" w:hanging="360"/>
      </w:pPr>
      <w:rPr>
        <w:rFonts w:ascii="Times New Roman" w:eastAsia="Batang" w:hAnsi="Times New Roman" w:cs="Times New Roman" w:hint="default"/>
      </w:rPr>
    </w:lvl>
    <w:lvl w:ilvl="1" w:tplc="040C0003">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22" w15:restartNumberingAfterBreak="0">
    <w:nsid w:val="4EEC6A31"/>
    <w:multiLevelType w:val="hybridMultilevel"/>
    <w:tmpl w:val="551A2BA0"/>
    <w:lvl w:ilvl="0" w:tplc="E4AA09FA">
      <w:start w:val="1"/>
      <w:numFmt w:val="bullet"/>
      <w:lvlText w:val="-"/>
      <w:lvlJc w:val="left"/>
      <w:pPr>
        <w:ind w:left="1146" w:hanging="360"/>
      </w:pPr>
      <w:rPr>
        <w:rFonts w:ascii="Calibri" w:eastAsia="Calibri" w:hAnsi="Calibri" w:hint="default"/>
        <w:sz w:val="22"/>
        <w:szCs w:val="22"/>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3" w15:restartNumberingAfterBreak="0">
    <w:nsid w:val="50BB6C91"/>
    <w:multiLevelType w:val="multilevel"/>
    <w:tmpl w:val="09984CB0"/>
    <w:lvl w:ilvl="0">
      <w:start w:val="1"/>
      <w:numFmt w:val="decimal"/>
      <w:lvlText w:val="%1.0"/>
      <w:lvlJc w:val="left"/>
      <w:pPr>
        <w:tabs>
          <w:tab w:val="num" w:pos="720"/>
        </w:tabs>
        <w:ind w:left="720" w:hanging="720"/>
      </w:pPr>
      <w:rPr>
        <w:b/>
      </w:rPr>
    </w:lvl>
    <w:lvl w:ilvl="1">
      <w:start w:val="1"/>
      <w:numFmt w:val="decimal"/>
      <w:lvlText w:val="%1.%2"/>
      <w:lvlJc w:val="left"/>
      <w:pPr>
        <w:tabs>
          <w:tab w:val="num" w:pos="1440"/>
        </w:tabs>
        <w:ind w:left="1440" w:hanging="720"/>
      </w:pPr>
      <w:rPr>
        <w:b/>
        <w:i w:val="0"/>
        <w:u w:val="none"/>
        <w:lang w:val="fr-FR"/>
      </w:rPr>
    </w:lvl>
    <w:lvl w:ilvl="2">
      <w:start w:val="1"/>
      <w:numFmt w:val="decimal"/>
      <w:lvlText w:val="%1.%2.%3"/>
      <w:lvlJc w:val="left"/>
      <w:pPr>
        <w:tabs>
          <w:tab w:val="num" w:pos="2160"/>
        </w:tabs>
        <w:ind w:left="2160" w:hanging="720"/>
      </w:pPr>
      <w:rPr>
        <w:rFonts w:ascii="Times New Roman" w:hAnsi="Times New Roman" w:cs="Times New Roman" w:hint="default"/>
        <w:i/>
      </w:rPr>
    </w:lvl>
    <w:lvl w:ilvl="3">
      <w:start w:val="1"/>
      <w:numFmt w:val="decimal"/>
      <w:pStyle w:val="Heading412pt"/>
      <w:lvlText w:val="%1.%2.%3.%4"/>
      <w:lvlJc w:val="left"/>
      <w:pPr>
        <w:tabs>
          <w:tab w:val="num" w:pos="2880"/>
        </w:tabs>
        <w:ind w:left="2880" w:hanging="720"/>
      </w:pPr>
      <w:rPr>
        <w:i/>
      </w:r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24" w15:restartNumberingAfterBreak="0">
    <w:nsid w:val="559D2F04"/>
    <w:multiLevelType w:val="hybridMultilevel"/>
    <w:tmpl w:val="CE82FBA0"/>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5B0E030B"/>
    <w:multiLevelType w:val="hybridMultilevel"/>
    <w:tmpl w:val="DF3EEE8C"/>
    <w:lvl w:ilvl="0" w:tplc="2F240780">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D3E6F48"/>
    <w:multiLevelType w:val="hybridMultilevel"/>
    <w:tmpl w:val="8E724FD8"/>
    <w:lvl w:ilvl="0" w:tplc="0DE8F622">
      <w:numFmt w:val="bullet"/>
      <w:lvlText w:val=""/>
      <w:lvlJc w:val="left"/>
      <w:pPr>
        <w:tabs>
          <w:tab w:val="num" w:pos="360"/>
        </w:tabs>
        <w:ind w:left="360" w:hanging="360"/>
      </w:pPr>
      <w:rPr>
        <w:rFonts w:ascii="Symbol" w:hAnsi="Symbol" w:hint="default"/>
      </w:rPr>
    </w:lvl>
    <w:lvl w:ilvl="1" w:tplc="00D2B5FE">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BC0E51"/>
    <w:multiLevelType w:val="hybridMultilevel"/>
    <w:tmpl w:val="FAF649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6A4CD6"/>
    <w:multiLevelType w:val="multilevel"/>
    <w:tmpl w:val="D8086B52"/>
    <w:lvl w:ilvl="0">
      <w:start w:val="1"/>
      <w:numFmt w:val="bullet"/>
      <w:lvlText w:val=""/>
      <w:lvlJc w:val="left"/>
      <w:pPr>
        <w:ind w:left="360" w:hanging="360"/>
      </w:pPr>
      <w:rPr>
        <w:rFonts w:ascii="Symbol" w:hAnsi="Symbol"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bullet"/>
      <w:lvlText w:val=""/>
      <w:lvlJc w:val="left"/>
      <w:pPr>
        <w:ind w:left="720" w:hanging="720"/>
      </w:pPr>
      <w:rPr>
        <w:rFonts w:ascii="Wingdings" w:hAnsi="Wingding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9" w15:restartNumberingAfterBreak="0">
    <w:nsid w:val="678A5379"/>
    <w:multiLevelType w:val="hybridMultilevel"/>
    <w:tmpl w:val="0B66CAD4"/>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30" w15:restartNumberingAfterBreak="0">
    <w:nsid w:val="69B46627"/>
    <w:multiLevelType w:val="hybridMultilevel"/>
    <w:tmpl w:val="581C85B4"/>
    <w:lvl w:ilvl="0" w:tplc="D28A99CE">
      <w:start w:val="1"/>
      <w:numFmt w:val="lowerRoman"/>
      <w:lvlText w:val="(%1)"/>
      <w:lvlJc w:val="left"/>
      <w:pPr>
        <w:ind w:hanging="360"/>
      </w:pPr>
      <w:rPr>
        <w:rFonts w:ascii="Arial" w:eastAsia="Arial" w:hAnsi="Arial" w:hint="default"/>
        <w:sz w:val="22"/>
        <w:szCs w:val="22"/>
      </w:rPr>
    </w:lvl>
    <w:lvl w:ilvl="1" w:tplc="E4AA09FA">
      <w:start w:val="1"/>
      <w:numFmt w:val="bullet"/>
      <w:lvlText w:val="-"/>
      <w:lvlJc w:val="left"/>
      <w:pPr>
        <w:ind w:hanging="361"/>
      </w:pPr>
      <w:rPr>
        <w:rFonts w:ascii="Calibri" w:eastAsia="Calibri" w:hAnsi="Calibri" w:hint="default"/>
        <w:w w:val="131"/>
        <w:sz w:val="22"/>
        <w:szCs w:val="22"/>
      </w:rPr>
    </w:lvl>
    <w:lvl w:ilvl="2" w:tplc="1860A470">
      <w:start w:val="1"/>
      <w:numFmt w:val="bullet"/>
      <w:lvlText w:val="•"/>
      <w:lvlJc w:val="left"/>
      <w:rPr>
        <w:rFonts w:hint="default"/>
      </w:rPr>
    </w:lvl>
    <w:lvl w:ilvl="3" w:tplc="04090005">
      <w:start w:val="1"/>
      <w:numFmt w:val="bullet"/>
      <w:lvlText w:val=""/>
      <w:lvlJc w:val="left"/>
      <w:rPr>
        <w:rFonts w:ascii="Wingdings" w:hAnsi="Wingdings" w:hint="default"/>
      </w:rPr>
    </w:lvl>
    <w:lvl w:ilvl="4" w:tplc="FAD66876">
      <w:start w:val="1"/>
      <w:numFmt w:val="bullet"/>
      <w:lvlText w:val="•"/>
      <w:lvlJc w:val="left"/>
      <w:rPr>
        <w:rFonts w:hint="default"/>
      </w:rPr>
    </w:lvl>
    <w:lvl w:ilvl="5" w:tplc="01DCBBF4">
      <w:start w:val="1"/>
      <w:numFmt w:val="bullet"/>
      <w:lvlText w:val="•"/>
      <w:lvlJc w:val="left"/>
      <w:rPr>
        <w:rFonts w:hint="default"/>
      </w:rPr>
    </w:lvl>
    <w:lvl w:ilvl="6" w:tplc="1D14E512">
      <w:start w:val="1"/>
      <w:numFmt w:val="bullet"/>
      <w:lvlText w:val="•"/>
      <w:lvlJc w:val="left"/>
      <w:rPr>
        <w:rFonts w:hint="default"/>
      </w:rPr>
    </w:lvl>
    <w:lvl w:ilvl="7" w:tplc="7D22E12C">
      <w:start w:val="1"/>
      <w:numFmt w:val="bullet"/>
      <w:lvlText w:val="•"/>
      <w:lvlJc w:val="left"/>
      <w:rPr>
        <w:rFonts w:hint="default"/>
      </w:rPr>
    </w:lvl>
    <w:lvl w:ilvl="8" w:tplc="FE12B1E8">
      <w:start w:val="1"/>
      <w:numFmt w:val="bullet"/>
      <w:lvlText w:val="•"/>
      <w:lvlJc w:val="left"/>
      <w:rPr>
        <w:rFonts w:hint="default"/>
      </w:rPr>
    </w:lvl>
  </w:abstractNum>
  <w:abstractNum w:abstractNumId="31" w15:restartNumberingAfterBreak="0">
    <w:nsid w:val="6E451AC0"/>
    <w:multiLevelType w:val="hybridMultilevel"/>
    <w:tmpl w:val="EFA2A410"/>
    <w:lvl w:ilvl="0" w:tplc="3E2438AA">
      <w:start w:val="1"/>
      <w:numFmt w:val="bullet"/>
      <w:lvlText w:val="-"/>
      <w:lvlJc w:val="left"/>
      <w:pPr>
        <w:ind w:left="720" w:hanging="360"/>
      </w:pPr>
      <w:rPr>
        <w:rFonts w:ascii="Times New Roman" w:eastAsia="Times New Roman" w:hAnsi="Times New Roman"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46364C"/>
    <w:multiLevelType w:val="hybridMultilevel"/>
    <w:tmpl w:val="92E619AE"/>
    <w:lvl w:ilvl="0" w:tplc="97FAD64C">
      <w:start w:val="1"/>
      <w:numFmt w:val="lowerRoman"/>
      <w:lvlText w:val="(%1)"/>
      <w:lvlJc w:val="left"/>
      <w:pPr>
        <w:ind w:left="1146" w:hanging="360"/>
      </w:pPr>
      <w:rPr>
        <w:rFonts w:cs="Times New Roman"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3" w15:restartNumberingAfterBreak="0">
    <w:nsid w:val="74482D40"/>
    <w:multiLevelType w:val="hybridMultilevel"/>
    <w:tmpl w:val="4DAC1928"/>
    <w:lvl w:ilvl="0" w:tplc="263634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670A9"/>
    <w:multiLevelType w:val="hybridMultilevel"/>
    <w:tmpl w:val="81D43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13"/>
  </w:num>
  <w:num w:numId="5">
    <w:abstractNumId w:val="29"/>
  </w:num>
  <w:num w:numId="6">
    <w:abstractNumId w:val="3"/>
  </w:num>
  <w:num w:numId="7">
    <w:abstractNumId w:val="5"/>
  </w:num>
  <w:num w:numId="8">
    <w:abstractNumId w:val="30"/>
  </w:num>
  <w:num w:numId="9">
    <w:abstractNumId w:val="9"/>
  </w:num>
  <w:num w:numId="10">
    <w:abstractNumId w:val="22"/>
  </w:num>
  <w:num w:numId="11">
    <w:abstractNumId w:val="6"/>
  </w:num>
  <w:num w:numId="12">
    <w:abstractNumId w:val="32"/>
  </w:num>
  <w:num w:numId="13">
    <w:abstractNumId w:val="10"/>
  </w:num>
  <w:num w:numId="14">
    <w:abstractNumId w:val="21"/>
  </w:num>
  <w:num w:numId="15">
    <w:abstractNumId w:val="31"/>
  </w:num>
  <w:num w:numId="16">
    <w:abstractNumId w:val="15"/>
  </w:num>
  <w:num w:numId="17">
    <w:abstractNumId w:val="20"/>
  </w:num>
  <w:num w:numId="18">
    <w:abstractNumId w:val="33"/>
  </w:num>
  <w:num w:numId="19">
    <w:abstractNumId w:val="27"/>
  </w:num>
  <w:num w:numId="20">
    <w:abstractNumId w:val="19"/>
  </w:num>
  <w:num w:numId="21">
    <w:abstractNumId w:val="14"/>
  </w:num>
  <w:num w:numId="22">
    <w:abstractNumId w:val="0"/>
  </w:num>
  <w:num w:numId="23">
    <w:abstractNumId w:val="18"/>
  </w:num>
  <w:num w:numId="24">
    <w:abstractNumId w:val="2"/>
  </w:num>
  <w:num w:numId="25">
    <w:abstractNumId w:val="17"/>
  </w:num>
  <w:num w:numId="26">
    <w:abstractNumId w:val="1"/>
  </w:num>
  <w:num w:numId="27">
    <w:abstractNumId w:val="8"/>
  </w:num>
  <w:num w:numId="28">
    <w:abstractNumId w:val="34"/>
  </w:num>
  <w:num w:numId="29">
    <w:abstractNumId w:val="7"/>
  </w:num>
  <w:num w:numId="30">
    <w:abstractNumId w:val="11"/>
  </w:num>
  <w:num w:numId="31">
    <w:abstractNumId w:val="25"/>
  </w:num>
  <w:num w:numId="32">
    <w:abstractNumId w:val="26"/>
  </w:num>
  <w:num w:numId="33">
    <w:abstractNumId w:val="12"/>
  </w:num>
  <w:num w:numId="34">
    <w:abstractNumId w:val="24"/>
  </w:num>
  <w:num w:numId="35">
    <w:abstractNumId w:val="1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692"/>
    <w:rsid w:val="00001D7B"/>
    <w:rsid w:val="00002651"/>
    <w:rsid w:val="00002DE1"/>
    <w:rsid w:val="00004325"/>
    <w:rsid w:val="00010065"/>
    <w:rsid w:val="0001072C"/>
    <w:rsid w:val="0001348F"/>
    <w:rsid w:val="00013FED"/>
    <w:rsid w:val="0001681C"/>
    <w:rsid w:val="000173FC"/>
    <w:rsid w:val="000200DB"/>
    <w:rsid w:val="00026323"/>
    <w:rsid w:val="000267AA"/>
    <w:rsid w:val="00030E81"/>
    <w:rsid w:val="00032BD6"/>
    <w:rsid w:val="00033BC3"/>
    <w:rsid w:val="00035236"/>
    <w:rsid w:val="00042A28"/>
    <w:rsid w:val="00043C7F"/>
    <w:rsid w:val="00046B8B"/>
    <w:rsid w:val="000544FE"/>
    <w:rsid w:val="000550D2"/>
    <w:rsid w:val="000553D1"/>
    <w:rsid w:val="0005681C"/>
    <w:rsid w:val="00056B79"/>
    <w:rsid w:val="00064B06"/>
    <w:rsid w:val="00064D5C"/>
    <w:rsid w:val="00065778"/>
    <w:rsid w:val="000677E5"/>
    <w:rsid w:val="00071236"/>
    <w:rsid w:val="00073A27"/>
    <w:rsid w:val="000757F3"/>
    <w:rsid w:val="00077441"/>
    <w:rsid w:val="000778B9"/>
    <w:rsid w:val="00077B79"/>
    <w:rsid w:val="00080941"/>
    <w:rsid w:val="00083E62"/>
    <w:rsid w:val="00090240"/>
    <w:rsid w:val="00094357"/>
    <w:rsid w:val="000959FB"/>
    <w:rsid w:val="0009618F"/>
    <w:rsid w:val="000975EE"/>
    <w:rsid w:val="000976D8"/>
    <w:rsid w:val="000A01A4"/>
    <w:rsid w:val="000A0C99"/>
    <w:rsid w:val="000A5436"/>
    <w:rsid w:val="000B36C1"/>
    <w:rsid w:val="000B5219"/>
    <w:rsid w:val="000C66BF"/>
    <w:rsid w:val="000D0093"/>
    <w:rsid w:val="000D6E96"/>
    <w:rsid w:val="000E2B16"/>
    <w:rsid w:val="000E696F"/>
    <w:rsid w:val="000F24D3"/>
    <w:rsid w:val="000F3062"/>
    <w:rsid w:val="000F3A30"/>
    <w:rsid w:val="000F6BC1"/>
    <w:rsid w:val="000F7611"/>
    <w:rsid w:val="00102C0C"/>
    <w:rsid w:val="001036FC"/>
    <w:rsid w:val="00103A9D"/>
    <w:rsid w:val="00107F90"/>
    <w:rsid w:val="00110D98"/>
    <w:rsid w:val="001120C0"/>
    <w:rsid w:val="00113F1B"/>
    <w:rsid w:val="00116CEA"/>
    <w:rsid w:val="00125181"/>
    <w:rsid w:val="00125861"/>
    <w:rsid w:val="00127170"/>
    <w:rsid w:val="001325F4"/>
    <w:rsid w:val="001332AF"/>
    <w:rsid w:val="0013387D"/>
    <w:rsid w:val="001344FC"/>
    <w:rsid w:val="00134F5F"/>
    <w:rsid w:val="00135510"/>
    <w:rsid w:val="00136006"/>
    <w:rsid w:val="001403D7"/>
    <w:rsid w:val="00141A61"/>
    <w:rsid w:val="00150386"/>
    <w:rsid w:val="001536CF"/>
    <w:rsid w:val="00155B14"/>
    <w:rsid w:val="001563CC"/>
    <w:rsid w:val="00161A3A"/>
    <w:rsid w:val="00162824"/>
    <w:rsid w:val="00163320"/>
    <w:rsid w:val="0016428C"/>
    <w:rsid w:val="00170499"/>
    <w:rsid w:val="00171498"/>
    <w:rsid w:val="00172252"/>
    <w:rsid w:val="001727B4"/>
    <w:rsid w:val="00175AA5"/>
    <w:rsid w:val="00180115"/>
    <w:rsid w:val="00180B66"/>
    <w:rsid w:val="001823BA"/>
    <w:rsid w:val="001857FC"/>
    <w:rsid w:val="00185AD9"/>
    <w:rsid w:val="0019330E"/>
    <w:rsid w:val="00195E3F"/>
    <w:rsid w:val="001A3252"/>
    <w:rsid w:val="001A7132"/>
    <w:rsid w:val="001B04E8"/>
    <w:rsid w:val="001B271D"/>
    <w:rsid w:val="001B41CC"/>
    <w:rsid w:val="001B433D"/>
    <w:rsid w:val="001B6190"/>
    <w:rsid w:val="001C026B"/>
    <w:rsid w:val="001C3F10"/>
    <w:rsid w:val="001C7180"/>
    <w:rsid w:val="001C7CE7"/>
    <w:rsid w:val="001D12A5"/>
    <w:rsid w:val="001D2290"/>
    <w:rsid w:val="001D2724"/>
    <w:rsid w:val="001D4A36"/>
    <w:rsid w:val="001D5BBB"/>
    <w:rsid w:val="001E04DF"/>
    <w:rsid w:val="001E1124"/>
    <w:rsid w:val="001E3418"/>
    <w:rsid w:val="001E356A"/>
    <w:rsid w:val="001E3A7E"/>
    <w:rsid w:val="001E61B6"/>
    <w:rsid w:val="001F2639"/>
    <w:rsid w:val="001F32ED"/>
    <w:rsid w:val="001F4E8E"/>
    <w:rsid w:val="00201D0A"/>
    <w:rsid w:val="00202A15"/>
    <w:rsid w:val="002039D7"/>
    <w:rsid w:val="002125D6"/>
    <w:rsid w:val="00212B32"/>
    <w:rsid w:val="0021678F"/>
    <w:rsid w:val="002200BD"/>
    <w:rsid w:val="002205F6"/>
    <w:rsid w:val="00222743"/>
    <w:rsid w:val="002239EB"/>
    <w:rsid w:val="00224159"/>
    <w:rsid w:val="00227C8C"/>
    <w:rsid w:val="00227CDC"/>
    <w:rsid w:val="00232A6A"/>
    <w:rsid w:val="002342CF"/>
    <w:rsid w:val="002358CA"/>
    <w:rsid w:val="00236669"/>
    <w:rsid w:val="0024005E"/>
    <w:rsid w:val="002522F6"/>
    <w:rsid w:val="0025361E"/>
    <w:rsid w:val="00254CBC"/>
    <w:rsid w:val="0026048E"/>
    <w:rsid w:val="00260B2B"/>
    <w:rsid w:val="002631C5"/>
    <w:rsid w:val="002633B8"/>
    <w:rsid w:val="00266645"/>
    <w:rsid w:val="00267888"/>
    <w:rsid w:val="00270BDC"/>
    <w:rsid w:val="00271343"/>
    <w:rsid w:val="00275A2A"/>
    <w:rsid w:val="002775BF"/>
    <w:rsid w:val="0028215D"/>
    <w:rsid w:val="002833DF"/>
    <w:rsid w:val="00287FA9"/>
    <w:rsid w:val="00290FBC"/>
    <w:rsid w:val="00291178"/>
    <w:rsid w:val="00292889"/>
    <w:rsid w:val="00293790"/>
    <w:rsid w:val="002952A1"/>
    <w:rsid w:val="00296DBE"/>
    <w:rsid w:val="002A289D"/>
    <w:rsid w:val="002A588B"/>
    <w:rsid w:val="002A5C55"/>
    <w:rsid w:val="002A68EF"/>
    <w:rsid w:val="002B2FC3"/>
    <w:rsid w:val="002B5B04"/>
    <w:rsid w:val="002B6790"/>
    <w:rsid w:val="002B733E"/>
    <w:rsid w:val="002B7D6C"/>
    <w:rsid w:val="002C2E3F"/>
    <w:rsid w:val="002C4E46"/>
    <w:rsid w:val="002D2AF8"/>
    <w:rsid w:val="002E74CC"/>
    <w:rsid w:val="002F22B1"/>
    <w:rsid w:val="00301F54"/>
    <w:rsid w:val="00304503"/>
    <w:rsid w:val="00305C51"/>
    <w:rsid w:val="00310106"/>
    <w:rsid w:val="0031315A"/>
    <w:rsid w:val="003143BB"/>
    <w:rsid w:val="00325DD6"/>
    <w:rsid w:val="0032624D"/>
    <w:rsid w:val="0032727C"/>
    <w:rsid w:val="00333582"/>
    <w:rsid w:val="00333DFE"/>
    <w:rsid w:val="0033401F"/>
    <w:rsid w:val="00341F00"/>
    <w:rsid w:val="003440D2"/>
    <w:rsid w:val="003453B2"/>
    <w:rsid w:val="00345759"/>
    <w:rsid w:val="0034631F"/>
    <w:rsid w:val="00352840"/>
    <w:rsid w:val="00353B09"/>
    <w:rsid w:val="003545CF"/>
    <w:rsid w:val="0035678D"/>
    <w:rsid w:val="00360810"/>
    <w:rsid w:val="00361BFC"/>
    <w:rsid w:val="003631D7"/>
    <w:rsid w:val="00364431"/>
    <w:rsid w:val="00373C83"/>
    <w:rsid w:val="0038422D"/>
    <w:rsid w:val="00384666"/>
    <w:rsid w:val="00391D3C"/>
    <w:rsid w:val="00393597"/>
    <w:rsid w:val="003A12C3"/>
    <w:rsid w:val="003A7786"/>
    <w:rsid w:val="003A7CF8"/>
    <w:rsid w:val="003B3C43"/>
    <w:rsid w:val="003B5495"/>
    <w:rsid w:val="003B749C"/>
    <w:rsid w:val="003B7A3E"/>
    <w:rsid w:val="003C111A"/>
    <w:rsid w:val="003C58E2"/>
    <w:rsid w:val="003C68D5"/>
    <w:rsid w:val="003C6B06"/>
    <w:rsid w:val="003D166E"/>
    <w:rsid w:val="003D1D71"/>
    <w:rsid w:val="003E06C1"/>
    <w:rsid w:val="003E7A33"/>
    <w:rsid w:val="003F02ED"/>
    <w:rsid w:val="003F394E"/>
    <w:rsid w:val="003F473A"/>
    <w:rsid w:val="004013BB"/>
    <w:rsid w:val="00401EDA"/>
    <w:rsid w:val="00401FF1"/>
    <w:rsid w:val="00405093"/>
    <w:rsid w:val="0040607A"/>
    <w:rsid w:val="0041080D"/>
    <w:rsid w:val="00414A18"/>
    <w:rsid w:val="00421426"/>
    <w:rsid w:val="00423D9C"/>
    <w:rsid w:val="00427977"/>
    <w:rsid w:val="00430FCD"/>
    <w:rsid w:val="00432C42"/>
    <w:rsid w:val="00436D61"/>
    <w:rsid w:val="00440679"/>
    <w:rsid w:val="00443EE6"/>
    <w:rsid w:val="00451BD8"/>
    <w:rsid w:val="004523D1"/>
    <w:rsid w:val="004534AD"/>
    <w:rsid w:val="00453750"/>
    <w:rsid w:val="00454FED"/>
    <w:rsid w:val="00463776"/>
    <w:rsid w:val="004665F4"/>
    <w:rsid w:val="0046660B"/>
    <w:rsid w:val="00470154"/>
    <w:rsid w:val="00470A68"/>
    <w:rsid w:val="00471DE3"/>
    <w:rsid w:val="0047414E"/>
    <w:rsid w:val="004803F3"/>
    <w:rsid w:val="0048523C"/>
    <w:rsid w:val="004874BE"/>
    <w:rsid w:val="00490F81"/>
    <w:rsid w:val="004919B0"/>
    <w:rsid w:val="00495F1A"/>
    <w:rsid w:val="00496A69"/>
    <w:rsid w:val="004A4CB2"/>
    <w:rsid w:val="004A5E5B"/>
    <w:rsid w:val="004B1805"/>
    <w:rsid w:val="004B1B07"/>
    <w:rsid w:val="004B249E"/>
    <w:rsid w:val="004C51DD"/>
    <w:rsid w:val="004C6FAB"/>
    <w:rsid w:val="004D1C93"/>
    <w:rsid w:val="004D48BB"/>
    <w:rsid w:val="004E1768"/>
    <w:rsid w:val="004E3901"/>
    <w:rsid w:val="004E59F3"/>
    <w:rsid w:val="004F13DC"/>
    <w:rsid w:val="004F2BEA"/>
    <w:rsid w:val="004F3F0F"/>
    <w:rsid w:val="004F5A2B"/>
    <w:rsid w:val="004F61B9"/>
    <w:rsid w:val="004F6632"/>
    <w:rsid w:val="004F7EC1"/>
    <w:rsid w:val="00500378"/>
    <w:rsid w:val="00500612"/>
    <w:rsid w:val="005017E7"/>
    <w:rsid w:val="005031D4"/>
    <w:rsid w:val="0050370C"/>
    <w:rsid w:val="0050425E"/>
    <w:rsid w:val="00506A99"/>
    <w:rsid w:val="00510E0B"/>
    <w:rsid w:val="00513674"/>
    <w:rsid w:val="00513F09"/>
    <w:rsid w:val="0051408C"/>
    <w:rsid w:val="0051416F"/>
    <w:rsid w:val="00516157"/>
    <w:rsid w:val="0052323B"/>
    <w:rsid w:val="00526612"/>
    <w:rsid w:val="0053059F"/>
    <w:rsid w:val="005306E9"/>
    <w:rsid w:val="005329B8"/>
    <w:rsid w:val="005349F1"/>
    <w:rsid w:val="00536573"/>
    <w:rsid w:val="00551F42"/>
    <w:rsid w:val="005531AE"/>
    <w:rsid w:val="00553439"/>
    <w:rsid w:val="00554CA8"/>
    <w:rsid w:val="00555786"/>
    <w:rsid w:val="0055592A"/>
    <w:rsid w:val="005566E4"/>
    <w:rsid w:val="005606EE"/>
    <w:rsid w:val="005631FC"/>
    <w:rsid w:val="00567507"/>
    <w:rsid w:val="00567F07"/>
    <w:rsid w:val="005709B3"/>
    <w:rsid w:val="00574B14"/>
    <w:rsid w:val="0057655A"/>
    <w:rsid w:val="00576D2C"/>
    <w:rsid w:val="00580012"/>
    <w:rsid w:val="005804EA"/>
    <w:rsid w:val="00583651"/>
    <w:rsid w:val="0058536D"/>
    <w:rsid w:val="005858AB"/>
    <w:rsid w:val="00587A5E"/>
    <w:rsid w:val="0059050B"/>
    <w:rsid w:val="0059161B"/>
    <w:rsid w:val="00593F8C"/>
    <w:rsid w:val="00594010"/>
    <w:rsid w:val="00595FB8"/>
    <w:rsid w:val="005A0289"/>
    <w:rsid w:val="005A0690"/>
    <w:rsid w:val="005B58F1"/>
    <w:rsid w:val="005B5F78"/>
    <w:rsid w:val="005C25FA"/>
    <w:rsid w:val="005C55F6"/>
    <w:rsid w:val="005C6560"/>
    <w:rsid w:val="005C7C1D"/>
    <w:rsid w:val="005D0E5A"/>
    <w:rsid w:val="005D2B3E"/>
    <w:rsid w:val="005D7D3C"/>
    <w:rsid w:val="005E06CE"/>
    <w:rsid w:val="005E2595"/>
    <w:rsid w:val="005E2A1A"/>
    <w:rsid w:val="005E4B40"/>
    <w:rsid w:val="005E5C16"/>
    <w:rsid w:val="005F31DA"/>
    <w:rsid w:val="005F4D3B"/>
    <w:rsid w:val="00602B39"/>
    <w:rsid w:val="006067BE"/>
    <w:rsid w:val="0060717A"/>
    <w:rsid w:val="006215FD"/>
    <w:rsid w:val="00623B9F"/>
    <w:rsid w:val="00625E47"/>
    <w:rsid w:val="0063030A"/>
    <w:rsid w:val="00634341"/>
    <w:rsid w:val="0063663A"/>
    <w:rsid w:val="00636D83"/>
    <w:rsid w:val="00641AB7"/>
    <w:rsid w:val="00647908"/>
    <w:rsid w:val="0065016D"/>
    <w:rsid w:val="00652200"/>
    <w:rsid w:val="00652D2A"/>
    <w:rsid w:val="00653AFF"/>
    <w:rsid w:val="00653D57"/>
    <w:rsid w:val="00654904"/>
    <w:rsid w:val="0065526D"/>
    <w:rsid w:val="006559E0"/>
    <w:rsid w:val="00656EB1"/>
    <w:rsid w:val="0065792D"/>
    <w:rsid w:val="006601D1"/>
    <w:rsid w:val="00660BB0"/>
    <w:rsid w:val="00662884"/>
    <w:rsid w:val="006701A9"/>
    <w:rsid w:val="00672D18"/>
    <w:rsid w:val="00683931"/>
    <w:rsid w:val="006846CC"/>
    <w:rsid w:val="00685D7C"/>
    <w:rsid w:val="006937F2"/>
    <w:rsid w:val="00695BCC"/>
    <w:rsid w:val="0069674A"/>
    <w:rsid w:val="006971B4"/>
    <w:rsid w:val="006A4A01"/>
    <w:rsid w:val="006A4EAB"/>
    <w:rsid w:val="006B549E"/>
    <w:rsid w:val="006C3047"/>
    <w:rsid w:val="006D2437"/>
    <w:rsid w:val="006D28C4"/>
    <w:rsid w:val="006D2F8F"/>
    <w:rsid w:val="006D4128"/>
    <w:rsid w:val="006D6D5B"/>
    <w:rsid w:val="006E2928"/>
    <w:rsid w:val="006E2ED5"/>
    <w:rsid w:val="006E4829"/>
    <w:rsid w:val="006E4B68"/>
    <w:rsid w:val="006E7DDE"/>
    <w:rsid w:val="006F233D"/>
    <w:rsid w:val="006F2CC9"/>
    <w:rsid w:val="006F3140"/>
    <w:rsid w:val="006F3818"/>
    <w:rsid w:val="006F3E76"/>
    <w:rsid w:val="00704304"/>
    <w:rsid w:val="00704874"/>
    <w:rsid w:val="00706237"/>
    <w:rsid w:val="00713210"/>
    <w:rsid w:val="007152C8"/>
    <w:rsid w:val="007176C0"/>
    <w:rsid w:val="00717B0D"/>
    <w:rsid w:val="00722530"/>
    <w:rsid w:val="00722CD6"/>
    <w:rsid w:val="007248A2"/>
    <w:rsid w:val="0072595E"/>
    <w:rsid w:val="00727BA5"/>
    <w:rsid w:val="00727BE0"/>
    <w:rsid w:val="00732C68"/>
    <w:rsid w:val="0074117D"/>
    <w:rsid w:val="00741E27"/>
    <w:rsid w:val="007443FD"/>
    <w:rsid w:val="00744597"/>
    <w:rsid w:val="00751D2D"/>
    <w:rsid w:val="0075241F"/>
    <w:rsid w:val="00757CF1"/>
    <w:rsid w:val="007604BC"/>
    <w:rsid w:val="007618B4"/>
    <w:rsid w:val="0076603F"/>
    <w:rsid w:val="007672E9"/>
    <w:rsid w:val="00767FA5"/>
    <w:rsid w:val="0077381C"/>
    <w:rsid w:val="00774416"/>
    <w:rsid w:val="007806E2"/>
    <w:rsid w:val="007806E7"/>
    <w:rsid w:val="00784142"/>
    <w:rsid w:val="007A140C"/>
    <w:rsid w:val="007A3C29"/>
    <w:rsid w:val="007A64D5"/>
    <w:rsid w:val="007B3CE1"/>
    <w:rsid w:val="007C21F1"/>
    <w:rsid w:val="007D0628"/>
    <w:rsid w:val="007D0B08"/>
    <w:rsid w:val="007D13EC"/>
    <w:rsid w:val="007D1BBD"/>
    <w:rsid w:val="007D1E55"/>
    <w:rsid w:val="007D2153"/>
    <w:rsid w:val="007D71DB"/>
    <w:rsid w:val="007D742C"/>
    <w:rsid w:val="007E62A8"/>
    <w:rsid w:val="007F1944"/>
    <w:rsid w:val="007F2DC2"/>
    <w:rsid w:val="007F2DDC"/>
    <w:rsid w:val="007F368E"/>
    <w:rsid w:val="007F423B"/>
    <w:rsid w:val="007F4692"/>
    <w:rsid w:val="007F5106"/>
    <w:rsid w:val="007F5345"/>
    <w:rsid w:val="007F535A"/>
    <w:rsid w:val="007F687F"/>
    <w:rsid w:val="007F710F"/>
    <w:rsid w:val="007F7F84"/>
    <w:rsid w:val="00800BF2"/>
    <w:rsid w:val="00801090"/>
    <w:rsid w:val="00801C47"/>
    <w:rsid w:val="008031EB"/>
    <w:rsid w:val="00803B5E"/>
    <w:rsid w:val="008042AF"/>
    <w:rsid w:val="00810B32"/>
    <w:rsid w:val="008141D0"/>
    <w:rsid w:val="00815E3A"/>
    <w:rsid w:val="008177FE"/>
    <w:rsid w:val="008178BF"/>
    <w:rsid w:val="008230BA"/>
    <w:rsid w:val="0082529D"/>
    <w:rsid w:val="00832EB0"/>
    <w:rsid w:val="008345A1"/>
    <w:rsid w:val="00834C52"/>
    <w:rsid w:val="0083578E"/>
    <w:rsid w:val="008411E2"/>
    <w:rsid w:val="008524E9"/>
    <w:rsid w:val="00854B9E"/>
    <w:rsid w:val="008647D4"/>
    <w:rsid w:val="00872189"/>
    <w:rsid w:val="0087596E"/>
    <w:rsid w:val="0087599E"/>
    <w:rsid w:val="0088357C"/>
    <w:rsid w:val="00884D5C"/>
    <w:rsid w:val="008904AA"/>
    <w:rsid w:val="00894B32"/>
    <w:rsid w:val="008979BF"/>
    <w:rsid w:val="008C4891"/>
    <w:rsid w:val="008C5BC7"/>
    <w:rsid w:val="008C739C"/>
    <w:rsid w:val="008D1977"/>
    <w:rsid w:val="008D2607"/>
    <w:rsid w:val="008D3E91"/>
    <w:rsid w:val="008D587E"/>
    <w:rsid w:val="008E6346"/>
    <w:rsid w:val="008E6542"/>
    <w:rsid w:val="008E710E"/>
    <w:rsid w:val="008E725C"/>
    <w:rsid w:val="008E735D"/>
    <w:rsid w:val="008F2AB4"/>
    <w:rsid w:val="008F313D"/>
    <w:rsid w:val="008F4942"/>
    <w:rsid w:val="008F5DB5"/>
    <w:rsid w:val="008F5ED8"/>
    <w:rsid w:val="008F760A"/>
    <w:rsid w:val="009036EC"/>
    <w:rsid w:val="00911056"/>
    <w:rsid w:val="0091266B"/>
    <w:rsid w:val="009132A8"/>
    <w:rsid w:val="0091357A"/>
    <w:rsid w:val="009167D5"/>
    <w:rsid w:val="00923437"/>
    <w:rsid w:val="00923C85"/>
    <w:rsid w:val="00925237"/>
    <w:rsid w:val="00925CE8"/>
    <w:rsid w:val="00925EA9"/>
    <w:rsid w:val="009327F3"/>
    <w:rsid w:val="00945433"/>
    <w:rsid w:val="00945569"/>
    <w:rsid w:val="0094737E"/>
    <w:rsid w:val="00950AE2"/>
    <w:rsid w:val="00950F08"/>
    <w:rsid w:val="00950F3B"/>
    <w:rsid w:val="00953375"/>
    <w:rsid w:val="00965D12"/>
    <w:rsid w:val="00970126"/>
    <w:rsid w:val="0097488A"/>
    <w:rsid w:val="009748D8"/>
    <w:rsid w:val="009767D0"/>
    <w:rsid w:val="00982B5D"/>
    <w:rsid w:val="009854B9"/>
    <w:rsid w:val="00991508"/>
    <w:rsid w:val="00991E98"/>
    <w:rsid w:val="00995A14"/>
    <w:rsid w:val="00996DEF"/>
    <w:rsid w:val="009A0379"/>
    <w:rsid w:val="009A36DA"/>
    <w:rsid w:val="009A4E2E"/>
    <w:rsid w:val="009B144E"/>
    <w:rsid w:val="009B6F85"/>
    <w:rsid w:val="009B7A08"/>
    <w:rsid w:val="009B7DF7"/>
    <w:rsid w:val="009C0A53"/>
    <w:rsid w:val="009C1F4E"/>
    <w:rsid w:val="009C7558"/>
    <w:rsid w:val="009D0356"/>
    <w:rsid w:val="009D3838"/>
    <w:rsid w:val="009D53A1"/>
    <w:rsid w:val="009D75E7"/>
    <w:rsid w:val="009E748D"/>
    <w:rsid w:val="009E75DF"/>
    <w:rsid w:val="009F0097"/>
    <w:rsid w:val="009F092B"/>
    <w:rsid w:val="009F2C94"/>
    <w:rsid w:val="009F50BC"/>
    <w:rsid w:val="009F5AFC"/>
    <w:rsid w:val="00A01C8B"/>
    <w:rsid w:val="00A026A8"/>
    <w:rsid w:val="00A04E67"/>
    <w:rsid w:val="00A05581"/>
    <w:rsid w:val="00A104BD"/>
    <w:rsid w:val="00A1083F"/>
    <w:rsid w:val="00A11FC2"/>
    <w:rsid w:val="00A15463"/>
    <w:rsid w:val="00A16ED5"/>
    <w:rsid w:val="00A2522C"/>
    <w:rsid w:val="00A34084"/>
    <w:rsid w:val="00A347CD"/>
    <w:rsid w:val="00A35A1E"/>
    <w:rsid w:val="00A41415"/>
    <w:rsid w:val="00A43070"/>
    <w:rsid w:val="00A43ED4"/>
    <w:rsid w:val="00A45926"/>
    <w:rsid w:val="00A51D2E"/>
    <w:rsid w:val="00A56849"/>
    <w:rsid w:val="00A57FEB"/>
    <w:rsid w:val="00A605A2"/>
    <w:rsid w:val="00A64339"/>
    <w:rsid w:val="00A64439"/>
    <w:rsid w:val="00A67020"/>
    <w:rsid w:val="00A712E9"/>
    <w:rsid w:val="00A74A5B"/>
    <w:rsid w:val="00A82C4B"/>
    <w:rsid w:val="00A872B9"/>
    <w:rsid w:val="00A87342"/>
    <w:rsid w:val="00A96E1A"/>
    <w:rsid w:val="00AA1E1C"/>
    <w:rsid w:val="00AA2EA9"/>
    <w:rsid w:val="00AA3AEF"/>
    <w:rsid w:val="00AB0A07"/>
    <w:rsid w:val="00AB5715"/>
    <w:rsid w:val="00AB6F71"/>
    <w:rsid w:val="00AC53C2"/>
    <w:rsid w:val="00AD1002"/>
    <w:rsid w:val="00AD11D1"/>
    <w:rsid w:val="00AD236A"/>
    <w:rsid w:val="00AD38CD"/>
    <w:rsid w:val="00AD7BA8"/>
    <w:rsid w:val="00AD7D93"/>
    <w:rsid w:val="00AE3733"/>
    <w:rsid w:val="00AE4CD9"/>
    <w:rsid w:val="00AF3E45"/>
    <w:rsid w:val="00B11B0A"/>
    <w:rsid w:val="00B153C9"/>
    <w:rsid w:val="00B15523"/>
    <w:rsid w:val="00B25E4B"/>
    <w:rsid w:val="00B26F43"/>
    <w:rsid w:val="00B410EE"/>
    <w:rsid w:val="00B41741"/>
    <w:rsid w:val="00B42A0F"/>
    <w:rsid w:val="00B44BB4"/>
    <w:rsid w:val="00B47111"/>
    <w:rsid w:val="00B507AE"/>
    <w:rsid w:val="00B51174"/>
    <w:rsid w:val="00B51323"/>
    <w:rsid w:val="00B52C24"/>
    <w:rsid w:val="00B54A16"/>
    <w:rsid w:val="00B560FA"/>
    <w:rsid w:val="00B56381"/>
    <w:rsid w:val="00B62EF0"/>
    <w:rsid w:val="00B6644F"/>
    <w:rsid w:val="00B66F07"/>
    <w:rsid w:val="00B716AB"/>
    <w:rsid w:val="00B71BF3"/>
    <w:rsid w:val="00B72DCD"/>
    <w:rsid w:val="00B72DFB"/>
    <w:rsid w:val="00B75CEE"/>
    <w:rsid w:val="00B76818"/>
    <w:rsid w:val="00B76CE6"/>
    <w:rsid w:val="00B826F5"/>
    <w:rsid w:val="00B82DF5"/>
    <w:rsid w:val="00B860B6"/>
    <w:rsid w:val="00B861ED"/>
    <w:rsid w:val="00B91ED3"/>
    <w:rsid w:val="00B92877"/>
    <w:rsid w:val="00B9531F"/>
    <w:rsid w:val="00BA01D8"/>
    <w:rsid w:val="00BA3EB1"/>
    <w:rsid w:val="00BA464A"/>
    <w:rsid w:val="00BA7F54"/>
    <w:rsid w:val="00BB0ACB"/>
    <w:rsid w:val="00BB4625"/>
    <w:rsid w:val="00BB4C9F"/>
    <w:rsid w:val="00BB5123"/>
    <w:rsid w:val="00BB55A0"/>
    <w:rsid w:val="00BB5F3B"/>
    <w:rsid w:val="00BC00FA"/>
    <w:rsid w:val="00BC1271"/>
    <w:rsid w:val="00BC2E1F"/>
    <w:rsid w:val="00BC3876"/>
    <w:rsid w:val="00BC5230"/>
    <w:rsid w:val="00BC7D4C"/>
    <w:rsid w:val="00BD4DA2"/>
    <w:rsid w:val="00BD5D7E"/>
    <w:rsid w:val="00BD73EC"/>
    <w:rsid w:val="00BD7E72"/>
    <w:rsid w:val="00BE34EC"/>
    <w:rsid w:val="00BE4DB0"/>
    <w:rsid w:val="00C0069F"/>
    <w:rsid w:val="00C1080C"/>
    <w:rsid w:val="00C126DA"/>
    <w:rsid w:val="00C13FE7"/>
    <w:rsid w:val="00C1644F"/>
    <w:rsid w:val="00C172A7"/>
    <w:rsid w:val="00C23667"/>
    <w:rsid w:val="00C24A7B"/>
    <w:rsid w:val="00C33C63"/>
    <w:rsid w:val="00C40100"/>
    <w:rsid w:val="00C42676"/>
    <w:rsid w:val="00C47B9D"/>
    <w:rsid w:val="00C50348"/>
    <w:rsid w:val="00C52964"/>
    <w:rsid w:val="00C55E6B"/>
    <w:rsid w:val="00C6220A"/>
    <w:rsid w:val="00C718C2"/>
    <w:rsid w:val="00C7634D"/>
    <w:rsid w:val="00C91239"/>
    <w:rsid w:val="00C91849"/>
    <w:rsid w:val="00C92082"/>
    <w:rsid w:val="00C92DCD"/>
    <w:rsid w:val="00C959EF"/>
    <w:rsid w:val="00C9769E"/>
    <w:rsid w:val="00CA14FD"/>
    <w:rsid w:val="00CA20A5"/>
    <w:rsid w:val="00CA30DA"/>
    <w:rsid w:val="00CA3E99"/>
    <w:rsid w:val="00CB692F"/>
    <w:rsid w:val="00CC247D"/>
    <w:rsid w:val="00CC253D"/>
    <w:rsid w:val="00CC65F4"/>
    <w:rsid w:val="00CD05D1"/>
    <w:rsid w:val="00CD5D39"/>
    <w:rsid w:val="00CE218A"/>
    <w:rsid w:val="00CE3024"/>
    <w:rsid w:val="00CE4578"/>
    <w:rsid w:val="00CE56BC"/>
    <w:rsid w:val="00CF282D"/>
    <w:rsid w:val="00CF2853"/>
    <w:rsid w:val="00CF6329"/>
    <w:rsid w:val="00D00569"/>
    <w:rsid w:val="00D026EB"/>
    <w:rsid w:val="00D13B46"/>
    <w:rsid w:val="00D23878"/>
    <w:rsid w:val="00D23BCE"/>
    <w:rsid w:val="00D26108"/>
    <w:rsid w:val="00D262F3"/>
    <w:rsid w:val="00D3690F"/>
    <w:rsid w:val="00D4058D"/>
    <w:rsid w:val="00D408AE"/>
    <w:rsid w:val="00D41190"/>
    <w:rsid w:val="00D4232B"/>
    <w:rsid w:val="00D443D4"/>
    <w:rsid w:val="00D54018"/>
    <w:rsid w:val="00D541C1"/>
    <w:rsid w:val="00D55428"/>
    <w:rsid w:val="00D57988"/>
    <w:rsid w:val="00D62158"/>
    <w:rsid w:val="00D6276E"/>
    <w:rsid w:val="00D62922"/>
    <w:rsid w:val="00D63E16"/>
    <w:rsid w:val="00D63F19"/>
    <w:rsid w:val="00D64421"/>
    <w:rsid w:val="00D64FD8"/>
    <w:rsid w:val="00D66A28"/>
    <w:rsid w:val="00D67D6D"/>
    <w:rsid w:val="00D702CC"/>
    <w:rsid w:val="00D764BB"/>
    <w:rsid w:val="00D768C5"/>
    <w:rsid w:val="00D778A4"/>
    <w:rsid w:val="00D77D01"/>
    <w:rsid w:val="00D805FF"/>
    <w:rsid w:val="00D82BAB"/>
    <w:rsid w:val="00D83859"/>
    <w:rsid w:val="00D85061"/>
    <w:rsid w:val="00D93654"/>
    <w:rsid w:val="00D976E1"/>
    <w:rsid w:val="00D97816"/>
    <w:rsid w:val="00DA31C0"/>
    <w:rsid w:val="00DB00FB"/>
    <w:rsid w:val="00DB125C"/>
    <w:rsid w:val="00DB2A02"/>
    <w:rsid w:val="00DB503A"/>
    <w:rsid w:val="00DC1AE1"/>
    <w:rsid w:val="00DC5153"/>
    <w:rsid w:val="00DD05F1"/>
    <w:rsid w:val="00DD54F7"/>
    <w:rsid w:val="00DE0438"/>
    <w:rsid w:val="00DE20B4"/>
    <w:rsid w:val="00DE4320"/>
    <w:rsid w:val="00DE5130"/>
    <w:rsid w:val="00DF4E25"/>
    <w:rsid w:val="00DF5134"/>
    <w:rsid w:val="00DF5884"/>
    <w:rsid w:val="00E10779"/>
    <w:rsid w:val="00E12B83"/>
    <w:rsid w:val="00E13B6E"/>
    <w:rsid w:val="00E1466E"/>
    <w:rsid w:val="00E14870"/>
    <w:rsid w:val="00E14AA4"/>
    <w:rsid w:val="00E15CD6"/>
    <w:rsid w:val="00E16D0D"/>
    <w:rsid w:val="00E3244A"/>
    <w:rsid w:val="00E32519"/>
    <w:rsid w:val="00E35659"/>
    <w:rsid w:val="00E35996"/>
    <w:rsid w:val="00E376B2"/>
    <w:rsid w:val="00E41468"/>
    <w:rsid w:val="00E431EC"/>
    <w:rsid w:val="00E45558"/>
    <w:rsid w:val="00E5023A"/>
    <w:rsid w:val="00E5031E"/>
    <w:rsid w:val="00E51826"/>
    <w:rsid w:val="00E529CB"/>
    <w:rsid w:val="00E52C79"/>
    <w:rsid w:val="00E537FC"/>
    <w:rsid w:val="00E55AF9"/>
    <w:rsid w:val="00E5678C"/>
    <w:rsid w:val="00E60ED5"/>
    <w:rsid w:val="00E611F0"/>
    <w:rsid w:val="00E65C27"/>
    <w:rsid w:val="00E67E99"/>
    <w:rsid w:val="00E72488"/>
    <w:rsid w:val="00E7463A"/>
    <w:rsid w:val="00E7709E"/>
    <w:rsid w:val="00E8297D"/>
    <w:rsid w:val="00E83195"/>
    <w:rsid w:val="00E90967"/>
    <w:rsid w:val="00EA04C5"/>
    <w:rsid w:val="00EA0F07"/>
    <w:rsid w:val="00EA3723"/>
    <w:rsid w:val="00EA4A30"/>
    <w:rsid w:val="00EA74B1"/>
    <w:rsid w:val="00EA78E4"/>
    <w:rsid w:val="00EB12B1"/>
    <w:rsid w:val="00EB251B"/>
    <w:rsid w:val="00EB3DCD"/>
    <w:rsid w:val="00EB6605"/>
    <w:rsid w:val="00EB6748"/>
    <w:rsid w:val="00EB6F94"/>
    <w:rsid w:val="00EC1F58"/>
    <w:rsid w:val="00EC20C0"/>
    <w:rsid w:val="00EC7E80"/>
    <w:rsid w:val="00ED2D75"/>
    <w:rsid w:val="00ED42D7"/>
    <w:rsid w:val="00ED58ED"/>
    <w:rsid w:val="00EE0D0C"/>
    <w:rsid w:val="00EE2CBA"/>
    <w:rsid w:val="00EE751E"/>
    <w:rsid w:val="00EF059B"/>
    <w:rsid w:val="00EF2058"/>
    <w:rsid w:val="00EF6880"/>
    <w:rsid w:val="00F067EF"/>
    <w:rsid w:val="00F106FE"/>
    <w:rsid w:val="00F1134C"/>
    <w:rsid w:val="00F13D38"/>
    <w:rsid w:val="00F1630E"/>
    <w:rsid w:val="00F20EF4"/>
    <w:rsid w:val="00F2490A"/>
    <w:rsid w:val="00F2727E"/>
    <w:rsid w:val="00F2766E"/>
    <w:rsid w:val="00F3217A"/>
    <w:rsid w:val="00F33874"/>
    <w:rsid w:val="00F34E68"/>
    <w:rsid w:val="00F40332"/>
    <w:rsid w:val="00F44EF8"/>
    <w:rsid w:val="00F46399"/>
    <w:rsid w:val="00F47151"/>
    <w:rsid w:val="00F472F6"/>
    <w:rsid w:val="00F516A6"/>
    <w:rsid w:val="00F52164"/>
    <w:rsid w:val="00F52246"/>
    <w:rsid w:val="00F560B0"/>
    <w:rsid w:val="00F56460"/>
    <w:rsid w:val="00F57D4F"/>
    <w:rsid w:val="00F66AD1"/>
    <w:rsid w:val="00F70061"/>
    <w:rsid w:val="00F71B12"/>
    <w:rsid w:val="00F71EC9"/>
    <w:rsid w:val="00F77113"/>
    <w:rsid w:val="00F8167E"/>
    <w:rsid w:val="00F82488"/>
    <w:rsid w:val="00F85086"/>
    <w:rsid w:val="00F86C12"/>
    <w:rsid w:val="00F94538"/>
    <w:rsid w:val="00FA043E"/>
    <w:rsid w:val="00FA2C35"/>
    <w:rsid w:val="00FA5061"/>
    <w:rsid w:val="00FA658C"/>
    <w:rsid w:val="00FB3FF4"/>
    <w:rsid w:val="00FB5358"/>
    <w:rsid w:val="00FB5E8F"/>
    <w:rsid w:val="00FB68E0"/>
    <w:rsid w:val="00FC0E37"/>
    <w:rsid w:val="00FC3F6D"/>
    <w:rsid w:val="00FC66FD"/>
    <w:rsid w:val="00FD0AAF"/>
    <w:rsid w:val="00FD10ED"/>
    <w:rsid w:val="00FD7304"/>
    <w:rsid w:val="00FE189D"/>
    <w:rsid w:val="00FE7BF4"/>
    <w:rsid w:val="00FF0A01"/>
    <w:rsid w:val="00FF0A73"/>
    <w:rsid w:val="00FF18DE"/>
    <w:rsid w:val="00FF219F"/>
    <w:rsid w:val="00FF2D7D"/>
    <w:rsid w:val="00FF3A9B"/>
    <w:rsid w:val="00FF4E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B4B0D8"/>
  <w15:docId w15:val="{610081C6-F965-4808-9BA9-4F3F21EF6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2C3"/>
    <w:pPr>
      <w:spacing w:after="200" w:line="276" w:lineRule="auto"/>
    </w:pPr>
    <w:rPr>
      <w:rFonts w:ascii="Calibri" w:eastAsia="Calibri" w:hAnsi="Calibri" w:cs="Times New Roman"/>
    </w:rPr>
  </w:style>
  <w:style w:type="paragraph" w:styleId="Titre1">
    <w:name w:val="heading 1"/>
    <w:basedOn w:val="Normal"/>
    <w:next w:val="Normal"/>
    <w:link w:val="Titre1Car"/>
    <w:uiPriority w:val="9"/>
    <w:qFormat/>
    <w:rsid w:val="007F469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nhideWhenUsed/>
    <w:qFormat/>
    <w:rsid w:val="00B826F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nhideWhenUsed/>
    <w:qFormat/>
    <w:rsid w:val="00073A2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nhideWhenUsed/>
    <w:qFormat/>
    <w:rsid w:val="0034631F"/>
    <w:pPr>
      <w:keepNext/>
      <w:keepLines/>
      <w:widowControl w:val="0"/>
      <w:spacing w:before="40" w:after="0" w:line="240" w:lineRule="auto"/>
      <w:outlineLvl w:val="3"/>
    </w:pPr>
    <w:rPr>
      <w:rFonts w:asciiTheme="majorHAnsi" w:eastAsiaTheme="majorEastAsia" w:hAnsiTheme="majorHAnsi" w:cstheme="majorBidi"/>
      <w:i/>
      <w:iCs/>
      <w:color w:val="2F5496" w:themeColor="accent1" w:themeShade="BF"/>
      <w:lang w:val="en-US"/>
    </w:rPr>
  </w:style>
  <w:style w:type="paragraph" w:styleId="Titre5">
    <w:name w:val="heading 5"/>
    <w:basedOn w:val="Normal"/>
    <w:next w:val="Normal"/>
    <w:link w:val="Titre5Car"/>
    <w:uiPriority w:val="9"/>
    <w:unhideWhenUsed/>
    <w:qFormat/>
    <w:rsid w:val="0034631F"/>
    <w:pPr>
      <w:keepNext/>
      <w:keepLines/>
      <w:widowControl w:val="0"/>
      <w:spacing w:before="40" w:after="0" w:line="240" w:lineRule="auto"/>
      <w:outlineLvl w:val="4"/>
    </w:pPr>
    <w:rPr>
      <w:rFonts w:asciiTheme="majorHAnsi" w:eastAsiaTheme="majorEastAsia" w:hAnsiTheme="majorHAnsi" w:cstheme="majorBidi"/>
      <w:color w:val="2F5496" w:themeColor="accent1" w:themeShade="BF"/>
      <w:lang w:val="en-US"/>
    </w:rPr>
  </w:style>
  <w:style w:type="paragraph" w:styleId="Titre8">
    <w:name w:val="heading 8"/>
    <w:basedOn w:val="Normal"/>
    <w:next w:val="Normal"/>
    <w:link w:val="Titre8Car"/>
    <w:uiPriority w:val="9"/>
    <w:semiHidden/>
    <w:unhideWhenUsed/>
    <w:qFormat/>
    <w:rsid w:val="009E748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F4692"/>
    <w:rPr>
      <w:rFonts w:asciiTheme="majorHAnsi" w:eastAsiaTheme="majorEastAsia" w:hAnsiTheme="majorHAnsi" w:cstheme="majorBidi"/>
      <w:color w:val="2F5496" w:themeColor="accent1" w:themeShade="BF"/>
      <w:sz w:val="32"/>
      <w:szCs w:val="32"/>
    </w:rPr>
  </w:style>
  <w:style w:type="paragraph" w:styleId="Paragraphedeliste">
    <w:name w:val="List Paragraph"/>
    <w:aliases w:val="Citation List,본문(내용),List Paragraph (numbered (a)),Colorful List - Accent 11,Bullets,Liste 1,Numbered List Paragraph,References,ReferencesCxSpLast,Medium Grid 1 - Accent 21,List Paragraph nowy,List_Paragraph,Multilevel para_II,kepala"/>
    <w:basedOn w:val="Normal"/>
    <w:link w:val="ParagraphedelisteCar"/>
    <w:uiPriority w:val="34"/>
    <w:qFormat/>
    <w:rsid w:val="00B72DCD"/>
    <w:pPr>
      <w:ind w:left="720"/>
      <w:contextualSpacing/>
    </w:pPr>
  </w:style>
  <w:style w:type="paragraph" w:styleId="En-tte">
    <w:name w:val="header"/>
    <w:basedOn w:val="Normal"/>
    <w:link w:val="En-tteCar"/>
    <w:uiPriority w:val="99"/>
    <w:unhideWhenUsed/>
    <w:rsid w:val="00D541C1"/>
    <w:pPr>
      <w:tabs>
        <w:tab w:val="center" w:pos="4536"/>
        <w:tab w:val="right" w:pos="9072"/>
      </w:tabs>
      <w:spacing w:after="0" w:line="240" w:lineRule="auto"/>
    </w:pPr>
  </w:style>
  <w:style w:type="character" w:customStyle="1" w:styleId="En-tteCar">
    <w:name w:val="En-tête Car"/>
    <w:basedOn w:val="Policepardfaut"/>
    <w:link w:val="En-tte"/>
    <w:uiPriority w:val="99"/>
    <w:rsid w:val="00D541C1"/>
    <w:rPr>
      <w:rFonts w:ascii="Calibri" w:eastAsia="Calibri" w:hAnsi="Calibri" w:cs="Times New Roman"/>
    </w:rPr>
  </w:style>
  <w:style w:type="paragraph" w:styleId="Pieddepage">
    <w:name w:val="footer"/>
    <w:basedOn w:val="Normal"/>
    <w:link w:val="PieddepageCar"/>
    <w:uiPriority w:val="99"/>
    <w:unhideWhenUsed/>
    <w:rsid w:val="00D541C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541C1"/>
    <w:rPr>
      <w:rFonts w:ascii="Calibri" w:eastAsia="Calibri" w:hAnsi="Calibri" w:cs="Times New Roman"/>
    </w:rPr>
  </w:style>
  <w:style w:type="paragraph" w:customStyle="1" w:styleId="p16">
    <w:name w:val="p16"/>
    <w:basedOn w:val="Normal"/>
    <w:rsid w:val="00073A27"/>
    <w:pPr>
      <w:widowControl w:val="0"/>
      <w:tabs>
        <w:tab w:val="left" w:pos="0"/>
      </w:tabs>
      <w:snapToGrid w:val="0"/>
      <w:spacing w:after="0" w:line="240" w:lineRule="atLeast"/>
      <w:ind w:firstLine="720"/>
      <w:jc w:val="both"/>
    </w:pPr>
    <w:rPr>
      <w:rFonts w:ascii="Chicago" w:eastAsia="Times New Roman" w:hAnsi="Chicago"/>
      <w:bCs/>
      <w:sz w:val="24"/>
      <w:szCs w:val="24"/>
      <w:lang w:val="en-US"/>
    </w:rPr>
  </w:style>
  <w:style w:type="paragraph" w:customStyle="1" w:styleId="p34">
    <w:name w:val="p34"/>
    <w:basedOn w:val="Normal"/>
    <w:rsid w:val="00073A27"/>
    <w:pPr>
      <w:widowControl w:val="0"/>
      <w:tabs>
        <w:tab w:val="left" w:pos="720"/>
      </w:tabs>
      <w:snapToGrid w:val="0"/>
      <w:spacing w:after="0" w:line="240" w:lineRule="atLeast"/>
    </w:pPr>
    <w:rPr>
      <w:rFonts w:ascii="Chicago" w:eastAsia="Times New Roman" w:hAnsi="Chicago"/>
      <w:bCs/>
      <w:sz w:val="24"/>
      <w:szCs w:val="24"/>
      <w:lang w:val="en-US"/>
    </w:rPr>
  </w:style>
  <w:style w:type="paragraph" w:customStyle="1" w:styleId="Heading412pt">
    <w:name w:val="Heading 4 + 12 pt"/>
    <w:aliases w:val="Italic"/>
    <w:basedOn w:val="Titre3"/>
    <w:rsid w:val="00073A27"/>
    <w:pPr>
      <w:keepLines w:val="0"/>
      <w:numPr>
        <w:ilvl w:val="3"/>
        <w:numId w:val="2"/>
      </w:numPr>
      <w:tabs>
        <w:tab w:val="clear" w:pos="2880"/>
        <w:tab w:val="left" w:pos="540"/>
      </w:tabs>
      <w:spacing w:before="0" w:line="240" w:lineRule="auto"/>
      <w:ind w:left="720"/>
      <w:jc w:val="both"/>
    </w:pPr>
    <w:rPr>
      <w:rFonts w:ascii="Times New Roman" w:eastAsia="Times New Roman" w:hAnsi="Times New Roman" w:cs="Times New Roman"/>
      <w:b/>
      <w:i/>
      <w:color w:val="auto"/>
      <w:lang w:val="en-GB"/>
    </w:rPr>
  </w:style>
  <w:style w:type="paragraph" w:customStyle="1" w:styleId="Default">
    <w:name w:val="Default"/>
    <w:rsid w:val="00073A27"/>
    <w:pPr>
      <w:autoSpaceDE w:val="0"/>
      <w:autoSpaceDN w:val="0"/>
      <w:adjustRightInd w:val="0"/>
      <w:spacing w:after="0" w:line="240" w:lineRule="auto"/>
    </w:pPr>
    <w:rPr>
      <w:rFonts w:ascii="Times New Roman" w:hAnsi="Times New Roman" w:cs="Times New Roman"/>
      <w:color w:val="000000"/>
      <w:sz w:val="24"/>
      <w:szCs w:val="24"/>
    </w:rPr>
  </w:style>
  <w:style w:type="paragraph" w:styleId="PrformatHTML">
    <w:name w:val="HTML Preformatted"/>
    <w:basedOn w:val="Normal"/>
    <w:link w:val="PrformatHTMLCar"/>
    <w:uiPriority w:val="99"/>
    <w:unhideWhenUsed/>
    <w:rsid w:val="00073A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073A27"/>
    <w:rPr>
      <w:rFonts w:ascii="Courier New" w:eastAsia="Times New Roman" w:hAnsi="Courier New" w:cs="Courier New"/>
      <w:sz w:val="20"/>
      <w:szCs w:val="20"/>
      <w:lang w:eastAsia="fr-FR"/>
    </w:rPr>
  </w:style>
  <w:style w:type="character" w:customStyle="1" w:styleId="Titre3Car">
    <w:name w:val="Titre 3 Car"/>
    <w:basedOn w:val="Policepardfaut"/>
    <w:link w:val="Titre3"/>
    <w:rsid w:val="00073A27"/>
    <w:rPr>
      <w:rFonts w:asciiTheme="majorHAnsi" w:eastAsiaTheme="majorEastAsia" w:hAnsiTheme="majorHAnsi" w:cstheme="majorBidi"/>
      <w:color w:val="1F3763" w:themeColor="accent1" w:themeShade="7F"/>
      <w:sz w:val="24"/>
      <w:szCs w:val="24"/>
    </w:rPr>
  </w:style>
  <w:style w:type="paragraph" w:styleId="Corpsdetexte3">
    <w:name w:val="Body Text 3"/>
    <w:basedOn w:val="Normal"/>
    <w:link w:val="Corpsdetexte3Car"/>
    <w:unhideWhenUsed/>
    <w:rsid w:val="0032727C"/>
    <w:pPr>
      <w:spacing w:after="0" w:line="240" w:lineRule="auto"/>
      <w:jc w:val="both"/>
    </w:pPr>
    <w:rPr>
      <w:rFonts w:ascii="Times New Roman" w:eastAsia="Times New Roman" w:hAnsi="Times New Roman"/>
      <w:kern w:val="24"/>
      <w:lang w:val="en-US"/>
    </w:rPr>
  </w:style>
  <w:style w:type="character" w:customStyle="1" w:styleId="Corpsdetexte3Car">
    <w:name w:val="Corps de texte 3 Car"/>
    <w:basedOn w:val="Policepardfaut"/>
    <w:link w:val="Corpsdetexte3"/>
    <w:rsid w:val="0032727C"/>
    <w:rPr>
      <w:rFonts w:ascii="Times New Roman" w:eastAsia="Times New Roman" w:hAnsi="Times New Roman" w:cs="Times New Roman"/>
      <w:kern w:val="24"/>
      <w:lang w:val="en-US"/>
    </w:rPr>
  </w:style>
  <w:style w:type="character" w:customStyle="1" w:styleId="Titre2Car">
    <w:name w:val="Titre 2 Car"/>
    <w:basedOn w:val="Policepardfaut"/>
    <w:link w:val="Titre2"/>
    <w:rsid w:val="00B826F5"/>
    <w:rPr>
      <w:rFonts w:asciiTheme="majorHAnsi" w:eastAsiaTheme="majorEastAsia" w:hAnsiTheme="majorHAnsi" w:cstheme="majorBidi"/>
      <w:color w:val="2F5496" w:themeColor="accent1" w:themeShade="BF"/>
      <w:sz w:val="26"/>
      <w:szCs w:val="26"/>
    </w:rPr>
  </w:style>
  <w:style w:type="paragraph" w:styleId="Corpsdetexte">
    <w:name w:val="Body Text"/>
    <w:basedOn w:val="Normal"/>
    <w:link w:val="CorpsdetexteCar"/>
    <w:uiPriority w:val="1"/>
    <w:unhideWhenUsed/>
    <w:qFormat/>
    <w:rsid w:val="0034631F"/>
    <w:pPr>
      <w:spacing w:after="120"/>
    </w:pPr>
  </w:style>
  <w:style w:type="character" w:customStyle="1" w:styleId="CorpsdetexteCar">
    <w:name w:val="Corps de texte Car"/>
    <w:basedOn w:val="Policepardfaut"/>
    <w:link w:val="Corpsdetexte"/>
    <w:uiPriority w:val="1"/>
    <w:rsid w:val="0034631F"/>
    <w:rPr>
      <w:rFonts w:ascii="Calibri" w:eastAsia="Calibri" w:hAnsi="Calibri" w:cs="Times New Roman"/>
    </w:rPr>
  </w:style>
  <w:style w:type="character" w:customStyle="1" w:styleId="Titre4Car">
    <w:name w:val="Titre 4 Car"/>
    <w:basedOn w:val="Policepardfaut"/>
    <w:link w:val="Titre4"/>
    <w:rsid w:val="0034631F"/>
    <w:rPr>
      <w:rFonts w:asciiTheme="majorHAnsi" w:eastAsiaTheme="majorEastAsia" w:hAnsiTheme="majorHAnsi" w:cstheme="majorBidi"/>
      <w:i/>
      <w:iCs/>
      <w:color w:val="2F5496" w:themeColor="accent1" w:themeShade="BF"/>
      <w:lang w:val="en-US"/>
    </w:rPr>
  </w:style>
  <w:style w:type="character" w:customStyle="1" w:styleId="Titre5Car">
    <w:name w:val="Titre 5 Car"/>
    <w:basedOn w:val="Policepardfaut"/>
    <w:link w:val="Titre5"/>
    <w:uiPriority w:val="9"/>
    <w:rsid w:val="0034631F"/>
    <w:rPr>
      <w:rFonts w:asciiTheme="majorHAnsi" w:eastAsiaTheme="majorEastAsia" w:hAnsiTheme="majorHAnsi" w:cstheme="majorBidi"/>
      <w:color w:val="2F5496" w:themeColor="accent1" w:themeShade="BF"/>
      <w:lang w:val="en-US"/>
    </w:rPr>
  </w:style>
  <w:style w:type="table" w:customStyle="1" w:styleId="TableNormal1">
    <w:name w:val="Table Normal1"/>
    <w:uiPriority w:val="2"/>
    <w:semiHidden/>
    <w:unhideWhenUsed/>
    <w:qFormat/>
    <w:rsid w:val="0034631F"/>
    <w:pPr>
      <w:widowControl w:val="0"/>
      <w:spacing w:after="0" w:line="240" w:lineRule="auto"/>
    </w:pPr>
    <w:rPr>
      <w:lang w:val="en-US"/>
    </w:rPr>
    <w:tblPr>
      <w:tblInd w:w="0" w:type="dxa"/>
      <w:tblCellMar>
        <w:top w:w="0" w:type="dxa"/>
        <w:left w:w="0" w:type="dxa"/>
        <w:bottom w:w="0" w:type="dxa"/>
        <w:right w:w="0" w:type="dxa"/>
      </w:tblCellMar>
    </w:tblPr>
  </w:style>
  <w:style w:type="paragraph" w:styleId="TM1">
    <w:name w:val="toc 1"/>
    <w:basedOn w:val="Normal"/>
    <w:uiPriority w:val="39"/>
    <w:qFormat/>
    <w:rsid w:val="0034631F"/>
    <w:pPr>
      <w:widowControl w:val="0"/>
      <w:spacing w:before="119" w:after="0" w:line="240" w:lineRule="auto"/>
      <w:ind w:left="779" w:hanging="660"/>
    </w:pPr>
    <w:rPr>
      <w:rFonts w:ascii="Arial" w:eastAsia="Arial" w:hAnsi="Arial" w:cstheme="minorBidi"/>
      <w:lang w:val="en-US"/>
    </w:rPr>
  </w:style>
  <w:style w:type="character" w:customStyle="1" w:styleId="ParagraphedelisteCar">
    <w:name w:val="Paragraphe de liste Car"/>
    <w:aliases w:val="Citation List Car,본문(내용) Car,List Paragraph (numbered (a)) Car,Colorful List - Accent 11 Car,Bullets Car,Liste 1 Car,Numbered List Paragraph Car,References Car,ReferencesCxSpLast Car,Medium Grid 1 - Accent 21 Car,kepala Car"/>
    <w:link w:val="Paragraphedeliste"/>
    <w:uiPriority w:val="34"/>
    <w:qFormat/>
    <w:locked/>
    <w:rsid w:val="0034631F"/>
    <w:rPr>
      <w:rFonts w:ascii="Calibri" w:eastAsia="Calibri" w:hAnsi="Calibri" w:cs="Times New Roman"/>
    </w:rPr>
  </w:style>
  <w:style w:type="paragraph" w:customStyle="1" w:styleId="TableParagraph">
    <w:name w:val="Table Paragraph"/>
    <w:basedOn w:val="Normal"/>
    <w:uiPriority w:val="1"/>
    <w:qFormat/>
    <w:rsid w:val="0034631F"/>
    <w:pPr>
      <w:widowControl w:val="0"/>
      <w:spacing w:after="0" w:line="240" w:lineRule="auto"/>
    </w:pPr>
    <w:rPr>
      <w:rFonts w:asciiTheme="minorHAnsi" w:eastAsiaTheme="minorHAnsi" w:hAnsiTheme="minorHAnsi" w:cstheme="minorBidi"/>
      <w:lang w:val="en-US"/>
    </w:rPr>
  </w:style>
  <w:style w:type="paragraph" w:styleId="En-ttedetabledesmatires">
    <w:name w:val="TOC Heading"/>
    <w:basedOn w:val="Titre1"/>
    <w:next w:val="Normal"/>
    <w:uiPriority w:val="39"/>
    <w:unhideWhenUsed/>
    <w:qFormat/>
    <w:rsid w:val="0034631F"/>
    <w:pPr>
      <w:spacing w:line="259" w:lineRule="auto"/>
      <w:outlineLvl w:val="9"/>
    </w:pPr>
    <w:rPr>
      <w:lang w:eastAsia="fr-FR"/>
    </w:rPr>
  </w:style>
  <w:style w:type="paragraph" w:styleId="TM3">
    <w:name w:val="toc 3"/>
    <w:basedOn w:val="Normal"/>
    <w:next w:val="Normal"/>
    <w:autoRedefine/>
    <w:uiPriority w:val="39"/>
    <w:unhideWhenUsed/>
    <w:rsid w:val="00BC3876"/>
    <w:pPr>
      <w:widowControl w:val="0"/>
      <w:tabs>
        <w:tab w:val="left" w:pos="1320"/>
        <w:tab w:val="right" w:leader="dot" w:pos="9370"/>
      </w:tabs>
      <w:spacing w:after="0" w:line="240" w:lineRule="auto"/>
      <w:ind w:left="442"/>
    </w:pPr>
    <w:rPr>
      <w:rFonts w:asciiTheme="minorHAnsi" w:eastAsiaTheme="minorHAnsi" w:hAnsiTheme="minorHAnsi" w:cstheme="minorBidi"/>
      <w:lang w:val="en-US"/>
    </w:rPr>
  </w:style>
  <w:style w:type="paragraph" w:styleId="Textedebulles">
    <w:name w:val="Balloon Text"/>
    <w:basedOn w:val="Normal"/>
    <w:link w:val="TextedebullesCar"/>
    <w:uiPriority w:val="99"/>
    <w:semiHidden/>
    <w:unhideWhenUsed/>
    <w:rsid w:val="0034631F"/>
    <w:pPr>
      <w:widowControl w:val="0"/>
      <w:spacing w:after="0" w:line="240" w:lineRule="auto"/>
    </w:pPr>
    <w:rPr>
      <w:rFonts w:ascii="Segoe UI" w:eastAsiaTheme="minorHAnsi" w:hAnsi="Segoe UI" w:cs="Segoe UI"/>
      <w:sz w:val="18"/>
      <w:szCs w:val="18"/>
      <w:lang w:val="en-US"/>
    </w:rPr>
  </w:style>
  <w:style w:type="character" w:customStyle="1" w:styleId="TextedebullesCar">
    <w:name w:val="Texte de bulles Car"/>
    <w:basedOn w:val="Policepardfaut"/>
    <w:link w:val="Textedebulles"/>
    <w:uiPriority w:val="99"/>
    <w:semiHidden/>
    <w:rsid w:val="0034631F"/>
    <w:rPr>
      <w:rFonts w:ascii="Segoe UI" w:hAnsi="Segoe UI" w:cs="Segoe UI"/>
      <w:sz w:val="18"/>
      <w:szCs w:val="18"/>
      <w:lang w:val="en-US"/>
    </w:rPr>
  </w:style>
  <w:style w:type="character" w:styleId="Lienhypertexte">
    <w:name w:val="Hyperlink"/>
    <w:basedOn w:val="Policepardfaut"/>
    <w:uiPriority w:val="99"/>
    <w:unhideWhenUsed/>
    <w:rsid w:val="0034631F"/>
    <w:rPr>
      <w:color w:val="0563C1" w:themeColor="hyperlink"/>
      <w:u w:val="single"/>
    </w:rPr>
  </w:style>
  <w:style w:type="paragraph" w:styleId="TM2">
    <w:name w:val="toc 2"/>
    <w:basedOn w:val="Normal"/>
    <w:next w:val="Normal"/>
    <w:autoRedefine/>
    <w:uiPriority w:val="39"/>
    <w:unhideWhenUsed/>
    <w:rsid w:val="00A43ED4"/>
    <w:pPr>
      <w:tabs>
        <w:tab w:val="left" w:pos="779"/>
        <w:tab w:val="right" w:leader="dot" w:pos="9062"/>
      </w:tabs>
      <w:spacing w:after="100" w:line="259" w:lineRule="auto"/>
      <w:ind w:left="220"/>
    </w:pPr>
    <w:rPr>
      <w:rFonts w:asciiTheme="minorHAnsi" w:eastAsiaTheme="minorEastAsia" w:hAnsiTheme="minorHAnsi" w:cstheme="minorBidi"/>
      <w:lang w:eastAsia="fr-FR"/>
    </w:rPr>
  </w:style>
  <w:style w:type="paragraph" w:styleId="TM4">
    <w:name w:val="toc 4"/>
    <w:basedOn w:val="Normal"/>
    <w:next w:val="Normal"/>
    <w:autoRedefine/>
    <w:uiPriority w:val="39"/>
    <w:unhideWhenUsed/>
    <w:rsid w:val="0034631F"/>
    <w:pPr>
      <w:spacing w:after="100" w:line="259" w:lineRule="auto"/>
      <w:ind w:left="660"/>
    </w:pPr>
    <w:rPr>
      <w:rFonts w:asciiTheme="minorHAnsi" w:eastAsiaTheme="minorEastAsia" w:hAnsiTheme="minorHAnsi" w:cstheme="minorBidi"/>
      <w:lang w:eastAsia="fr-FR"/>
    </w:rPr>
  </w:style>
  <w:style w:type="paragraph" w:styleId="TM5">
    <w:name w:val="toc 5"/>
    <w:basedOn w:val="Normal"/>
    <w:next w:val="Normal"/>
    <w:autoRedefine/>
    <w:uiPriority w:val="39"/>
    <w:unhideWhenUsed/>
    <w:rsid w:val="0034631F"/>
    <w:pPr>
      <w:spacing w:after="100" w:line="259" w:lineRule="auto"/>
      <w:ind w:left="880"/>
    </w:pPr>
    <w:rPr>
      <w:rFonts w:asciiTheme="minorHAnsi" w:eastAsiaTheme="minorEastAsia" w:hAnsiTheme="minorHAnsi" w:cstheme="minorBidi"/>
      <w:lang w:eastAsia="fr-FR"/>
    </w:rPr>
  </w:style>
  <w:style w:type="paragraph" w:styleId="TM6">
    <w:name w:val="toc 6"/>
    <w:basedOn w:val="Normal"/>
    <w:next w:val="Normal"/>
    <w:autoRedefine/>
    <w:uiPriority w:val="39"/>
    <w:unhideWhenUsed/>
    <w:rsid w:val="0034631F"/>
    <w:pPr>
      <w:spacing w:after="100" w:line="259" w:lineRule="auto"/>
      <w:ind w:left="1100"/>
    </w:pPr>
    <w:rPr>
      <w:rFonts w:asciiTheme="minorHAnsi" w:eastAsiaTheme="minorEastAsia" w:hAnsiTheme="minorHAnsi" w:cstheme="minorBidi"/>
      <w:lang w:eastAsia="fr-FR"/>
    </w:rPr>
  </w:style>
  <w:style w:type="paragraph" w:styleId="TM7">
    <w:name w:val="toc 7"/>
    <w:basedOn w:val="Normal"/>
    <w:next w:val="Normal"/>
    <w:autoRedefine/>
    <w:uiPriority w:val="39"/>
    <w:unhideWhenUsed/>
    <w:rsid w:val="0034631F"/>
    <w:pPr>
      <w:spacing w:after="100" w:line="259" w:lineRule="auto"/>
      <w:ind w:left="1320"/>
    </w:pPr>
    <w:rPr>
      <w:rFonts w:asciiTheme="minorHAnsi" w:eastAsiaTheme="minorEastAsia" w:hAnsiTheme="minorHAnsi" w:cstheme="minorBidi"/>
      <w:lang w:eastAsia="fr-FR"/>
    </w:rPr>
  </w:style>
  <w:style w:type="paragraph" w:styleId="TM8">
    <w:name w:val="toc 8"/>
    <w:basedOn w:val="Normal"/>
    <w:next w:val="Normal"/>
    <w:autoRedefine/>
    <w:uiPriority w:val="39"/>
    <w:unhideWhenUsed/>
    <w:rsid w:val="0034631F"/>
    <w:pPr>
      <w:spacing w:after="100" w:line="259" w:lineRule="auto"/>
      <w:ind w:left="1540"/>
    </w:pPr>
    <w:rPr>
      <w:rFonts w:asciiTheme="minorHAnsi" w:eastAsiaTheme="minorEastAsia" w:hAnsiTheme="minorHAnsi" w:cstheme="minorBidi"/>
      <w:lang w:eastAsia="fr-FR"/>
    </w:rPr>
  </w:style>
  <w:style w:type="paragraph" w:styleId="TM9">
    <w:name w:val="toc 9"/>
    <w:basedOn w:val="Normal"/>
    <w:next w:val="Normal"/>
    <w:autoRedefine/>
    <w:uiPriority w:val="39"/>
    <w:unhideWhenUsed/>
    <w:rsid w:val="0034631F"/>
    <w:pPr>
      <w:spacing w:after="100" w:line="259" w:lineRule="auto"/>
      <w:ind w:left="1760"/>
    </w:pPr>
    <w:rPr>
      <w:rFonts w:asciiTheme="minorHAnsi" w:eastAsiaTheme="minorEastAsia" w:hAnsiTheme="minorHAnsi" w:cstheme="minorBidi"/>
      <w:lang w:eastAsia="fr-FR"/>
    </w:rPr>
  </w:style>
  <w:style w:type="character" w:customStyle="1" w:styleId="Mentionnonrsolue1">
    <w:name w:val="Mention non résolue1"/>
    <w:basedOn w:val="Policepardfaut"/>
    <w:uiPriority w:val="99"/>
    <w:semiHidden/>
    <w:unhideWhenUsed/>
    <w:rsid w:val="0034631F"/>
    <w:rPr>
      <w:color w:val="605E5C"/>
      <w:shd w:val="clear" w:color="auto" w:fill="E1DFDD"/>
    </w:rPr>
  </w:style>
  <w:style w:type="character" w:styleId="Marquedecommentaire">
    <w:name w:val="annotation reference"/>
    <w:basedOn w:val="Policepardfaut"/>
    <w:uiPriority w:val="99"/>
    <w:semiHidden/>
    <w:unhideWhenUsed/>
    <w:rsid w:val="0034631F"/>
    <w:rPr>
      <w:sz w:val="16"/>
      <w:szCs w:val="16"/>
    </w:rPr>
  </w:style>
  <w:style w:type="paragraph" w:styleId="Commentaire">
    <w:name w:val="annotation text"/>
    <w:basedOn w:val="Normal"/>
    <w:link w:val="CommentaireCar"/>
    <w:uiPriority w:val="99"/>
    <w:unhideWhenUsed/>
    <w:rsid w:val="0034631F"/>
    <w:pPr>
      <w:widowControl w:val="0"/>
      <w:spacing w:after="0" w:line="240" w:lineRule="auto"/>
    </w:pPr>
    <w:rPr>
      <w:rFonts w:asciiTheme="minorHAnsi" w:eastAsiaTheme="minorHAnsi" w:hAnsiTheme="minorHAnsi" w:cstheme="minorBidi"/>
      <w:sz w:val="20"/>
      <w:szCs w:val="20"/>
      <w:lang w:val="en-US"/>
    </w:rPr>
  </w:style>
  <w:style w:type="character" w:customStyle="1" w:styleId="CommentaireCar">
    <w:name w:val="Commentaire Car"/>
    <w:basedOn w:val="Policepardfaut"/>
    <w:link w:val="Commentaire"/>
    <w:uiPriority w:val="99"/>
    <w:rsid w:val="0034631F"/>
    <w:rPr>
      <w:sz w:val="20"/>
      <w:szCs w:val="20"/>
      <w:lang w:val="en-US"/>
    </w:rPr>
  </w:style>
  <w:style w:type="paragraph" w:styleId="Objetducommentaire">
    <w:name w:val="annotation subject"/>
    <w:basedOn w:val="Commentaire"/>
    <w:next w:val="Commentaire"/>
    <w:link w:val="ObjetducommentaireCar"/>
    <w:uiPriority w:val="99"/>
    <w:semiHidden/>
    <w:unhideWhenUsed/>
    <w:rsid w:val="0034631F"/>
    <w:rPr>
      <w:b/>
      <w:bCs/>
    </w:rPr>
  </w:style>
  <w:style w:type="character" w:customStyle="1" w:styleId="ObjetducommentaireCar">
    <w:name w:val="Objet du commentaire Car"/>
    <w:basedOn w:val="CommentaireCar"/>
    <w:link w:val="Objetducommentaire"/>
    <w:uiPriority w:val="99"/>
    <w:semiHidden/>
    <w:rsid w:val="0034631F"/>
    <w:rPr>
      <w:b/>
      <w:bCs/>
      <w:sz w:val="20"/>
      <w:szCs w:val="20"/>
      <w:lang w:val="en-US"/>
    </w:rPr>
  </w:style>
  <w:style w:type="paragraph" w:customStyle="1" w:styleId="Puce1">
    <w:name w:val="Puce 1"/>
    <w:basedOn w:val="Normal"/>
    <w:rsid w:val="0034631F"/>
    <w:pPr>
      <w:numPr>
        <w:numId w:val="7"/>
      </w:numPr>
      <w:autoSpaceDE w:val="0"/>
      <w:autoSpaceDN w:val="0"/>
      <w:adjustRightInd w:val="0"/>
      <w:spacing w:after="0" w:line="240" w:lineRule="auto"/>
      <w:jc w:val="both"/>
    </w:pPr>
    <w:rPr>
      <w:rFonts w:ascii="Arial" w:eastAsia="Times New Roman" w:hAnsi="Arial"/>
      <w:szCs w:val="20"/>
      <w:lang w:eastAsia="fr-FR"/>
    </w:rPr>
  </w:style>
  <w:style w:type="paragraph" w:styleId="Rvision">
    <w:name w:val="Revision"/>
    <w:hidden/>
    <w:uiPriority w:val="99"/>
    <w:semiHidden/>
    <w:rsid w:val="0034631F"/>
    <w:pPr>
      <w:spacing w:after="0" w:line="240" w:lineRule="auto"/>
    </w:pPr>
    <w:rPr>
      <w:lang w:val="en-US"/>
    </w:rPr>
  </w:style>
  <w:style w:type="paragraph" w:customStyle="1" w:styleId="p54">
    <w:name w:val="p54"/>
    <w:basedOn w:val="Normal"/>
    <w:rsid w:val="0034631F"/>
    <w:pPr>
      <w:widowControl w:val="0"/>
      <w:tabs>
        <w:tab w:val="left" w:pos="720"/>
      </w:tabs>
      <w:spacing w:after="0" w:line="240" w:lineRule="atLeast"/>
    </w:pPr>
    <w:rPr>
      <w:rFonts w:ascii="Chicago" w:eastAsia="Times New Roman" w:hAnsi="Chicago"/>
      <w:bCs/>
      <w:snapToGrid w:val="0"/>
      <w:szCs w:val="24"/>
      <w:lang w:val="en-US"/>
    </w:rPr>
  </w:style>
  <w:style w:type="character" w:customStyle="1" w:styleId="ts-alignment-element">
    <w:name w:val="ts-alignment-element"/>
    <w:basedOn w:val="Policepardfaut"/>
    <w:rsid w:val="0034631F"/>
  </w:style>
  <w:style w:type="table" w:styleId="Grilledutableau">
    <w:name w:val="Table Grid"/>
    <w:basedOn w:val="TableauNormal"/>
    <w:uiPriority w:val="59"/>
    <w:rsid w:val="0034631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34631F"/>
    <w:pPr>
      <w:widowControl w:val="0"/>
      <w:spacing w:after="0" w:line="240" w:lineRule="auto"/>
    </w:pPr>
    <w:rPr>
      <w:rFonts w:asciiTheme="minorHAnsi" w:eastAsiaTheme="minorHAnsi" w:hAnsiTheme="minorHAnsi" w:cstheme="minorBidi"/>
      <w:sz w:val="20"/>
      <w:szCs w:val="20"/>
      <w:lang w:val="en-US"/>
    </w:rPr>
  </w:style>
  <w:style w:type="character" w:customStyle="1" w:styleId="NotedebasdepageCar">
    <w:name w:val="Note de bas de page Car"/>
    <w:basedOn w:val="Policepardfaut"/>
    <w:link w:val="Notedebasdepage"/>
    <w:uiPriority w:val="99"/>
    <w:semiHidden/>
    <w:rsid w:val="0034631F"/>
    <w:rPr>
      <w:sz w:val="20"/>
      <w:szCs w:val="20"/>
      <w:lang w:val="en-US"/>
    </w:rPr>
  </w:style>
  <w:style w:type="character" w:styleId="Appelnotedebasdep">
    <w:name w:val="footnote reference"/>
    <w:basedOn w:val="Policepardfaut"/>
    <w:uiPriority w:val="99"/>
    <w:semiHidden/>
    <w:unhideWhenUsed/>
    <w:rsid w:val="0034631F"/>
    <w:rPr>
      <w:vertAlign w:val="superscript"/>
    </w:rPr>
  </w:style>
  <w:style w:type="character" w:styleId="Lienhypertextesuivivisit">
    <w:name w:val="FollowedHyperlink"/>
    <w:basedOn w:val="Policepardfaut"/>
    <w:uiPriority w:val="99"/>
    <w:semiHidden/>
    <w:unhideWhenUsed/>
    <w:rsid w:val="0034631F"/>
    <w:rPr>
      <w:color w:val="954F72" w:themeColor="followedHyperlink"/>
      <w:u w:val="single"/>
    </w:rPr>
  </w:style>
  <w:style w:type="paragraph" w:styleId="Retraitcorpsdetexte">
    <w:name w:val="Body Text Indent"/>
    <w:basedOn w:val="Normal"/>
    <w:link w:val="RetraitcorpsdetexteCar"/>
    <w:uiPriority w:val="99"/>
    <w:semiHidden/>
    <w:unhideWhenUsed/>
    <w:rsid w:val="00305C51"/>
    <w:pPr>
      <w:spacing w:after="120"/>
      <w:ind w:left="283"/>
    </w:pPr>
  </w:style>
  <w:style w:type="character" w:customStyle="1" w:styleId="RetraitcorpsdetexteCar">
    <w:name w:val="Retrait corps de texte Car"/>
    <w:basedOn w:val="Policepardfaut"/>
    <w:link w:val="Retraitcorpsdetexte"/>
    <w:uiPriority w:val="99"/>
    <w:semiHidden/>
    <w:rsid w:val="00305C51"/>
    <w:rPr>
      <w:rFonts w:ascii="Calibri" w:eastAsia="Calibri" w:hAnsi="Calibri" w:cs="Times New Roman"/>
    </w:rPr>
  </w:style>
  <w:style w:type="paragraph" w:customStyle="1" w:styleId="ESMAPNumberedParagraph">
    <w:name w:val="ESMAP Numbered Paragraph"/>
    <w:basedOn w:val="Paragraphedeliste"/>
    <w:qFormat/>
    <w:rsid w:val="00065778"/>
    <w:pPr>
      <w:widowControl w:val="0"/>
      <w:spacing w:before="120" w:after="120" w:line="240" w:lineRule="auto"/>
      <w:ind w:left="792" w:hanging="432"/>
      <w:contextualSpacing w:val="0"/>
      <w:jc w:val="both"/>
    </w:pPr>
    <w:rPr>
      <w:rFonts w:eastAsiaTheme="minorHAnsi" w:cstheme="minorBidi"/>
      <w:lang w:val="en-US"/>
    </w:rPr>
  </w:style>
  <w:style w:type="character" w:customStyle="1" w:styleId="notranslate">
    <w:name w:val="notranslate"/>
    <w:basedOn w:val="Policepardfaut"/>
    <w:rsid w:val="00065778"/>
  </w:style>
  <w:style w:type="paragraph" w:styleId="NormalWeb">
    <w:name w:val="Normal (Web)"/>
    <w:basedOn w:val="Normal"/>
    <w:uiPriority w:val="99"/>
    <w:rsid w:val="00065778"/>
    <w:pPr>
      <w:overflowPunct w:val="0"/>
      <w:autoSpaceDE w:val="0"/>
      <w:autoSpaceDN w:val="0"/>
      <w:adjustRightInd w:val="0"/>
      <w:spacing w:before="100" w:after="100" w:line="240" w:lineRule="auto"/>
      <w:textAlignment w:val="baseline"/>
    </w:pPr>
    <w:rPr>
      <w:rFonts w:ascii="Arial Unicode MS" w:eastAsia="Times New Roman" w:hAnsi="Arial Unicode MS"/>
      <w:sz w:val="24"/>
      <w:szCs w:val="20"/>
    </w:rPr>
  </w:style>
  <w:style w:type="paragraph" w:styleId="Listepuces">
    <w:name w:val="List Bullet"/>
    <w:basedOn w:val="Normal"/>
    <w:uiPriority w:val="99"/>
    <w:semiHidden/>
    <w:unhideWhenUsed/>
    <w:rsid w:val="00451BD8"/>
    <w:pPr>
      <w:numPr>
        <w:numId w:val="22"/>
      </w:numPr>
      <w:spacing w:after="0" w:line="240" w:lineRule="auto"/>
      <w:contextualSpacing/>
    </w:pPr>
    <w:rPr>
      <w:rFonts w:ascii="Times New Roman" w:eastAsia="Times New Roman" w:hAnsi="Times New Roman"/>
      <w:b/>
      <w:bCs/>
      <w:kern w:val="24"/>
      <w:sz w:val="24"/>
      <w:szCs w:val="24"/>
      <w:u w:val="single"/>
      <w:lang w:val="en-US"/>
    </w:rPr>
  </w:style>
  <w:style w:type="character" w:customStyle="1" w:styleId="ts-alignment-element-highlighted">
    <w:name w:val="ts-alignment-element-highlighted"/>
    <w:basedOn w:val="Policepardfaut"/>
    <w:rsid w:val="007672E9"/>
  </w:style>
  <w:style w:type="character" w:customStyle="1" w:styleId="Titre8Car">
    <w:name w:val="Titre 8 Car"/>
    <w:basedOn w:val="Policepardfaut"/>
    <w:link w:val="Titre8"/>
    <w:semiHidden/>
    <w:rsid w:val="009E748D"/>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fr.wikipedia.org/wiki/D%C3%A9veloppement_de_logicie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image" Target="media/image1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B5563A-D1EF-458F-927B-41BE88764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2999</TotalTime>
  <Pages>48</Pages>
  <Words>17839</Words>
  <Characters>98115</Characters>
  <Application>Microsoft Office Word</Application>
  <DocSecurity>0</DocSecurity>
  <Lines>817</Lines>
  <Paragraphs>231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Ibrahim Soumana Nouhou</dc:creator>
  <cp:keywords/>
  <dc:description/>
  <cp:lastModifiedBy>Ibrahim Soumana Nouhou</cp:lastModifiedBy>
  <cp:revision>8</cp:revision>
  <cp:lastPrinted>2022-01-27T13:21:00Z</cp:lastPrinted>
  <dcterms:created xsi:type="dcterms:W3CDTF">2022-01-27T16:23:00Z</dcterms:created>
  <dcterms:modified xsi:type="dcterms:W3CDTF">2022-02-10T12:25:00Z</dcterms:modified>
</cp:coreProperties>
</file>